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6" w:rsidRPr="00F177A6" w:rsidRDefault="00F177A6" w:rsidP="00F177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177A6">
        <w:rPr>
          <w:rFonts w:ascii="Times New Roman" w:eastAsia="Times New Roman" w:hAnsi="Times New Roman"/>
          <w:b/>
          <w:sz w:val="24"/>
          <w:szCs w:val="24"/>
          <w:lang w:eastAsia="zh-CN"/>
        </w:rPr>
        <w:t>Примерная тематика курсовых работ по экономической теории для студентов 2 курса</w:t>
      </w:r>
    </w:p>
    <w:p w:rsidR="00F177A6" w:rsidRDefault="00F177A6" w:rsidP="00A253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Анализ динамики экспортно-импортной структуры торговли региона (на примере Нижегородской области).</w:t>
      </w:r>
    </w:p>
    <w:p w:rsidR="00A253F2" w:rsidRPr="003F11FE" w:rsidRDefault="00F177A6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Экономический а</w:t>
      </w:r>
      <w:r w:rsidR="00A253F2" w:rsidRPr="003F11FE">
        <w:rPr>
          <w:rFonts w:ascii="Times New Roman" w:eastAsia="Times New Roman" w:hAnsi="Times New Roman"/>
          <w:sz w:val="24"/>
          <w:szCs w:val="24"/>
          <w:lang w:eastAsia="ar-SA"/>
        </w:rPr>
        <w:t>нализ отдельных видов преступности.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Анализ ситуации на рынке труда Нижегородской области.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Гендерный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разрез.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Бизнес-циклы</w:t>
      </w:r>
      <w:proofErr w:type="spellEnd"/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странах с различными экономическими системами.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регулирование естественных монополий.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Дерегулирование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естественных монополий. Модели развития конкуренции на рынках естественных монополий.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Евро и проблемы современной мировой валютно-кредитной системы.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Зарубежные производственные кластеры: опыт эффективного функционирования.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Зарубежный опыт регулирования международной миграции рабочей силы: возможности применения в России.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Изменение доли России в мировом экспорте товаров: фактор мировых цен.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Интеграционные процессы в Азии.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Использование опыта урегулирования мировых финансовых кризисов.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Исследование азиатской модели экономического развития: Китай, Япония, Южная Корея.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Опыт экономического развития Сингапура: возможности применения опыта в РФ.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Особенности государственной инновационной политики  разных стран в сфере образования.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Особенности инвестиций в человеческий капитал: высшее образование.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Особенности предложения труда выпускников университетов.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Оценка ситуации на рынке труда (российский и региональный аспекты).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Предпринимательский климат региона и его оценки (на примере Нижегородской области).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Принятие решений в отношении общественных благ.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Развитие процессов экономической интеграции на пространстве СНГ.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общественного сектора: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межстрановые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сопоставления.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Слияния и поглощения в отраслях, вовлеченных в международную торговлю.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Становление политики инноваций в Российской Федерации.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Статистика международного туризма.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Сфера услуг и ее роль в мировой экономике.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Туризм и его вклад в экономику: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межстрановые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сопоставления.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Энергетический фактор в мировой экономике.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Эффективность реализации конкурентной политики.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Эффекты колебаний налогового бремени в переходных экономиках.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Мотивация ранней предпринимательской активности и уровень экономического развития.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Предпринимательская активность и факторы, ее определяющие.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Иммигранты в России и рынок труда.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Анализ «издержки-выгоды» в общественном секторе.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Бизнес-циклы</w:t>
      </w:r>
      <w:proofErr w:type="spellEnd"/>
      <w:proofErr w:type="gram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в странах с различными экономическими системами.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Валютный курс как инструмент регулирования экономики и мирохозяйственных связей России на современном этапе.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Взаимосвязь экономических переменных с индексами солнечной активности.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Внутрифирменная трудовая мобильность и карьерный рост.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Вторичная занятость. Модели распределения времени в рамках домохозяйств.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Государственное регулирование естественных монополий.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>Дерегулирование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t xml:space="preserve"> естественных монополий. Модели развития конкуренции на </w:t>
      </w:r>
      <w:r w:rsidRPr="003F11F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рынках естественных монополий.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Естественные монополии: экономические проблемы регулирования и совершенствования системы регулирования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Каналы поиска работы и их эффективность.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Кредитные рейтинги и показатели финансовой деятельности компаний.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Механизмы отбора студентов при поступлении в вузы.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Модели </w:t>
      </w:r>
      <w:proofErr w:type="spellStart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рентоориентированного</w:t>
      </w:r>
      <w:proofErr w:type="spellEnd"/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поведения.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Неформальная занятость, проблемы измерения и её показатели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Оценивание сегментации образовательных программ по результатам ЕГЭ.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Оценивание социального капитала.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Принятие решений в отношении производства общественных благ.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Статистический анализ социальных связей студентов.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Уровень значимости и его восприятие.</w:t>
      </w:r>
    </w:p>
    <w:p w:rsidR="00A253F2" w:rsidRPr="003F11FE" w:rsidRDefault="00A253F2" w:rsidP="00A253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1FE">
        <w:rPr>
          <w:rFonts w:ascii="Times New Roman" w:eastAsia="Times New Roman" w:hAnsi="Times New Roman"/>
          <w:sz w:val="24"/>
          <w:szCs w:val="24"/>
          <w:lang w:eastAsia="ar-SA"/>
        </w:rPr>
        <w:t>Экономические циклы и солнечная активность.</w:t>
      </w:r>
    </w:p>
    <w:sectPr w:rsidR="00A253F2" w:rsidRPr="003F11FE" w:rsidSect="00D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3F2"/>
    <w:rsid w:val="002A34D6"/>
    <w:rsid w:val="00A253F2"/>
    <w:rsid w:val="00DB119E"/>
    <w:rsid w:val="00F1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3</cp:revision>
  <dcterms:created xsi:type="dcterms:W3CDTF">2019-01-30T16:58:00Z</dcterms:created>
  <dcterms:modified xsi:type="dcterms:W3CDTF">2019-01-30T17:04:00Z</dcterms:modified>
</cp:coreProperties>
</file>