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B01D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ОБЛАСТИ ИССЛЕДОВАНИЙ ДЛЯ ВЫБОРА ТЕМАТИКИ КУРСОВЫХ И ДИССЕРТАЦИОННЫХ РАБОТ МАГИСТРОВ ЭКОНОМИКИ ПО ПРОГРАММЕ «ФИНАНСЫ», СПЕЦИАЛИЗАЦИИ «АУДИТ И КОНСАЛТИНГ»</w:t>
      </w:r>
    </w:p>
    <w:p w:rsidR="00DB01DE" w:rsidRPr="00DB01DE" w:rsidRDefault="00DB01DE" w:rsidP="00DB01D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DE" w:rsidRPr="00DB01DE" w:rsidRDefault="00DB01DE" w:rsidP="00DB01DE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Внешний аудит в организациях различных видов деятельности</w:t>
      </w:r>
    </w:p>
    <w:p w:rsidR="00DB01DE" w:rsidRPr="00DB01DE" w:rsidRDefault="00DB01DE" w:rsidP="00DB01DE">
      <w:pPr>
        <w:numPr>
          <w:ilvl w:val="1"/>
          <w:numId w:val="5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Активов</w:t>
      </w:r>
    </w:p>
    <w:p w:rsidR="00DB01DE" w:rsidRPr="00DB01DE" w:rsidRDefault="00DB01DE" w:rsidP="00DB01DE">
      <w:pPr>
        <w:numPr>
          <w:ilvl w:val="2"/>
          <w:numId w:val="4"/>
        </w:numPr>
        <w:spacing w:after="0" w:line="240" w:lineRule="auto"/>
        <w:ind w:firstLine="18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Внеоборотных активов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Основных средств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Интеллектуальной собственности 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Нематериальных активов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Долгосрочных финансовых вложений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Доходных вложений в материальные ценности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Прочих внеоборотных активов</w:t>
      </w:r>
    </w:p>
    <w:p w:rsidR="00DB01DE" w:rsidRPr="00DB01DE" w:rsidRDefault="00DB01DE" w:rsidP="00DB01DE">
      <w:pPr>
        <w:numPr>
          <w:ilvl w:val="2"/>
          <w:numId w:val="4"/>
        </w:numPr>
        <w:spacing w:after="0" w:line="240" w:lineRule="auto"/>
        <w:ind w:firstLine="18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Оборотных активов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Запасов</w:t>
      </w:r>
    </w:p>
    <w:p w:rsidR="00DB01DE" w:rsidRPr="00DB01DE" w:rsidRDefault="00DB01DE" w:rsidP="00DB01DE">
      <w:pPr>
        <w:numPr>
          <w:ilvl w:val="4"/>
          <w:numId w:val="4"/>
        </w:numPr>
        <w:spacing w:after="0" w:line="240" w:lineRule="auto"/>
        <w:ind w:firstLine="239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Материалов</w:t>
      </w:r>
    </w:p>
    <w:p w:rsidR="00DB01DE" w:rsidRPr="00DB01DE" w:rsidRDefault="00DB01DE" w:rsidP="00DB01DE">
      <w:pPr>
        <w:numPr>
          <w:ilvl w:val="4"/>
          <w:numId w:val="4"/>
        </w:numPr>
        <w:spacing w:after="0" w:line="240" w:lineRule="auto"/>
        <w:ind w:firstLine="239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Готовой  продукции</w:t>
      </w:r>
    </w:p>
    <w:p w:rsidR="00DB01DE" w:rsidRPr="00DB01DE" w:rsidRDefault="00DB01DE" w:rsidP="00DB01DE">
      <w:pPr>
        <w:numPr>
          <w:ilvl w:val="4"/>
          <w:numId w:val="4"/>
        </w:numPr>
        <w:spacing w:after="0" w:line="240" w:lineRule="auto"/>
        <w:ind w:firstLine="239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Товаров</w:t>
      </w:r>
    </w:p>
    <w:p w:rsidR="00DB01DE" w:rsidRPr="00DB01DE" w:rsidRDefault="00DB01DE" w:rsidP="00DB01DE">
      <w:pPr>
        <w:numPr>
          <w:ilvl w:val="4"/>
          <w:numId w:val="4"/>
        </w:numPr>
        <w:spacing w:after="0" w:line="240" w:lineRule="auto"/>
        <w:ind w:firstLine="239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Затрат незавершенного производства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Дебиторской задолженности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Денежных средств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Краткосрочных финансовых вложений</w:t>
      </w:r>
    </w:p>
    <w:p w:rsidR="00DB01DE" w:rsidRPr="00DB01DE" w:rsidRDefault="00DB01DE" w:rsidP="00DB01DE">
      <w:pPr>
        <w:numPr>
          <w:ilvl w:val="3"/>
          <w:numId w:val="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Прочих оборотных активов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2410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Обязательств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Кредиторской задолженности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Кредитов и займов полученных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Прочих обязательств</w:t>
      </w:r>
    </w:p>
    <w:p w:rsidR="00DB01DE" w:rsidRPr="00DB01DE" w:rsidRDefault="00DB01DE" w:rsidP="00DB01DE">
      <w:pPr>
        <w:numPr>
          <w:ilvl w:val="1"/>
          <w:numId w:val="5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Капитала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Резервного капитала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Добавочного капитала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Уставного капитала</w:t>
      </w:r>
    </w:p>
    <w:p w:rsidR="00DB01DE" w:rsidRPr="00DB01DE" w:rsidRDefault="00DB01DE" w:rsidP="00DB01DE">
      <w:pPr>
        <w:numPr>
          <w:ilvl w:val="1"/>
          <w:numId w:val="5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Доходов, расходов и финансовых результатов  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обычных видов деятельности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прочих видов деятельности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бизнес-процессов</w:t>
      </w:r>
    </w:p>
    <w:p w:rsidR="00DB01DE" w:rsidRPr="00DB01DE" w:rsidRDefault="00DB01DE" w:rsidP="00DB01DE">
      <w:pPr>
        <w:numPr>
          <w:ilvl w:val="1"/>
          <w:numId w:val="5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Расчетов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 покупателями и заказчиками 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 поставщиками и подрядчиками 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персоналом по оплате труда и прочим операциям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 бюджетом по налогам и сборам 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прочими организациями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1.6. Бизнес – процессов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1.6.1.     Снабжения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1.6.2.     Производства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1.6.3.     Сбыта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1.6.4.     Инвестиционной  деятельности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1.6.5.     Инновационной деятельности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1.6.6.     Финансовой деятельности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1.6.7.     Научно-исследовательских и опытно-конструкторских работ </w:t>
      </w:r>
    </w:p>
    <w:p w:rsidR="00DB01DE" w:rsidRPr="00DB01DE" w:rsidRDefault="00DB01DE" w:rsidP="00DB01DE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</w:t>
      </w:r>
    </w:p>
    <w:p w:rsidR="00DB01DE" w:rsidRPr="00DB01DE" w:rsidRDefault="00DB01DE" w:rsidP="00DB01DE">
      <w:pPr>
        <w:numPr>
          <w:ilvl w:val="0"/>
          <w:numId w:val="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Внутренний аудит (по аналогии с внешним аудитом)</w:t>
      </w:r>
    </w:p>
    <w:p w:rsidR="00DB01DE" w:rsidRPr="00DB01DE" w:rsidRDefault="00DB01DE" w:rsidP="00DB01DE">
      <w:pPr>
        <w:numPr>
          <w:ilvl w:val="0"/>
          <w:numId w:val="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Аудит эффективности 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Использования государственных средств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Деятельности коммерческих организаций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3.2.1. Процессов принятия финансово- экономических решений и их результатов в управлении объектами </w:t>
      </w: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(по аналогии с внешним аудитом)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3.2.2.  Бизнес-операций использования ресурсов  (см. 1.1)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3.2.3. Расчетов (см. 1.5) и управления дебиторской и кредиторской задолженностью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3.2.4.  Бизнес-процессов (см. 1.6)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3.2.5.  Социально-трудовых отношений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3.2.6. Источников доходов и финансовых результатов</w:t>
      </w:r>
    </w:p>
    <w:p w:rsidR="00DB01DE" w:rsidRPr="00DB01DE" w:rsidRDefault="00DB01DE" w:rsidP="00DB01DE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3.2.7.  Направлений расходов </w:t>
      </w:r>
    </w:p>
    <w:p w:rsidR="00DB01DE" w:rsidRPr="00DB01DE" w:rsidRDefault="00DB01DE" w:rsidP="00DB01DE">
      <w:pPr>
        <w:numPr>
          <w:ilvl w:val="0"/>
          <w:numId w:val="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Налоговый аудит 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Налога на прибыль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Налога на добавленную стоимость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Взносов на социальное страхование и обеспечение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Налога на доходы физических лиц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Акцизов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ЕНВД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Налогов при упрощенной системе налогообложения</w:t>
      </w:r>
    </w:p>
    <w:p w:rsidR="00DB01DE" w:rsidRPr="00DB01DE" w:rsidRDefault="00DB01DE" w:rsidP="00DB01DE">
      <w:pPr>
        <w:numPr>
          <w:ilvl w:val="0"/>
          <w:numId w:val="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Анализ финансово-хозяйственной деятельности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Макроэкономический анализ (по объектам)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410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Микроэкономический анализ (по объектам)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268"/>
          <w:tab w:val="left" w:pos="2552"/>
          <w:tab w:val="left" w:pos="2694"/>
          <w:tab w:val="left" w:pos="2835"/>
          <w:tab w:val="left" w:pos="3119"/>
          <w:tab w:val="left" w:pos="3261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Финансово-экономический анализ 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268"/>
          <w:tab w:val="left" w:pos="2552"/>
          <w:tab w:val="left" w:pos="2694"/>
          <w:tab w:val="left" w:pos="2835"/>
          <w:tab w:val="left" w:pos="3119"/>
          <w:tab w:val="left" w:pos="3261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Технико-экономический анализ 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2268"/>
          <w:tab w:val="left" w:pos="2552"/>
          <w:tab w:val="left" w:pos="2694"/>
          <w:tab w:val="left" w:pos="2835"/>
          <w:tab w:val="left" w:pos="3119"/>
          <w:tab w:val="left" w:pos="3261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Комплексный экономический анализ</w:t>
      </w:r>
    </w:p>
    <w:p w:rsidR="00DB01DE" w:rsidRPr="00DB01DE" w:rsidRDefault="00DB01DE" w:rsidP="00DB01DE">
      <w:pPr>
        <w:numPr>
          <w:ilvl w:val="0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Консалтинг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Оптимизация налогообложения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Совершенствование системы внутреннего контроля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Совершенствование информационной системы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Управленческий консалтинг</w:t>
      </w:r>
    </w:p>
    <w:p w:rsidR="00DB01DE" w:rsidRPr="00DB01DE" w:rsidRDefault="00DB01DE" w:rsidP="00DB01DE">
      <w:pPr>
        <w:numPr>
          <w:ilvl w:val="0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Специальные аудиторские задания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Аудит отчетности, подготовленной в соответствии с принципами и правилами, отличными от российских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1985"/>
          <w:tab w:val="left" w:pos="2552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МСФО</w:t>
      </w:r>
    </w:p>
    <w:p w:rsidR="00DB01DE" w:rsidRPr="00DB01DE" w:rsidRDefault="00DB01DE" w:rsidP="00DB01DE">
      <w:pPr>
        <w:numPr>
          <w:ilvl w:val="2"/>
          <w:numId w:val="5"/>
        </w:numPr>
        <w:tabs>
          <w:tab w:val="left" w:pos="1985"/>
          <w:tab w:val="left" w:pos="2552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GAAP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Аудит управленческой отчетности</w:t>
      </w:r>
    </w:p>
    <w:p w:rsidR="00DB01DE" w:rsidRPr="00DB01DE" w:rsidRDefault="00DB01DE" w:rsidP="00DB01DE">
      <w:pPr>
        <w:numPr>
          <w:ilvl w:val="0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left="1985" w:hanging="1418"/>
        <w:contextualSpacing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Трансформация финансовой отчетности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отчетность по МСФО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отчетность по </w:t>
      </w:r>
      <w:r w:rsidRPr="00DB01DE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GAAP</w:t>
      </w:r>
    </w:p>
    <w:p w:rsidR="00DB01DE" w:rsidRPr="00DB01DE" w:rsidRDefault="00DB01DE" w:rsidP="00DB01DE">
      <w:pPr>
        <w:numPr>
          <w:ilvl w:val="0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Ревизия и контроль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Бюджетных организаций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Некоммерческих организаций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Государственных внебюджетных фондов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Благотворительных фондов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Страховых организаций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Товарных и фондовых бирж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Инвестиционных институтов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Торговых организаций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Кредитных организаций</w:t>
      </w:r>
    </w:p>
    <w:p w:rsidR="00DB01DE" w:rsidRPr="00DB01DE" w:rsidRDefault="00DB01DE" w:rsidP="00DB01DE">
      <w:pPr>
        <w:numPr>
          <w:ilvl w:val="1"/>
          <w:numId w:val="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Прочих видов деятельности</w:t>
      </w:r>
    </w:p>
    <w:p w:rsidR="00DB01DE" w:rsidRPr="00DB01DE" w:rsidRDefault="00DB01DE" w:rsidP="00DB01DE">
      <w:pPr>
        <w:numPr>
          <w:ilvl w:val="0"/>
          <w:numId w:val="5"/>
        </w:numPr>
        <w:tabs>
          <w:tab w:val="left" w:pos="1418"/>
          <w:tab w:val="left" w:pos="1985"/>
          <w:tab w:val="left" w:pos="2552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Управленческий учет и бюджетирование (по субъектам и участкам различных видов деятельности)</w:t>
      </w:r>
    </w:p>
    <w:p w:rsidR="00DB01DE" w:rsidRPr="00DB01DE" w:rsidRDefault="00DB01DE" w:rsidP="00DB01DE">
      <w:pPr>
        <w:widowControl w:val="0"/>
        <w:spacing w:after="0" w:line="240" w:lineRule="auto"/>
        <w:ind w:left="180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ПРИМЕРНАЯ ТЕМАТИКА КУРСОВЫХ РАБОТ МАГИСТРОВ ПО ПРОГРАММЕ «ФИНАНСЫ», СПЕЦИАЛИЗАЦИЯ «АУДИТ И КОНСАЛТИНГ»</w:t>
      </w: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DE" w:rsidRPr="00DB01DE" w:rsidRDefault="00DB01DE" w:rsidP="00DB01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DE" w:rsidRPr="00DB01DE" w:rsidRDefault="00DB01DE" w:rsidP="00DB01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Тематика курсовой работы определяется выбором предметной области (см. выше) и методологии исследования. Формулировка темы кроме указания предметной области и методологии исследования, как правило, включает следующие ключевые слова: </w:t>
      </w:r>
    </w:p>
    <w:p w:rsidR="00DB01DE" w:rsidRPr="00DB01DE" w:rsidRDefault="00DB01DE" w:rsidP="00DB01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Разработка информационно-методического обеспечения…</w:t>
      </w:r>
    </w:p>
    <w:p w:rsidR="00DB01DE" w:rsidRPr="00DB01DE" w:rsidRDefault="00DB01DE" w:rsidP="00DB01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Выбор и применение методов и моделей…</w:t>
      </w:r>
    </w:p>
    <w:p w:rsidR="00DB01DE" w:rsidRPr="00DB01DE" w:rsidRDefault="00DB01DE" w:rsidP="00DB01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Оценка структуры и характеристика…</w:t>
      </w:r>
    </w:p>
    <w:p w:rsidR="00DB01DE" w:rsidRPr="00DB01DE" w:rsidRDefault="00DB01DE" w:rsidP="00DB01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Анализ…</w:t>
      </w:r>
    </w:p>
    <w:p w:rsidR="00DB01DE" w:rsidRPr="00DB01DE" w:rsidRDefault="00DB01DE" w:rsidP="00DB01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и т.п.</w:t>
      </w:r>
    </w:p>
    <w:p w:rsidR="00DB01DE" w:rsidRPr="00DB01DE" w:rsidRDefault="00DB01DE" w:rsidP="00DB01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Формулировка темы курсовой работы может охватывать несколько взаимосвязанных предметных областей или их части.</w:t>
      </w:r>
    </w:p>
    <w:p w:rsidR="00DB01DE" w:rsidRPr="00DB01DE" w:rsidRDefault="00DB01DE" w:rsidP="00DB01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формулировки тем курсовых работ</w:t>
      </w: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DE" w:rsidRPr="00DB01DE" w:rsidRDefault="00DB01DE" w:rsidP="00DB01DE">
      <w:pPr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OLE_LINK3"/>
      <w:bookmarkStart w:id="2" w:name="OLE_LINK4"/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системы внутреннего контроля и предложения по ее совершенствованию</w:t>
      </w:r>
    </w:p>
    <w:p w:rsidR="00DB01DE" w:rsidRPr="00DB01DE" w:rsidRDefault="00DB01DE" w:rsidP="00DB01DE">
      <w:pPr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Разработка информационно-методического обеспечения внутреннего аудита (</w:t>
      </w: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B01DE" w:rsidRPr="00DB01DE" w:rsidRDefault="00DB01DE" w:rsidP="00DB01DE">
      <w:pPr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Разработка информационно-методического обеспечения внешнего аудита (</w:t>
      </w: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bookmarkEnd w:id="1"/>
    <w:bookmarkEnd w:id="2"/>
    <w:p w:rsidR="00DB01DE" w:rsidRPr="00DB01DE" w:rsidRDefault="00DB01DE" w:rsidP="00DB01DE">
      <w:pPr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Разработка информационно-методического обеспечения аудита эффективности  (</w:t>
      </w: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B01DE" w:rsidRPr="00DB01DE" w:rsidRDefault="00DB01DE" w:rsidP="00DB01DE">
      <w:pPr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Постановка системы управленческого учета и бюджетирования деятельности предприятий (</w:t>
      </w: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B01DE" w:rsidRPr="00DB01DE" w:rsidRDefault="00DB01DE" w:rsidP="00DB01DE">
      <w:pPr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методик налогового аудита деятельности организаций (</w:t>
      </w: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B01DE" w:rsidRPr="00DB01DE" w:rsidRDefault="00DB01DE" w:rsidP="00DB01DE">
      <w:pPr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Выбор и применение методик подготовки финансовой отчетности по МСФО (</w:t>
      </w:r>
      <w:r w:rsidRPr="00DB01DE">
        <w:rPr>
          <w:rFonts w:ascii="Times New Roman" w:eastAsia="Times New Roman" w:hAnsi="Times New Roman"/>
          <w:sz w:val="24"/>
          <w:szCs w:val="24"/>
          <w:lang w:val="en-US" w:eastAsia="ru-RU"/>
        </w:rPr>
        <w:t>GAAP</w:t>
      </w: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B01DE" w:rsidRPr="00DB01DE" w:rsidRDefault="00DB01DE" w:rsidP="00DB01DE">
      <w:pPr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Оптимизация системы налогообложения организации (</w:t>
      </w: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B01DE" w:rsidRPr="00DB01DE" w:rsidRDefault="00DB01DE" w:rsidP="00DB01DE">
      <w:pPr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Организация и методическое обеспечение деятельности консалтинговой фирмы</w:t>
      </w:r>
    </w:p>
    <w:p w:rsidR="00DB01DE" w:rsidRPr="00DB01DE" w:rsidRDefault="00DB01DE" w:rsidP="00DB01DE">
      <w:pPr>
        <w:numPr>
          <w:ilvl w:val="0"/>
          <w:numId w:val="3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Организация и методическое обеспечение деятельности аудиторской фирмы</w:t>
      </w:r>
    </w:p>
    <w:p w:rsidR="00DB01DE" w:rsidRPr="00DB01DE" w:rsidRDefault="00DB01DE" w:rsidP="00DB01DE">
      <w:pPr>
        <w:tabs>
          <w:tab w:val="left" w:pos="-142"/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DE" w:rsidRPr="00DB01DE" w:rsidRDefault="00DB01DE" w:rsidP="00DB01DE">
      <w:pPr>
        <w:tabs>
          <w:tab w:val="left" w:pos="-142"/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DE" w:rsidRDefault="00DB01DE" w:rsidP="00DB01DE">
      <w:pPr>
        <w:tabs>
          <w:tab w:val="left" w:pos="720"/>
        </w:tabs>
        <w:spacing w:after="0" w:line="240" w:lineRule="auto"/>
        <w:ind w:firstLine="1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DE" w:rsidRDefault="00DB01DE" w:rsidP="00DB01DE">
      <w:pPr>
        <w:tabs>
          <w:tab w:val="left" w:pos="720"/>
        </w:tabs>
        <w:spacing w:after="0" w:line="240" w:lineRule="auto"/>
        <w:ind w:firstLine="1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DE" w:rsidRPr="00DB01DE" w:rsidRDefault="00DB01DE" w:rsidP="00DB01DE">
      <w:pPr>
        <w:tabs>
          <w:tab w:val="left" w:pos="720"/>
        </w:tabs>
        <w:spacing w:after="0" w:line="240" w:lineRule="auto"/>
        <w:ind w:firstLine="1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DE" w:rsidRPr="00DB01DE" w:rsidRDefault="00DB01DE" w:rsidP="00DB01DE">
      <w:pPr>
        <w:tabs>
          <w:tab w:val="left" w:pos="720"/>
        </w:tabs>
        <w:spacing w:after="0" w:line="240" w:lineRule="auto"/>
        <w:ind w:firstLine="1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ПРИМЕРНАЯ ТЕМАТИКА МАГИСТЕРСКИХ ДИССЕРТАЦИЙ </w:t>
      </w: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b/>
          <w:sz w:val="24"/>
          <w:szCs w:val="24"/>
          <w:lang w:eastAsia="ru-RU"/>
        </w:rPr>
        <w:t>(ПРОГРАММА «ФИНАНСЫ», СПЕЦИАЛИЗАЦИЯ «АУДИТ И КОНСАЛТИНГ»)</w:t>
      </w: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DE" w:rsidRPr="00DB01DE" w:rsidRDefault="00DB01DE" w:rsidP="00DB01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магистерской диссертации формулируется на основе выбранной предметной области и методологии исследования, а также учитывает результаты, полученные в ходе выполнения курсовой работы. Формулировка темы, как правило, включает следующие ключевые слова, подчеркивающие новизну, теоретическую и практическую значимость полученных результатов: </w:t>
      </w:r>
    </w:p>
    <w:p w:rsidR="00DB01DE" w:rsidRPr="00DB01DE" w:rsidRDefault="00DB01DE" w:rsidP="00DB0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</w:p>
    <w:p w:rsidR="00DB01DE" w:rsidRPr="00DB01DE" w:rsidRDefault="00DB01DE" w:rsidP="00DB0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Исследование</w:t>
      </w:r>
    </w:p>
    <w:p w:rsidR="00DB01DE" w:rsidRPr="00DB01DE" w:rsidRDefault="00DB01DE" w:rsidP="00DB0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Методология</w:t>
      </w:r>
    </w:p>
    <w:p w:rsidR="00DB01DE" w:rsidRPr="00DB01DE" w:rsidRDefault="00DB01DE" w:rsidP="00DB0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Моделирование</w:t>
      </w:r>
    </w:p>
    <w:p w:rsidR="00DB01DE" w:rsidRPr="00DB01DE" w:rsidRDefault="00DB01DE" w:rsidP="00DB0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Экспертиза</w:t>
      </w:r>
    </w:p>
    <w:p w:rsidR="00DB01DE" w:rsidRPr="00DB01DE" w:rsidRDefault="00DB01DE" w:rsidP="00DB0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</w:p>
    <w:p w:rsidR="00DB01DE" w:rsidRPr="00DB01DE" w:rsidRDefault="00DB01DE" w:rsidP="00DB0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Разработка</w:t>
      </w:r>
    </w:p>
    <w:p w:rsidR="00DB01DE" w:rsidRPr="00DB01DE" w:rsidRDefault="00DB01DE" w:rsidP="00DB0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</w:p>
    <w:p w:rsidR="00DB01DE" w:rsidRPr="00DB01DE" w:rsidRDefault="00DB01DE" w:rsidP="00DB01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и т.п.</w:t>
      </w:r>
    </w:p>
    <w:p w:rsidR="00DB01DE" w:rsidRPr="00DB01DE" w:rsidRDefault="00DB01DE" w:rsidP="00DB01D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z w:val="24"/>
          <w:szCs w:val="24"/>
          <w:lang w:eastAsia="ru-RU"/>
        </w:rPr>
        <w:t>Выбранная тема может представлять собой развитие тематики диссертационных работ, защищенных ранее.</w:t>
      </w: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B01DE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формулировки тем магистерских диссертаций</w:t>
      </w:r>
    </w:p>
    <w:p w:rsidR="00DB01DE" w:rsidRPr="00DB01DE" w:rsidRDefault="00DB01DE" w:rsidP="00DB01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DB01DE" w:rsidRPr="00DB01DE" w:rsidRDefault="00DB01DE" w:rsidP="00DB01DE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внешнего аудита бухгалтерской (финансовой) отчетности (по субъектам и объектам различных видов экономической деятельности)</w:t>
      </w:r>
    </w:p>
    <w:p w:rsidR="00DB01DE" w:rsidRPr="00DB01DE" w:rsidRDefault="00DB01DE" w:rsidP="00DB01DE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внешнего аудита отдельной части отчетности</w:t>
      </w:r>
    </w:p>
    <w:p w:rsidR="00DB01DE" w:rsidRPr="00DB01DE" w:rsidRDefault="00DB01DE" w:rsidP="00DB01DE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внешнего аудита отчетности, составленной по специальным правилам</w:t>
      </w:r>
    </w:p>
    <w:p w:rsidR="00DB01DE" w:rsidRPr="00DB01DE" w:rsidRDefault="00DB01DE" w:rsidP="00DB01DE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Экспертиза финансово-экономических решений и анализ их влияния на финансовое состояние организации  (по субъектам и объектам различных видов экономической деятельности)</w:t>
      </w:r>
    </w:p>
    <w:p w:rsidR="00DB01DE" w:rsidRPr="00DB01DE" w:rsidRDefault="00DB01DE" w:rsidP="00DB01DE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Развитие аудита эффективности управления хозяйствующими субъектами (по субъектам и объектам различных видов экономической деятельности)  </w:t>
      </w:r>
    </w:p>
    <w:p w:rsidR="00DB01DE" w:rsidRPr="00DB01DE" w:rsidRDefault="00DB01DE" w:rsidP="00DB01DE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Развитие аудита эффективности функционирования организации (по субъектам и объектам различных видов экономической деятельности) </w:t>
      </w:r>
    </w:p>
    <w:p w:rsidR="00DB01DE" w:rsidRPr="00DB01DE" w:rsidRDefault="00DB01DE" w:rsidP="00DB01DE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Совершенствование методики оценки системы внутреннего контроля хозяйствующих субъектов (по субъектам и объектам различных видов экономической деятельности)</w:t>
      </w:r>
    </w:p>
    <w:p w:rsidR="00DB01DE" w:rsidRPr="00DB01DE" w:rsidRDefault="00DB01DE" w:rsidP="00DB01DE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Методология ревизии финансово-хозяйственной деятельности: анализ и совершенствование </w:t>
      </w:r>
    </w:p>
    <w:p w:rsidR="00DB01DE" w:rsidRPr="00DB01DE" w:rsidRDefault="00DB01DE" w:rsidP="00DB01DE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внутреннего аудита хозяйствующего субъектами (по субъектам и объектам различных видов экономической деятельности)</w:t>
      </w:r>
    </w:p>
    <w:p w:rsidR="00DB01DE" w:rsidRPr="00DB01DE" w:rsidRDefault="00DB01DE" w:rsidP="00DB01DE">
      <w:pPr>
        <w:numPr>
          <w:ilvl w:val="1"/>
          <w:numId w:val="3"/>
        </w:numPr>
        <w:tabs>
          <w:tab w:val="clear" w:pos="1440"/>
          <w:tab w:val="num" w:pos="851"/>
          <w:tab w:val="left" w:pos="993"/>
        </w:tabs>
        <w:spacing w:after="0" w:line="240" w:lineRule="auto"/>
        <w:ind w:left="0" w:firstLine="567"/>
        <w:contextualSpacing/>
        <w:jc w:val="both"/>
        <w:rPr>
          <w:b/>
          <w:sz w:val="24"/>
        </w:rPr>
      </w:pPr>
      <w:r w:rsidRPr="00DB01D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Разработка методики трансформации финансовой отчетности (по субъектам и объектам различных видов экономической деятельности)</w:t>
      </w:r>
    </w:p>
    <w:p w:rsidR="00EC4409" w:rsidRDefault="00EC4409"/>
    <w:sectPr w:rsidR="00EC4409" w:rsidSect="005F55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A1" w:rsidRDefault="00D623A1">
      <w:pPr>
        <w:spacing w:after="0" w:line="240" w:lineRule="auto"/>
      </w:pPr>
      <w:r>
        <w:separator/>
      </w:r>
    </w:p>
  </w:endnote>
  <w:endnote w:type="continuationSeparator" w:id="0">
    <w:p w:rsidR="00D623A1" w:rsidRDefault="00D6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A1" w:rsidRDefault="00D623A1">
      <w:pPr>
        <w:spacing w:after="0" w:line="240" w:lineRule="auto"/>
      </w:pPr>
      <w:r>
        <w:separator/>
      </w:r>
    </w:p>
  </w:footnote>
  <w:footnote w:type="continuationSeparator" w:id="0">
    <w:p w:rsidR="00D623A1" w:rsidRDefault="00D6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9F" w:rsidRDefault="00DB01D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5789">
      <w:rPr>
        <w:noProof/>
      </w:rPr>
      <w:t>1</w:t>
    </w:r>
    <w:r>
      <w:fldChar w:fldCharType="end"/>
    </w:r>
  </w:p>
  <w:p w:rsidR="00796B9F" w:rsidRDefault="00D623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55C6"/>
    <w:multiLevelType w:val="hybridMultilevel"/>
    <w:tmpl w:val="33A8FAE2"/>
    <w:lvl w:ilvl="0" w:tplc="06C2B64C">
      <w:start w:val="1"/>
      <w:numFmt w:val="decimal"/>
      <w:lvlText w:val="%1."/>
      <w:lvlJc w:val="left"/>
      <w:pPr>
        <w:ind w:left="927" w:hanging="360"/>
      </w:pPr>
    </w:lvl>
    <w:lvl w:ilvl="1" w:tplc="68866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7034B"/>
    <w:multiLevelType w:val="hybridMultilevel"/>
    <w:tmpl w:val="12DCC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46D5A"/>
    <w:multiLevelType w:val="multilevel"/>
    <w:tmpl w:val="AEC2F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3">
    <w:nsid w:val="72B71A60"/>
    <w:multiLevelType w:val="hybridMultilevel"/>
    <w:tmpl w:val="0C3CA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3A4EF2"/>
    <w:multiLevelType w:val="multilevel"/>
    <w:tmpl w:val="8DAEE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DE"/>
    <w:rsid w:val="00555789"/>
    <w:rsid w:val="00D623A1"/>
    <w:rsid w:val="00DB01DE"/>
    <w:rsid w:val="00E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01DE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1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DB01D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2012-03-21T07:05:00Z</dcterms:created>
  <dcterms:modified xsi:type="dcterms:W3CDTF">2012-03-21T07:05:00Z</dcterms:modified>
</cp:coreProperties>
</file>