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4E3" w:rsidRDefault="000254E3" w:rsidP="00BE2CCC">
      <w:pPr>
        <w:tabs>
          <w:tab w:val="left" w:pos="993"/>
        </w:tabs>
        <w:suppressAutoHyphens/>
        <w:jc w:val="center"/>
        <w:rPr>
          <w:b/>
          <w:bCs/>
          <w:sz w:val="28"/>
          <w:szCs w:val="28"/>
        </w:rPr>
      </w:pPr>
      <w:r w:rsidRPr="000254E3">
        <w:rPr>
          <w:b/>
          <w:bCs/>
          <w:sz w:val="28"/>
          <w:szCs w:val="28"/>
        </w:rPr>
        <w:t xml:space="preserve">National Research University Higher School of Economics </w:t>
      </w:r>
    </w:p>
    <w:p w:rsidR="00297587" w:rsidRPr="000254E3" w:rsidRDefault="000254E3" w:rsidP="00BE2CCC">
      <w:pPr>
        <w:tabs>
          <w:tab w:val="left" w:pos="993"/>
        </w:tabs>
        <w:suppressAutoHyphens/>
        <w:jc w:val="center"/>
      </w:pPr>
      <w:r w:rsidRPr="000254E3">
        <w:rPr>
          <w:b/>
          <w:bCs/>
          <w:sz w:val="28"/>
          <w:szCs w:val="28"/>
        </w:rPr>
        <w:t>Nizhny Novgorod</w:t>
      </w:r>
    </w:p>
    <w:p w:rsidR="0002550B" w:rsidRPr="000254E3" w:rsidRDefault="0002550B" w:rsidP="00BE2CCC">
      <w:pPr>
        <w:tabs>
          <w:tab w:val="left" w:pos="993"/>
        </w:tabs>
        <w:suppressAutoHyphens/>
        <w:jc w:val="center"/>
      </w:pPr>
    </w:p>
    <w:p w:rsidR="0002550B" w:rsidRPr="000254E3" w:rsidRDefault="00BC717D" w:rsidP="00BE2CCC">
      <w:pPr>
        <w:tabs>
          <w:tab w:val="left" w:pos="993"/>
        </w:tabs>
        <w:suppressAutoHyphens/>
        <w:jc w:val="center"/>
        <w:rPr>
          <w:sz w:val="28"/>
        </w:rPr>
      </w:pPr>
      <w:r>
        <w:rPr>
          <w:sz w:val="28"/>
        </w:rPr>
        <w:t xml:space="preserve">Faculty of </w:t>
      </w:r>
      <w:r w:rsidR="000254E3">
        <w:rPr>
          <w:sz w:val="28"/>
        </w:rPr>
        <w:t xml:space="preserve">Management </w:t>
      </w:r>
    </w:p>
    <w:p w:rsidR="0002550B" w:rsidRPr="000254E3" w:rsidRDefault="0002550B" w:rsidP="00BE2CCC">
      <w:pPr>
        <w:tabs>
          <w:tab w:val="left" w:pos="993"/>
        </w:tabs>
        <w:suppressAutoHyphens/>
        <w:jc w:val="center"/>
        <w:rPr>
          <w:sz w:val="28"/>
        </w:rPr>
      </w:pPr>
    </w:p>
    <w:p w:rsidR="00BD36CB" w:rsidRPr="000254E3" w:rsidRDefault="00BD36CB" w:rsidP="00BE2CCC">
      <w:pPr>
        <w:tabs>
          <w:tab w:val="left" w:pos="993"/>
        </w:tabs>
        <w:suppressAutoHyphens/>
        <w:jc w:val="center"/>
        <w:rPr>
          <w:sz w:val="28"/>
        </w:rPr>
      </w:pPr>
    </w:p>
    <w:p w:rsidR="008C0D13" w:rsidRDefault="008C0D13" w:rsidP="00BE2CCC">
      <w:pPr>
        <w:tabs>
          <w:tab w:val="left" w:pos="993"/>
        </w:tabs>
        <w:suppressAutoHyphens/>
        <w:jc w:val="center"/>
        <w:rPr>
          <w:b/>
          <w:sz w:val="28"/>
        </w:rPr>
      </w:pPr>
      <w:bookmarkStart w:id="0" w:name="OLE_LINK11"/>
      <w:bookmarkStart w:id="1" w:name="OLE_LINK12"/>
      <w:r w:rsidRPr="000254E3">
        <w:rPr>
          <w:b/>
          <w:sz w:val="28"/>
        </w:rPr>
        <w:t>Course Syllabus</w:t>
      </w:r>
      <w:bookmarkEnd w:id="0"/>
      <w:bookmarkEnd w:id="1"/>
    </w:p>
    <w:p w:rsidR="008C0D13" w:rsidRDefault="008C0D13" w:rsidP="00BE2CCC">
      <w:pPr>
        <w:tabs>
          <w:tab w:val="left" w:pos="993"/>
        </w:tabs>
        <w:suppressAutoHyphens/>
        <w:jc w:val="center"/>
        <w:rPr>
          <w:b/>
          <w:sz w:val="28"/>
        </w:rPr>
      </w:pPr>
    </w:p>
    <w:p w:rsidR="0002550B" w:rsidRPr="000254E3" w:rsidRDefault="005D0C25" w:rsidP="00BE2CCC">
      <w:pPr>
        <w:tabs>
          <w:tab w:val="left" w:pos="993"/>
        </w:tabs>
        <w:suppressAutoHyphens/>
        <w:jc w:val="center"/>
        <w:rPr>
          <w:b/>
          <w:sz w:val="28"/>
        </w:rPr>
      </w:pPr>
      <w:r>
        <w:rPr>
          <w:b/>
          <w:sz w:val="28"/>
        </w:rPr>
        <w:t>“</w:t>
      </w:r>
      <w:r w:rsidR="00501092">
        <w:rPr>
          <w:b/>
          <w:sz w:val="28"/>
        </w:rPr>
        <w:t>International Marketing</w:t>
      </w:r>
      <w:r>
        <w:rPr>
          <w:b/>
          <w:sz w:val="28"/>
        </w:rPr>
        <w:t>”</w:t>
      </w:r>
    </w:p>
    <w:p w:rsidR="000254E3" w:rsidRPr="00044DA8" w:rsidRDefault="000254E3" w:rsidP="00BE2CCC">
      <w:pPr>
        <w:tabs>
          <w:tab w:val="left" w:pos="993"/>
        </w:tabs>
        <w:suppressAutoHyphens/>
        <w:jc w:val="center"/>
        <w:rPr>
          <w:b/>
          <w:sz w:val="28"/>
        </w:rPr>
      </w:pPr>
    </w:p>
    <w:p w:rsidR="005D0C25" w:rsidRPr="007E7A65" w:rsidRDefault="005D0C25" w:rsidP="00BE2CCC">
      <w:pPr>
        <w:tabs>
          <w:tab w:val="left" w:pos="993"/>
        </w:tabs>
        <w:suppressAutoHyphens/>
        <w:jc w:val="center"/>
        <w:rPr>
          <w:b/>
          <w:sz w:val="28"/>
        </w:rPr>
      </w:pPr>
    </w:p>
    <w:p w:rsidR="005D0C25" w:rsidRPr="007E7A65" w:rsidRDefault="005D0C25" w:rsidP="00BE2CCC">
      <w:pPr>
        <w:tabs>
          <w:tab w:val="left" w:pos="993"/>
        </w:tabs>
        <w:suppressAutoHyphens/>
        <w:jc w:val="center"/>
        <w:rPr>
          <w:b/>
          <w:sz w:val="28"/>
        </w:rPr>
      </w:pPr>
    </w:p>
    <w:p w:rsidR="00BD36CB" w:rsidRPr="007E7A65" w:rsidRDefault="00BD36CB" w:rsidP="00BE2CCC">
      <w:pPr>
        <w:tabs>
          <w:tab w:val="left" w:pos="993"/>
        </w:tabs>
        <w:suppressAutoHyphens/>
      </w:pPr>
    </w:p>
    <w:p w:rsidR="0002550B" w:rsidRPr="007E7A65" w:rsidRDefault="005E36BF" w:rsidP="00BE2CCC">
      <w:pPr>
        <w:tabs>
          <w:tab w:val="left" w:pos="993"/>
        </w:tabs>
        <w:suppressAutoHyphens/>
      </w:pPr>
      <w:r>
        <w:fldChar w:fldCharType="begin"/>
      </w:r>
      <w:r w:rsidR="0002550B" w:rsidRPr="00153DD7">
        <w:instrText>AUTOTEXT</w:instrText>
      </w:r>
      <w:r w:rsidR="0002550B" w:rsidRPr="007E7A65">
        <w:instrText xml:space="preserve">  " </w:instrText>
      </w:r>
      <w:r w:rsidR="0002550B">
        <w:instrText>Простаянадпись</w:instrText>
      </w:r>
      <w:r w:rsidR="0002550B" w:rsidRPr="007E7A65">
        <w:instrText xml:space="preserve">" </w:instrText>
      </w:r>
      <w:r>
        <w:fldChar w:fldCharType="end"/>
      </w:r>
    </w:p>
    <w:p w:rsidR="00325576" w:rsidRPr="007E7A65" w:rsidRDefault="00325576" w:rsidP="00BE2CCC">
      <w:pPr>
        <w:tabs>
          <w:tab w:val="left" w:pos="993"/>
        </w:tabs>
        <w:suppressAutoHyphens/>
        <w:jc w:val="center"/>
      </w:pPr>
    </w:p>
    <w:p w:rsidR="00BC717D" w:rsidRPr="00593AA0" w:rsidRDefault="007D41EE" w:rsidP="00BE2CCC">
      <w:pPr>
        <w:tabs>
          <w:tab w:val="left" w:pos="993"/>
        </w:tabs>
        <w:suppressAutoHyphens/>
        <w:jc w:val="center"/>
      </w:pPr>
      <w:r>
        <w:t xml:space="preserve">080200.68 </w:t>
      </w:r>
      <w:r w:rsidR="00593AA0" w:rsidRPr="00593AA0">
        <w:t xml:space="preserve">– </w:t>
      </w:r>
      <w:r w:rsidR="00BC717D">
        <w:t>Management</w:t>
      </w:r>
    </w:p>
    <w:p w:rsidR="00325576" w:rsidRDefault="00BC717D" w:rsidP="00BE2CCC">
      <w:pPr>
        <w:tabs>
          <w:tab w:val="left" w:pos="993"/>
        </w:tabs>
        <w:suppressAutoHyphens/>
        <w:jc w:val="center"/>
      </w:pPr>
      <w:r>
        <w:t xml:space="preserve">Master </w:t>
      </w:r>
      <w:r w:rsidR="00593AA0">
        <w:t>P</w:t>
      </w:r>
      <w:r>
        <w:t>rogram</w:t>
      </w:r>
      <w:r w:rsidR="003C312F">
        <w:t xml:space="preserve"> in</w:t>
      </w:r>
      <w:r w:rsidR="00593AA0">
        <w:t xml:space="preserve"> </w:t>
      </w:r>
      <w:r w:rsidR="007219B8">
        <w:t>Marketing</w:t>
      </w:r>
    </w:p>
    <w:p w:rsidR="00BC717D" w:rsidRDefault="00BC717D" w:rsidP="00BE2CCC">
      <w:pPr>
        <w:tabs>
          <w:tab w:val="left" w:pos="993"/>
        </w:tabs>
        <w:suppressAutoHyphens/>
        <w:jc w:val="center"/>
      </w:pPr>
    </w:p>
    <w:p w:rsidR="00BC717D" w:rsidRDefault="00BC717D" w:rsidP="00BE2CCC">
      <w:pPr>
        <w:tabs>
          <w:tab w:val="left" w:pos="993"/>
        </w:tabs>
        <w:suppressAutoHyphens/>
        <w:jc w:val="center"/>
      </w:pPr>
    </w:p>
    <w:p w:rsidR="00E50DED" w:rsidRPr="00BC717D" w:rsidRDefault="00E50DED" w:rsidP="00BE2CCC">
      <w:pPr>
        <w:tabs>
          <w:tab w:val="left" w:pos="993"/>
        </w:tabs>
        <w:suppressAutoHyphens/>
        <w:jc w:val="center"/>
      </w:pPr>
    </w:p>
    <w:p w:rsidR="007B3E47" w:rsidRPr="00006A50" w:rsidRDefault="00006A50" w:rsidP="00BE2CCC">
      <w:pPr>
        <w:tabs>
          <w:tab w:val="left" w:pos="993"/>
        </w:tabs>
        <w:suppressAutoHyphens/>
      </w:pPr>
      <w:r>
        <w:t>Prepared by</w:t>
      </w:r>
      <w:r w:rsidRPr="00006A50">
        <w:t>:</w:t>
      </w:r>
    </w:p>
    <w:p w:rsidR="00417EC9" w:rsidRPr="00006A50" w:rsidRDefault="005E36BF" w:rsidP="00BE2CCC">
      <w:pPr>
        <w:tabs>
          <w:tab w:val="left" w:pos="993"/>
        </w:tabs>
        <w:suppressAutoHyphens/>
      </w:pPr>
      <w:r>
        <w:fldChar w:fldCharType="begin"/>
      </w:r>
      <w:r w:rsidR="0006043A" w:rsidRPr="003C312F">
        <w:instrText xml:space="preserve"> FILLIN   \* MERGEFORMAT </w:instrText>
      </w:r>
      <w:r>
        <w:fldChar w:fldCharType="separate"/>
      </w:r>
      <w:proofErr w:type="spellStart"/>
      <w:r w:rsidR="00006A50">
        <w:t>Fomenkov</w:t>
      </w:r>
      <w:proofErr w:type="spellEnd"/>
      <w:r w:rsidR="00006A50">
        <w:t xml:space="preserve"> Denis</w:t>
      </w:r>
      <w:r w:rsidR="00325576" w:rsidRPr="00006A50">
        <w:t>,</w:t>
      </w:r>
      <w:r w:rsidR="00006A50">
        <w:t xml:space="preserve"> Candidate in Economics</w:t>
      </w:r>
      <w:r w:rsidR="00325576" w:rsidRPr="00006A50">
        <w:t>,</w:t>
      </w:r>
      <w:r>
        <w:fldChar w:fldCharType="end"/>
      </w:r>
      <w:r w:rsidR="009D3431" w:rsidRPr="009D3431">
        <w:t xml:space="preserve"> </w:t>
      </w:r>
      <w:r w:rsidR="00006A50">
        <w:t>dfomenkov@hse.ru</w:t>
      </w:r>
    </w:p>
    <w:p w:rsidR="00417EC9" w:rsidRPr="00006A50" w:rsidRDefault="00417EC9" w:rsidP="00BE2CCC">
      <w:pPr>
        <w:tabs>
          <w:tab w:val="left" w:pos="993"/>
        </w:tabs>
        <w:suppressAutoHyphens/>
      </w:pPr>
    </w:p>
    <w:p w:rsidR="005C6CFC" w:rsidRPr="00006A50" w:rsidRDefault="005C6CFC" w:rsidP="00BE2CCC">
      <w:pPr>
        <w:tabs>
          <w:tab w:val="left" w:pos="993"/>
        </w:tabs>
        <w:suppressAutoHyphens/>
      </w:pPr>
    </w:p>
    <w:p w:rsidR="007B3E47" w:rsidRPr="00BC717D" w:rsidRDefault="00593AA0" w:rsidP="00BE2CCC">
      <w:pPr>
        <w:tabs>
          <w:tab w:val="left" w:pos="993"/>
        </w:tabs>
        <w:suppressAutoHyphens/>
      </w:pPr>
      <w:proofErr w:type="gramStart"/>
      <w:r>
        <w:t>Confirmed</w:t>
      </w:r>
      <w:r w:rsidR="00FC77AD">
        <w:t xml:space="preserve"> </w:t>
      </w:r>
      <w:r w:rsidR="00BC717D">
        <w:t>by</w:t>
      </w:r>
      <w:r w:rsidR="00FC77AD">
        <w:t xml:space="preserve"> </w:t>
      </w:r>
      <w:r w:rsidR="00BC717D">
        <w:t>Marketing Department</w:t>
      </w:r>
      <w:r w:rsidR="00FC77AD">
        <w:t xml:space="preserve"> </w:t>
      </w:r>
      <w:r w:rsidR="007B3E47" w:rsidRPr="00BC717D">
        <w:t>«___»____________ 20</w:t>
      </w:r>
      <w:r w:rsidR="006D11ED">
        <w:t>1</w:t>
      </w:r>
      <w:r w:rsidR="00E50DED">
        <w:t>4</w:t>
      </w:r>
      <w:r w:rsidR="007B3E47">
        <w:t>г</w:t>
      </w:r>
      <w:r w:rsidR="0021761F" w:rsidRPr="00BC717D">
        <w:t>.</w:t>
      </w:r>
      <w:proofErr w:type="gramEnd"/>
    </w:p>
    <w:p w:rsidR="007B3E47" w:rsidRPr="00BC717D" w:rsidRDefault="00BC717D" w:rsidP="00BE2CCC">
      <w:pPr>
        <w:tabs>
          <w:tab w:val="left" w:pos="993"/>
        </w:tabs>
        <w:suppressAutoHyphens/>
      </w:pPr>
      <w:r>
        <w:t xml:space="preserve">Head of Marketing </w:t>
      </w:r>
      <w:r w:rsidR="00006A50">
        <w:t xml:space="preserve">Department </w:t>
      </w:r>
      <w:proofErr w:type="spellStart"/>
      <w:r w:rsidR="00006A50" w:rsidRPr="00BC717D">
        <w:t>Fomenkov</w:t>
      </w:r>
      <w:proofErr w:type="spellEnd"/>
      <w:r>
        <w:t xml:space="preserve"> Denis </w:t>
      </w:r>
      <w:r w:rsidR="0091678A" w:rsidRPr="00BC717D">
        <w:t>_____________________</w:t>
      </w:r>
    </w:p>
    <w:p w:rsidR="0002550B" w:rsidRPr="00BC717D" w:rsidRDefault="0002550B" w:rsidP="00BE2CCC">
      <w:pPr>
        <w:tabs>
          <w:tab w:val="left" w:pos="993"/>
        </w:tabs>
        <w:suppressAutoHyphens/>
      </w:pPr>
    </w:p>
    <w:p w:rsidR="00910B45" w:rsidRPr="00006A50" w:rsidRDefault="00006A50" w:rsidP="00BE2CCC">
      <w:pPr>
        <w:tabs>
          <w:tab w:val="left" w:pos="993"/>
        </w:tabs>
        <w:suppressAutoHyphens/>
      </w:pPr>
      <w:proofErr w:type="gramStart"/>
      <w:r>
        <w:t xml:space="preserve">Recommended by Faculty of </w:t>
      </w:r>
      <w:r w:rsidR="00593AA0">
        <w:t xml:space="preserve">Management </w:t>
      </w:r>
      <w:r w:rsidR="00593AA0" w:rsidRPr="00006A50">
        <w:t>«</w:t>
      </w:r>
      <w:r w:rsidR="00910B45" w:rsidRPr="00006A50">
        <w:t>___»__________</w:t>
      </w:r>
      <w:r w:rsidR="004D151F" w:rsidRPr="00006A50">
        <w:t>_</w:t>
      </w:r>
      <w:r w:rsidR="00910B45" w:rsidRPr="00006A50">
        <w:t>__ 20</w:t>
      </w:r>
      <w:r w:rsidR="0021761F" w:rsidRPr="00006A50">
        <w:t>1</w:t>
      </w:r>
      <w:r w:rsidR="00E50DED">
        <w:t>4</w:t>
      </w:r>
      <w:r w:rsidR="00910B45">
        <w:t>г</w:t>
      </w:r>
      <w:r w:rsidR="0021761F" w:rsidRPr="00006A50">
        <w:t>.</w:t>
      </w:r>
      <w:proofErr w:type="gramEnd"/>
    </w:p>
    <w:p w:rsidR="0002550B" w:rsidRPr="00593AA0" w:rsidRDefault="00006A50" w:rsidP="00BE2CCC">
      <w:pPr>
        <w:tabs>
          <w:tab w:val="left" w:pos="993"/>
        </w:tabs>
        <w:suppressAutoHyphens/>
      </w:pPr>
      <w:r>
        <w:t xml:space="preserve">Dean </w:t>
      </w:r>
      <w:proofErr w:type="spellStart"/>
      <w:r>
        <w:t>Kuznecova</w:t>
      </w:r>
      <w:proofErr w:type="spellEnd"/>
      <w:r>
        <w:t xml:space="preserve"> Julia  </w:t>
      </w:r>
      <w:r w:rsidR="0091678A" w:rsidRPr="00593AA0">
        <w:t xml:space="preserve"> _________________________</w:t>
      </w:r>
    </w:p>
    <w:p w:rsidR="002A739A" w:rsidRPr="00593AA0" w:rsidRDefault="002A739A" w:rsidP="00BE2CCC">
      <w:pPr>
        <w:tabs>
          <w:tab w:val="left" w:pos="993"/>
        </w:tabs>
        <w:suppressAutoHyphens/>
      </w:pPr>
    </w:p>
    <w:p w:rsidR="007D41EE" w:rsidRPr="00006A50" w:rsidRDefault="00006A50" w:rsidP="007D41EE">
      <w:pPr>
        <w:suppressAutoHyphens/>
      </w:pPr>
      <w:proofErr w:type="spellStart"/>
      <w:proofErr w:type="gramStart"/>
      <w:r>
        <w:t>Approvedby</w:t>
      </w:r>
      <w:proofErr w:type="spellEnd"/>
      <w:r w:rsidR="006D11ED">
        <w:t xml:space="preserve"> UMS N</w:t>
      </w:r>
      <w:r>
        <w:t xml:space="preserve">RU HSE – Nizhny Novgorod </w:t>
      </w:r>
      <w:r w:rsidR="007D41EE" w:rsidRPr="00006A50">
        <w:t>«</w:t>
      </w:r>
      <w:r w:rsidR="007D41EE" w:rsidRPr="00D720BE">
        <w:t>22</w:t>
      </w:r>
      <w:r w:rsidR="007D41EE" w:rsidRPr="00006A50">
        <w:t>»</w:t>
      </w:r>
      <w:r w:rsidR="007D41EE" w:rsidRPr="00D720BE">
        <w:t xml:space="preserve"> </w:t>
      </w:r>
      <w:r w:rsidR="007D41EE" w:rsidRPr="00D720BE">
        <w:rPr>
          <w:u w:val="single"/>
        </w:rPr>
        <w:t>September</w:t>
      </w:r>
      <w:r w:rsidR="007D41EE" w:rsidRPr="00D720BE">
        <w:t xml:space="preserve"> </w:t>
      </w:r>
      <w:r w:rsidR="007D41EE" w:rsidRPr="00006A50">
        <w:t>201</w:t>
      </w:r>
      <w:r w:rsidR="007D41EE" w:rsidRPr="00D720BE">
        <w:t>4</w:t>
      </w:r>
      <w:r w:rsidR="007D41EE">
        <w:t>г</w:t>
      </w:r>
      <w:r w:rsidR="007D41EE" w:rsidRPr="00006A50">
        <w:t>.</w:t>
      </w:r>
      <w:proofErr w:type="gramEnd"/>
    </w:p>
    <w:p w:rsidR="0002550B" w:rsidRPr="00593AA0" w:rsidRDefault="00006A50" w:rsidP="00BE2CCC">
      <w:pPr>
        <w:tabs>
          <w:tab w:val="left" w:pos="993"/>
        </w:tabs>
        <w:suppressAutoHyphens/>
      </w:pPr>
      <w:r>
        <w:t>Chairman</w:t>
      </w:r>
      <w:r w:rsidR="009D3431" w:rsidRPr="009D3431">
        <w:t xml:space="preserve"> </w:t>
      </w:r>
      <w:r w:rsidR="009D3431">
        <w:t>Prof</w:t>
      </w:r>
      <w:r w:rsidR="009D3431" w:rsidRPr="00593AA0">
        <w:t xml:space="preserve">. </w:t>
      </w:r>
      <w:proofErr w:type="spellStart"/>
      <w:r w:rsidR="001E7639">
        <w:t>Petruhin</w:t>
      </w:r>
      <w:proofErr w:type="spellEnd"/>
      <w:r w:rsidR="009D3431">
        <w:t xml:space="preserve"> </w:t>
      </w:r>
      <w:proofErr w:type="spellStart"/>
      <w:r w:rsidR="001E7639">
        <w:t>Nicola</w:t>
      </w:r>
      <w:r w:rsidR="009D3431">
        <w:t>j</w:t>
      </w:r>
      <w:proofErr w:type="spellEnd"/>
      <w:r>
        <w:t xml:space="preserve"> </w:t>
      </w:r>
      <w:r w:rsidR="0002550B" w:rsidRPr="00593AA0">
        <w:t>_</w:t>
      </w:r>
      <w:r w:rsidR="00910B45" w:rsidRPr="00593AA0">
        <w:t>_____________________</w:t>
      </w: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910B45" w:rsidRPr="00593AA0" w:rsidRDefault="00910B45" w:rsidP="00BE2CCC">
      <w:pPr>
        <w:tabs>
          <w:tab w:val="left" w:pos="993"/>
        </w:tabs>
        <w:suppressAutoHyphens/>
      </w:pPr>
    </w:p>
    <w:p w:rsidR="00B4644A" w:rsidRDefault="00B4644A" w:rsidP="00BE2CCC">
      <w:pPr>
        <w:tabs>
          <w:tab w:val="left" w:pos="993"/>
        </w:tabs>
        <w:suppressAutoHyphens/>
      </w:pPr>
    </w:p>
    <w:p w:rsidR="00593AA0" w:rsidRDefault="00593AA0" w:rsidP="00BE2CCC">
      <w:pPr>
        <w:tabs>
          <w:tab w:val="left" w:pos="993"/>
        </w:tabs>
        <w:suppressAutoHyphens/>
      </w:pPr>
    </w:p>
    <w:p w:rsidR="00593AA0" w:rsidRPr="00593AA0" w:rsidRDefault="00593AA0" w:rsidP="00BE2CCC">
      <w:pPr>
        <w:tabs>
          <w:tab w:val="left" w:pos="993"/>
        </w:tabs>
        <w:suppressAutoHyphens/>
      </w:pPr>
    </w:p>
    <w:p w:rsidR="005C6CFC" w:rsidRPr="00593AA0" w:rsidRDefault="005C6CFC" w:rsidP="00BE2CCC">
      <w:pPr>
        <w:tabs>
          <w:tab w:val="left" w:pos="993"/>
        </w:tabs>
        <w:suppressAutoHyphens/>
      </w:pPr>
    </w:p>
    <w:p w:rsidR="00E50DED" w:rsidRDefault="00E50DED" w:rsidP="00BE2CCC">
      <w:pPr>
        <w:tabs>
          <w:tab w:val="left" w:pos="993"/>
        </w:tabs>
        <w:suppressAutoHyphens/>
        <w:jc w:val="center"/>
      </w:pPr>
    </w:p>
    <w:p w:rsidR="00E50DED" w:rsidRDefault="00E50DED" w:rsidP="00BE2CCC">
      <w:pPr>
        <w:tabs>
          <w:tab w:val="left" w:pos="993"/>
        </w:tabs>
        <w:suppressAutoHyphens/>
        <w:jc w:val="center"/>
      </w:pPr>
    </w:p>
    <w:p w:rsidR="00E50DED" w:rsidRDefault="00E50DED" w:rsidP="00BE2CCC">
      <w:pPr>
        <w:tabs>
          <w:tab w:val="left" w:pos="993"/>
        </w:tabs>
        <w:suppressAutoHyphens/>
        <w:jc w:val="center"/>
      </w:pPr>
    </w:p>
    <w:p w:rsidR="0002550B" w:rsidRPr="009D3431" w:rsidRDefault="00593AA0" w:rsidP="00BE2CCC">
      <w:pPr>
        <w:tabs>
          <w:tab w:val="left" w:pos="993"/>
        </w:tabs>
        <w:suppressAutoHyphens/>
        <w:jc w:val="center"/>
      </w:pPr>
      <w:proofErr w:type="spellStart"/>
      <w:r>
        <w:t>Niznny</w:t>
      </w:r>
      <w:proofErr w:type="spellEnd"/>
      <w:r>
        <w:t xml:space="preserve"> Novgorod</w:t>
      </w:r>
      <w:r w:rsidR="0021761F" w:rsidRPr="00593AA0">
        <w:t>, 201</w:t>
      </w:r>
      <w:r w:rsidR="00501092">
        <w:t>4</w:t>
      </w:r>
    </w:p>
    <w:p w:rsidR="0002550B" w:rsidRPr="00593AA0" w:rsidRDefault="0002550B" w:rsidP="00BE2CCC">
      <w:pPr>
        <w:tabs>
          <w:tab w:val="left" w:pos="993"/>
        </w:tabs>
        <w:suppressAutoHyphens/>
      </w:pPr>
    </w:p>
    <w:p w:rsidR="002633AA" w:rsidRDefault="007B3E47" w:rsidP="00C94366">
      <w:pPr>
        <w:pStyle w:val="a1"/>
        <w:numPr>
          <w:ilvl w:val="0"/>
          <w:numId w:val="44"/>
        </w:numPr>
        <w:tabs>
          <w:tab w:val="left" w:pos="993"/>
        </w:tabs>
        <w:suppressAutoHyphens/>
        <w:rPr>
          <w:b/>
          <w:sz w:val="28"/>
        </w:rPr>
      </w:pPr>
      <w:r w:rsidRPr="00BC717D">
        <w:br w:type="page"/>
      </w:r>
      <w:r w:rsidR="002633AA" w:rsidRPr="00593AA0">
        <w:rPr>
          <w:b/>
          <w:sz w:val="28"/>
        </w:rPr>
        <w:lastRenderedPageBreak/>
        <w:t>Course Description</w:t>
      </w:r>
    </w:p>
    <w:p w:rsidR="00FC16B9" w:rsidRDefault="00FC16B9" w:rsidP="00032AC5">
      <w:pPr>
        <w:autoSpaceDE w:val="0"/>
        <w:autoSpaceDN w:val="0"/>
        <w:adjustRightInd w:val="0"/>
        <w:jc w:val="both"/>
        <w:rPr>
          <w:rFonts w:eastAsia="Calibri"/>
          <w:sz w:val="28"/>
          <w:szCs w:val="28"/>
          <w:lang w:eastAsia="ru-RU"/>
        </w:rPr>
      </w:pPr>
    </w:p>
    <w:p w:rsidR="00EC5217" w:rsidRPr="00CC53BD" w:rsidRDefault="00CC53BD" w:rsidP="00032AC5">
      <w:pPr>
        <w:autoSpaceDE w:val="0"/>
        <w:autoSpaceDN w:val="0"/>
        <w:adjustRightInd w:val="0"/>
        <w:jc w:val="both"/>
        <w:rPr>
          <w:rFonts w:asciiTheme="minorHAnsi" w:eastAsia="AdvTTR" w:hAnsiTheme="minorHAnsi" w:cs="AdvTTR"/>
          <w:color w:val="231F20"/>
          <w:sz w:val="28"/>
          <w:szCs w:val="28"/>
          <w:lang w:eastAsia="ru-RU"/>
        </w:rPr>
      </w:pPr>
      <w:r w:rsidRPr="00032AC5">
        <w:rPr>
          <w:rFonts w:eastAsia="Calibri"/>
          <w:sz w:val="28"/>
          <w:szCs w:val="28"/>
          <w:lang w:eastAsia="ru-RU"/>
        </w:rPr>
        <w:t xml:space="preserve">Products and services around the world are transcending national and political boundaries at incredible pace.   Due to technological advances, particularly the diffusion of digital technologies and communication devices, the landscape of business has changed drastically creating a plethora of opportunities and challenges at the same time. </w:t>
      </w:r>
      <w:r w:rsidRPr="00CC53BD">
        <w:rPr>
          <w:rFonts w:eastAsia="Calibri"/>
          <w:sz w:val="28"/>
          <w:szCs w:val="28"/>
          <w:lang w:eastAsia="ru-RU"/>
        </w:rPr>
        <w:t>Companies are now confronted by the rapid globaliza</w:t>
      </w:r>
      <w:r w:rsidR="00767744">
        <w:rPr>
          <w:rFonts w:eastAsia="Calibri"/>
          <w:sz w:val="28"/>
          <w:szCs w:val="28"/>
          <w:lang w:eastAsia="ru-RU"/>
        </w:rPr>
        <w:t xml:space="preserve">tion of markets and </w:t>
      </w:r>
      <w:r w:rsidR="00313F30">
        <w:rPr>
          <w:rFonts w:eastAsia="Calibri"/>
          <w:sz w:val="28"/>
          <w:szCs w:val="28"/>
          <w:lang w:eastAsia="ru-RU"/>
        </w:rPr>
        <w:t>competition that</w:t>
      </w:r>
      <w:r w:rsidR="00767744">
        <w:rPr>
          <w:rFonts w:eastAsia="Calibri"/>
          <w:sz w:val="28"/>
          <w:szCs w:val="28"/>
          <w:lang w:eastAsia="ru-RU"/>
        </w:rPr>
        <w:t xml:space="preserve"> could favor the company to get benefits from u</w:t>
      </w:r>
      <w:r w:rsidR="00767744" w:rsidRPr="00767744">
        <w:rPr>
          <w:rFonts w:eastAsia="Calibri"/>
          <w:sz w:val="28"/>
          <w:szCs w:val="28"/>
          <w:lang w:eastAsia="ru-RU"/>
        </w:rPr>
        <w:t xml:space="preserve">nique worldwide brand identity </w:t>
      </w:r>
      <w:r w:rsidR="00767744">
        <w:rPr>
          <w:rFonts w:eastAsia="Calibri"/>
          <w:sz w:val="28"/>
          <w:szCs w:val="28"/>
          <w:lang w:eastAsia="ru-RU"/>
        </w:rPr>
        <w:t xml:space="preserve">and economies of scale in R&amp;D, marketing, </w:t>
      </w:r>
      <w:r w:rsidR="00313F30">
        <w:rPr>
          <w:rFonts w:eastAsia="Calibri"/>
          <w:sz w:val="28"/>
          <w:szCs w:val="28"/>
          <w:lang w:eastAsia="ru-RU"/>
        </w:rPr>
        <w:t xml:space="preserve">and </w:t>
      </w:r>
      <w:r w:rsidR="00767744">
        <w:rPr>
          <w:rFonts w:eastAsia="Calibri"/>
          <w:sz w:val="28"/>
          <w:szCs w:val="28"/>
          <w:lang w:eastAsia="ru-RU"/>
        </w:rPr>
        <w:t>manufacturing.</w:t>
      </w:r>
      <w:r w:rsidR="00EC5217" w:rsidRPr="00EC5217">
        <w:rPr>
          <w:rFonts w:eastAsia="Calibri"/>
          <w:sz w:val="28"/>
          <w:szCs w:val="28"/>
          <w:lang w:eastAsia="ru-RU"/>
        </w:rPr>
        <w:t xml:space="preserve"> </w:t>
      </w:r>
      <w:r w:rsidR="00EC5217">
        <w:rPr>
          <w:rFonts w:eastAsia="Calibri"/>
          <w:sz w:val="28"/>
          <w:szCs w:val="28"/>
          <w:lang w:eastAsia="ru-RU"/>
        </w:rPr>
        <w:t>However all these changes could bring</w:t>
      </w:r>
      <w:r w:rsidR="00767744">
        <w:rPr>
          <w:rFonts w:eastAsia="Calibri"/>
          <w:sz w:val="28"/>
          <w:szCs w:val="28"/>
          <w:lang w:eastAsia="ru-RU"/>
        </w:rPr>
        <w:t xml:space="preserve"> down </w:t>
      </w:r>
      <w:r w:rsidR="00767744" w:rsidRPr="00767744">
        <w:rPr>
          <w:rFonts w:eastAsia="Calibri"/>
          <w:sz w:val="28"/>
          <w:szCs w:val="28"/>
          <w:lang w:eastAsia="ru-RU"/>
        </w:rPr>
        <w:t>responsiveness to local markets</w:t>
      </w:r>
      <w:r w:rsidR="00767744">
        <w:rPr>
          <w:rFonts w:eastAsia="Calibri"/>
          <w:sz w:val="28"/>
          <w:szCs w:val="28"/>
          <w:lang w:eastAsia="ru-RU"/>
        </w:rPr>
        <w:t xml:space="preserve">, </w:t>
      </w:r>
      <w:r w:rsidR="00767744" w:rsidRPr="00767744">
        <w:rPr>
          <w:rFonts w:eastAsia="Calibri"/>
          <w:sz w:val="28"/>
          <w:szCs w:val="28"/>
          <w:lang w:eastAsia="ru-RU"/>
        </w:rPr>
        <w:t xml:space="preserve">slow down most marketing decisions </w:t>
      </w:r>
      <w:r w:rsidR="00767744">
        <w:rPr>
          <w:rFonts w:eastAsia="Calibri"/>
          <w:sz w:val="28"/>
          <w:szCs w:val="28"/>
          <w:lang w:eastAsia="ru-RU"/>
        </w:rPr>
        <w:t xml:space="preserve">and make worldwide brands more vulnerable.  </w:t>
      </w:r>
    </w:p>
    <w:p w:rsidR="00EC5217" w:rsidRPr="00CC53BD" w:rsidRDefault="00EC5217" w:rsidP="00032AC5">
      <w:pPr>
        <w:autoSpaceDE w:val="0"/>
        <w:autoSpaceDN w:val="0"/>
        <w:adjustRightInd w:val="0"/>
        <w:jc w:val="both"/>
        <w:rPr>
          <w:rFonts w:asciiTheme="minorHAnsi" w:eastAsia="AdvTTR" w:hAnsiTheme="minorHAnsi" w:cs="AdvTTR"/>
          <w:color w:val="231F20"/>
          <w:sz w:val="28"/>
          <w:szCs w:val="28"/>
          <w:lang w:eastAsia="ru-RU"/>
        </w:rPr>
      </w:pPr>
      <w:r w:rsidRPr="00CC53BD">
        <w:rPr>
          <w:rFonts w:eastAsia="Calibri"/>
          <w:sz w:val="28"/>
          <w:szCs w:val="28"/>
          <w:lang w:eastAsia="ru-RU"/>
        </w:rPr>
        <w:t>The</w:t>
      </w:r>
      <w:r>
        <w:rPr>
          <w:rFonts w:eastAsia="Calibri"/>
          <w:sz w:val="28"/>
          <w:szCs w:val="28"/>
          <w:lang w:eastAsia="ru-RU"/>
        </w:rPr>
        <w:t xml:space="preserve"> environment</w:t>
      </w:r>
      <w:r w:rsidRPr="00CC53BD">
        <w:rPr>
          <w:rFonts w:eastAsia="Calibri"/>
          <w:sz w:val="28"/>
          <w:szCs w:val="28"/>
          <w:lang w:eastAsia="ru-RU"/>
        </w:rPr>
        <w:t xml:space="preserve"> that managers face is one that is</w:t>
      </w:r>
      <w:r>
        <w:rPr>
          <w:rFonts w:eastAsia="Calibri"/>
          <w:sz w:val="28"/>
          <w:szCs w:val="28"/>
          <w:lang w:eastAsia="ru-RU"/>
        </w:rPr>
        <w:t xml:space="preserve"> </w:t>
      </w:r>
      <w:r w:rsidRPr="00CC53BD">
        <w:rPr>
          <w:rFonts w:eastAsia="Calibri"/>
          <w:sz w:val="28"/>
          <w:szCs w:val="28"/>
          <w:lang w:eastAsia="ru-RU"/>
        </w:rPr>
        <w:t>filled with complexity and contradictions.</w:t>
      </w:r>
      <w:r>
        <w:rPr>
          <w:rFonts w:eastAsia="Calibri"/>
          <w:sz w:val="28"/>
          <w:szCs w:val="28"/>
          <w:lang w:eastAsia="ru-RU"/>
        </w:rPr>
        <w:t xml:space="preserve"> </w:t>
      </w:r>
      <w:r w:rsidRPr="00CC53BD">
        <w:rPr>
          <w:rFonts w:eastAsia="Calibri"/>
          <w:sz w:val="28"/>
          <w:szCs w:val="28"/>
          <w:lang w:eastAsia="ru-RU"/>
        </w:rPr>
        <w:t xml:space="preserve">This requires global </w:t>
      </w:r>
      <w:r>
        <w:rPr>
          <w:rFonts w:eastAsia="Calibri"/>
          <w:sz w:val="28"/>
          <w:szCs w:val="28"/>
          <w:lang w:eastAsia="ru-RU"/>
        </w:rPr>
        <w:t>managers and especially marketers</w:t>
      </w:r>
      <w:r w:rsidRPr="00CC53BD">
        <w:rPr>
          <w:rFonts w:eastAsia="Calibri"/>
          <w:sz w:val="28"/>
          <w:szCs w:val="28"/>
          <w:lang w:eastAsia="ru-RU"/>
        </w:rPr>
        <w:t xml:space="preserve"> to possess a global perspective. A global manager </w:t>
      </w:r>
      <w:r w:rsidRPr="00CC53BD">
        <w:rPr>
          <w:sz w:val="28"/>
          <w:szCs w:val="28"/>
        </w:rPr>
        <w:t xml:space="preserve">needs to develop special set of </w:t>
      </w:r>
      <w:r>
        <w:rPr>
          <w:sz w:val="28"/>
          <w:szCs w:val="28"/>
        </w:rPr>
        <w:t xml:space="preserve">knowledge, </w:t>
      </w:r>
      <w:r w:rsidRPr="00CC53BD">
        <w:rPr>
          <w:sz w:val="28"/>
          <w:szCs w:val="28"/>
        </w:rPr>
        <w:t>skills</w:t>
      </w:r>
      <w:r>
        <w:rPr>
          <w:sz w:val="28"/>
          <w:szCs w:val="28"/>
        </w:rPr>
        <w:t>, and competencies</w:t>
      </w:r>
      <w:r w:rsidRPr="00CC53BD">
        <w:rPr>
          <w:sz w:val="28"/>
          <w:szCs w:val="28"/>
        </w:rPr>
        <w:t xml:space="preserve"> allowing them to </w:t>
      </w:r>
      <w:r w:rsidRPr="00CC53BD">
        <w:rPr>
          <w:rFonts w:eastAsia="Calibri"/>
          <w:sz w:val="28"/>
          <w:szCs w:val="28"/>
          <w:lang w:eastAsia="ru-RU"/>
        </w:rPr>
        <w:t>meet the changing, emerging, and increasingly complex conditions associated with globalization</w:t>
      </w:r>
      <w:r>
        <w:rPr>
          <w:rFonts w:eastAsia="Calibri"/>
          <w:sz w:val="28"/>
          <w:szCs w:val="28"/>
          <w:lang w:eastAsia="ru-RU"/>
        </w:rPr>
        <w:t xml:space="preserve"> and intricately bound </w:t>
      </w:r>
      <w:r w:rsidR="009A69AF">
        <w:rPr>
          <w:rFonts w:eastAsia="Calibri"/>
          <w:sz w:val="28"/>
          <w:szCs w:val="28"/>
          <w:lang w:eastAsia="ru-RU"/>
        </w:rPr>
        <w:t xml:space="preserve">local markets. </w:t>
      </w:r>
      <w:r>
        <w:rPr>
          <w:rFonts w:eastAsia="Calibri"/>
          <w:sz w:val="28"/>
          <w:szCs w:val="28"/>
          <w:lang w:eastAsia="ru-RU"/>
        </w:rPr>
        <w:t xml:space="preserve"> </w:t>
      </w:r>
      <w:r w:rsidR="00D0509A">
        <w:rPr>
          <w:rFonts w:eastAsia="Calibri"/>
          <w:sz w:val="28"/>
          <w:szCs w:val="28"/>
          <w:lang w:eastAsia="ru-RU"/>
        </w:rPr>
        <w:t>A</w:t>
      </w:r>
      <w:r w:rsidR="00D0509A" w:rsidRPr="00CC53BD">
        <w:rPr>
          <w:rFonts w:eastAsia="Calibri"/>
          <w:sz w:val="28"/>
          <w:szCs w:val="28"/>
          <w:lang w:eastAsia="ru-RU"/>
        </w:rPr>
        <w:t>part from a</w:t>
      </w:r>
      <w:r w:rsidR="00D0509A">
        <w:rPr>
          <w:rFonts w:eastAsia="Calibri"/>
          <w:sz w:val="28"/>
          <w:szCs w:val="28"/>
          <w:lang w:eastAsia="ru-RU"/>
        </w:rPr>
        <w:t xml:space="preserve"> </w:t>
      </w:r>
      <w:r w:rsidR="00D0509A" w:rsidRPr="00CC53BD">
        <w:rPr>
          <w:rFonts w:eastAsia="Calibri"/>
          <w:sz w:val="28"/>
          <w:szCs w:val="28"/>
          <w:lang w:eastAsia="ru-RU"/>
        </w:rPr>
        <w:t xml:space="preserve">common set of traits, global </w:t>
      </w:r>
      <w:r w:rsidR="00D0509A">
        <w:rPr>
          <w:rFonts w:eastAsia="Calibri"/>
          <w:sz w:val="28"/>
          <w:szCs w:val="28"/>
          <w:lang w:eastAsia="ru-RU"/>
        </w:rPr>
        <w:t xml:space="preserve">marketer </w:t>
      </w:r>
      <w:r w:rsidR="00D0509A" w:rsidRPr="00CC53BD">
        <w:rPr>
          <w:rFonts w:eastAsia="Calibri"/>
          <w:sz w:val="28"/>
          <w:szCs w:val="28"/>
          <w:lang w:eastAsia="ru-RU"/>
        </w:rPr>
        <w:t>requires a set of specialized skills,</w:t>
      </w:r>
      <w:r w:rsidR="00D0509A">
        <w:rPr>
          <w:rFonts w:eastAsia="Calibri"/>
          <w:sz w:val="28"/>
          <w:szCs w:val="28"/>
          <w:lang w:eastAsia="ru-RU"/>
        </w:rPr>
        <w:t xml:space="preserve"> </w:t>
      </w:r>
      <w:r w:rsidR="001C6C00">
        <w:rPr>
          <w:rFonts w:eastAsia="Calibri"/>
          <w:sz w:val="28"/>
          <w:szCs w:val="28"/>
          <w:lang w:eastAsia="ru-RU"/>
        </w:rPr>
        <w:t xml:space="preserve">capabilities, and competencies. It </w:t>
      </w:r>
      <w:r w:rsidR="00D0509A">
        <w:rPr>
          <w:rFonts w:eastAsia="Calibri"/>
          <w:sz w:val="28"/>
          <w:szCs w:val="28"/>
          <w:lang w:eastAsia="ru-RU"/>
        </w:rPr>
        <w:t xml:space="preserve">includes </w:t>
      </w:r>
      <w:r w:rsidR="001C6C00">
        <w:rPr>
          <w:rFonts w:eastAsia="Calibri"/>
          <w:sz w:val="28"/>
          <w:szCs w:val="28"/>
          <w:lang w:eastAsia="ru-RU"/>
        </w:rPr>
        <w:t>sensitivity</w:t>
      </w:r>
      <w:r w:rsidR="00D0509A" w:rsidRPr="00CC53BD">
        <w:rPr>
          <w:rFonts w:eastAsia="Calibri"/>
          <w:sz w:val="28"/>
          <w:szCs w:val="28"/>
          <w:lang w:eastAsia="ru-RU"/>
        </w:rPr>
        <w:t xml:space="preserve"> to cultural</w:t>
      </w:r>
      <w:r w:rsidR="00D0509A">
        <w:rPr>
          <w:rFonts w:eastAsia="Calibri"/>
          <w:sz w:val="28"/>
          <w:szCs w:val="28"/>
          <w:lang w:eastAsia="ru-RU"/>
        </w:rPr>
        <w:t xml:space="preserve"> </w:t>
      </w:r>
      <w:r w:rsidR="00D0509A" w:rsidRPr="00CC53BD">
        <w:rPr>
          <w:rFonts w:eastAsia="Calibri"/>
          <w:sz w:val="28"/>
          <w:szCs w:val="28"/>
          <w:lang w:eastAsia="ru-RU"/>
        </w:rPr>
        <w:t>diversit</w:t>
      </w:r>
      <w:r w:rsidR="00D0509A">
        <w:rPr>
          <w:rFonts w:eastAsia="Calibri"/>
          <w:sz w:val="28"/>
          <w:szCs w:val="28"/>
          <w:lang w:eastAsia="ru-RU"/>
        </w:rPr>
        <w:t xml:space="preserve">y, </w:t>
      </w:r>
      <w:r w:rsidR="00D0509A" w:rsidRPr="00CC53BD">
        <w:rPr>
          <w:rFonts w:eastAsia="Calibri"/>
          <w:sz w:val="28"/>
          <w:szCs w:val="28"/>
          <w:lang w:eastAsia="ru-RU"/>
        </w:rPr>
        <w:t>ability to use</w:t>
      </w:r>
      <w:r w:rsidR="00D0509A">
        <w:rPr>
          <w:rFonts w:eastAsia="Calibri"/>
          <w:sz w:val="28"/>
          <w:szCs w:val="28"/>
          <w:lang w:eastAsia="ru-RU"/>
        </w:rPr>
        <w:t xml:space="preserve"> </w:t>
      </w:r>
      <w:r w:rsidR="00D0509A" w:rsidRPr="00CC53BD">
        <w:rPr>
          <w:rFonts w:eastAsia="Calibri"/>
          <w:sz w:val="28"/>
          <w:szCs w:val="28"/>
          <w:lang w:eastAsia="ru-RU"/>
        </w:rPr>
        <w:t>technology, information systems, and</w:t>
      </w:r>
      <w:r w:rsidR="00D0509A">
        <w:rPr>
          <w:rFonts w:eastAsia="Calibri"/>
          <w:sz w:val="28"/>
          <w:szCs w:val="28"/>
          <w:lang w:eastAsia="ru-RU"/>
        </w:rPr>
        <w:t xml:space="preserve"> </w:t>
      </w:r>
      <w:r w:rsidR="00D0509A" w:rsidRPr="00CC53BD">
        <w:rPr>
          <w:rFonts w:eastAsia="Calibri"/>
          <w:sz w:val="28"/>
          <w:szCs w:val="28"/>
          <w:lang w:eastAsia="ru-RU"/>
        </w:rPr>
        <w:t xml:space="preserve">telecommunications effectively </w:t>
      </w:r>
      <w:r w:rsidR="00C63C24">
        <w:rPr>
          <w:rFonts w:eastAsia="Calibri"/>
          <w:sz w:val="28"/>
          <w:szCs w:val="28"/>
          <w:lang w:eastAsia="ru-RU"/>
        </w:rPr>
        <w:t xml:space="preserve">to collect and integrate market </w:t>
      </w:r>
      <w:r w:rsidR="001C6C00">
        <w:rPr>
          <w:rFonts w:eastAsia="Calibri"/>
          <w:sz w:val="28"/>
          <w:szCs w:val="28"/>
          <w:lang w:eastAsia="ru-RU"/>
        </w:rPr>
        <w:t>information all</w:t>
      </w:r>
      <w:r w:rsidR="00C63C24">
        <w:rPr>
          <w:rFonts w:eastAsia="Calibri"/>
          <w:sz w:val="28"/>
          <w:szCs w:val="28"/>
          <w:lang w:eastAsia="ru-RU"/>
        </w:rPr>
        <w:t xml:space="preserve"> around the world</w:t>
      </w:r>
      <w:r w:rsidR="00D0509A">
        <w:rPr>
          <w:rFonts w:eastAsia="Calibri"/>
          <w:sz w:val="28"/>
          <w:szCs w:val="28"/>
          <w:lang w:eastAsia="ru-RU"/>
        </w:rPr>
        <w:t xml:space="preserve">, understanding </w:t>
      </w:r>
      <w:r w:rsidR="001C6C00">
        <w:rPr>
          <w:rFonts w:eastAsia="Calibri"/>
          <w:sz w:val="28"/>
          <w:szCs w:val="28"/>
          <w:lang w:eastAsia="ru-RU"/>
        </w:rPr>
        <w:t xml:space="preserve">of </w:t>
      </w:r>
      <w:r w:rsidR="001C6C00" w:rsidRPr="00CC53BD">
        <w:rPr>
          <w:rFonts w:eastAsia="Calibri"/>
          <w:sz w:val="28"/>
          <w:szCs w:val="28"/>
          <w:lang w:eastAsia="ru-RU"/>
        </w:rPr>
        <w:t>cross</w:t>
      </w:r>
      <w:r w:rsidR="00D0509A" w:rsidRPr="00CC53BD">
        <w:rPr>
          <w:rFonts w:eastAsia="Calibri"/>
          <w:sz w:val="28"/>
          <w:szCs w:val="28"/>
          <w:lang w:eastAsia="ru-RU"/>
        </w:rPr>
        <w:t>-cultural issues</w:t>
      </w:r>
      <w:r w:rsidR="00D0509A">
        <w:rPr>
          <w:rFonts w:eastAsia="Calibri"/>
          <w:sz w:val="28"/>
          <w:szCs w:val="28"/>
          <w:lang w:eastAsia="ru-RU"/>
        </w:rPr>
        <w:t xml:space="preserve"> </w:t>
      </w:r>
      <w:r w:rsidR="00D0509A" w:rsidRPr="00D0509A">
        <w:rPr>
          <w:rFonts w:eastAsia="Calibri"/>
          <w:sz w:val="28"/>
          <w:szCs w:val="28"/>
          <w:lang w:eastAsia="ru-RU"/>
        </w:rPr>
        <w:t xml:space="preserve">that impact </w:t>
      </w:r>
      <w:r w:rsidR="00D0509A">
        <w:rPr>
          <w:rFonts w:eastAsia="Calibri"/>
          <w:sz w:val="28"/>
          <w:szCs w:val="28"/>
          <w:lang w:eastAsia="ru-RU"/>
        </w:rPr>
        <w:t xml:space="preserve">marketing activities, </w:t>
      </w:r>
      <w:r w:rsidR="00EA0C9B">
        <w:rPr>
          <w:rFonts w:eastAsia="Calibri"/>
          <w:sz w:val="28"/>
          <w:szCs w:val="28"/>
          <w:lang w:eastAsia="ru-RU"/>
        </w:rPr>
        <w:t xml:space="preserve">ability to scan </w:t>
      </w:r>
      <w:r w:rsidR="00EA0C9B" w:rsidRPr="00CC53BD">
        <w:rPr>
          <w:rFonts w:eastAsia="Calibri"/>
          <w:sz w:val="28"/>
          <w:szCs w:val="28"/>
          <w:lang w:eastAsia="ru-RU"/>
        </w:rPr>
        <w:t>of</w:t>
      </w:r>
      <w:r w:rsidR="00EA0C9B" w:rsidRPr="00EA0C9B">
        <w:rPr>
          <w:rFonts w:eastAsia="Calibri"/>
          <w:sz w:val="28"/>
          <w:szCs w:val="28"/>
          <w:lang w:eastAsia="ru-RU"/>
        </w:rPr>
        <w:t xml:space="preserve"> </w:t>
      </w:r>
      <w:r w:rsidR="001C6C00">
        <w:rPr>
          <w:rFonts w:eastAsia="Calibri"/>
          <w:sz w:val="28"/>
          <w:szCs w:val="28"/>
          <w:lang w:eastAsia="ru-RU"/>
        </w:rPr>
        <w:t>competitors</w:t>
      </w:r>
      <w:r w:rsidR="00EA0C9B" w:rsidRPr="00EA0C9B">
        <w:rPr>
          <w:rFonts w:eastAsia="Calibri"/>
          <w:sz w:val="28"/>
          <w:szCs w:val="28"/>
          <w:lang w:eastAsia="ru-RU"/>
        </w:rPr>
        <w:t xml:space="preserve"> </w:t>
      </w:r>
      <w:r w:rsidR="00EA0C9B" w:rsidRPr="00CC53BD">
        <w:rPr>
          <w:rFonts w:eastAsia="Calibri"/>
          <w:sz w:val="28"/>
          <w:szCs w:val="28"/>
          <w:lang w:eastAsia="ru-RU"/>
        </w:rPr>
        <w:t>on a global basis</w:t>
      </w:r>
      <w:r w:rsidR="00C63C24">
        <w:rPr>
          <w:rFonts w:eastAsia="Calibri"/>
          <w:sz w:val="28"/>
          <w:szCs w:val="28"/>
          <w:lang w:eastAsia="ru-RU"/>
        </w:rPr>
        <w:t xml:space="preserve"> and so forth. </w:t>
      </w:r>
    </w:p>
    <w:p w:rsidR="004E6024" w:rsidRPr="004E6024" w:rsidRDefault="00EA0C9B" w:rsidP="00032AC5">
      <w:pPr>
        <w:jc w:val="both"/>
        <w:rPr>
          <w:rFonts w:eastAsia="Calibri"/>
          <w:sz w:val="28"/>
          <w:szCs w:val="28"/>
          <w:lang w:eastAsia="ru-RU"/>
        </w:rPr>
      </w:pPr>
      <w:r>
        <w:rPr>
          <w:rFonts w:eastAsia="Calibri"/>
          <w:sz w:val="28"/>
          <w:szCs w:val="28"/>
          <w:lang w:eastAsia="ru-RU"/>
        </w:rPr>
        <w:t xml:space="preserve">To master those </w:t>
      </w:r>
      <w:r w:rsidRPr="00CC53BD">
        <w:rPr>
          <w:rFonts w:eastAsia="Calibri"/>
          <w:sz w:val="28"/>
          <w:szCs w:val="28"/>
          <w:lang w:eastAsia="ru-RU"/>
        </w:rPr>
        <w:t>skills,</w:t>
      </w:r>
      <w:r>
        <w:rPr>
          <w:rFonts w:eastAsia="Calibri"/>
          <w:sz w:val="28"/>
          <w:szCs w:val="28"/>
          <w:lang w:eastAsia="ru-RU"/>
        </w:rPr>
        <w:t xml:space="preserve"> </w:t>
      </w:r>
      <w:r w:rsidRPr="00CC53BD">
        <w:rPr>
          <w:rFonts w:eastAsia="Calibri"/>
          <w:sz w:val="28"/>
          <w:szCs w:val="28"/>
          <w:lang w:eastAsia="ru-RU"/>
        </w:rPr>
        <w:t>capabilities, and competencies</w:t>
      </w:r>
      <w:r>
        <w:rPr>
          <w:rFonts w:eastAsia="Calibri"/>
          <w:sz w:val="28"/>
          <w:szCs w:val="28"/>
          <w:lang w:eastAsia="ru-RU"/>
        </w:rPr>
        <w:t xml:space="preserve"> the course </w:t>
      </w:r>
      <w:r w:rsidR="0041583E">
        <w:rPr>
          <w:rFonts w:eastAsia="Calibri"/>
          <w:sz w:val="28"/>
          <w:szCs w:val="28"/>
          <w:lang w:eastAsia="ru-RU"/>
        </w:rPr>
        <w:t xml:space="preserve">is based more on </w:t>
      </w:r>
      <w:r w:rsidR="0041583E" w:rsidRPr="0041583E">
        <w:rPr>
          <w:rFonts w:eastAsia="Calibri"/>
          <w:sz w:val="28"/>
          <w:szCs w:val="28"/>
          <w:lang w:eastAsia="ru-RU"/>
        </w:rPr>
        <w:t>student-centered learning methods, with less use of direct instruction (chalk and talk).</w:t>
      </w:r>
      <w:r w:rsidR="0041583E">
        <w:rPr>
          <w:rFonts w:eastAsia="Calibri"/>
          <w:sz w:val="28"/>
          <w:szCs w:val="28"/>
          <w:lang w:eastAsia="ru-RU"/>
        </w:rPr>
        <w:t xml:space="preserve"> </w:t>
      </w:r>
      <w:r w:rsidR="004E6024" w:rsidRPr="004E6024">
        <w:rPr>
          <w:rFonts w:eastAsia="Calibri"/>
          <w:sz w:val="28"/>
          <w:szCs w:val="28"/>
          <w:lang w:eastAsia="ru-RU"/>
        </w:rPr>
        <w:t>Classroom discussions</w:t>
      </w:r>
      <w:r w:rsidR="004E6024" w:rsidRPr="009F5DD5">
        <w:rPr>
          <w:rFonts w:eastAsia="Calibri"/>
          <w:sz w:val="28"/>
          <w:szCs w:val="28"/>
          <w:lang w:eastAsia="ru-RU"/>
        </w:rPr>
        <w:t xml:space="preserve"> (</w:t>
      </w:r>
      <w:r w:rsidR="00313F30">
        <w:rPr>
          <w:rFonts w:eastAsia="Calibri"/>
          <w:sz w:val="28"/>
          <w:szCs w:val="28"/>
          <w:lang w:eastAsia="ru-RU"/>
        </w:rPr>
        <w:t>s</w:t>
      </w:r>
      <w:r w:rsidR="004E6024" w:rsidRPr="004E6024">
        <w:rPr>
          <w:rFonts w:eastAsia="Calibri"/>
          <w:sz w:val="28"/>
          <w:szCs w:val="28"/>
          <w:lang w:eastAsia="ru-RU"/>
        </w:rPr>
        <w:t>tudent with student</w:t>
      </w:r>
      <w:r w:rsidR="004E6024" w:rsidRPr="009F5DD5">
        <w:rPr>
          <w:rFonts w:eastAsia="Calibri"/>
          <w:sz w:val="28"/>
          <w:szCs w:val="28"/>
          <w:lang w:eastAsia="ru-RU"/>
        </w:rPr>
        <w:t xml:space="preserve"> and </w:t>
      </w:r>
      <w:r w:rsidR="00313F30">
        <w:rPr>
          <w:rFonts w:eastAsia="Calibri"/>
          <w:sz w:val="28"/>
          <w:szCs w:val="28"/>
          <w:lang w:eastAsia="ru-RU"/>
        </w:rPr>
        <w:t>i</w:t>
      </w:r>
      <w:r w:rsidR="004E6024" w:rsidRPr="004E6024">
        <w:rPr>
          <w:rFonts w:eastAsia="Calibri"/>
          <w:sz w:val="28"/>
          <w:szCs w:val="28"/>
          <w:lang w:eastAsia="ru-RU"/>
        </w:rPr>
        <w:t>nstructor with student</w:t>
      </w:r>
      <w:r w:rsidR="00313F30">
        <w:rPr>
          <w:rFonts w:eastAsia="Calibri"/>
          <w:sz w:val="28"/>
          <w:szCs w:val="28"/>
          <w:lang w:eastAsia="ru-RU"/>
        </w:rPr>
        <w:t>), games</w:t>
      </w:r>
      <w:r w:rsidR="004E6024" w:rsidRPr="009F5DD5">
        <w:rPr>
          <w:rFonts w:eastAsia="Calibri"/>
          <w:sz w:val="28"/>
          <w:szCs w:val="28"/>
          <w:lang w:eastAsia="ru-RU"/>
        </w:rPr>
        <w:t xml:space="preserve">, </w:t>
      </w:r>
      <w:r w:rsidR="00313F30">
        <w:rPr>
          <w:rFonts w:eastAsia="Calibri"/>
          <w:sz w:val="28"/>
          <w:szCs w:val="28"/>
          <w:lang w:eastAsia="ru-RU"/>
        </w:rPr>
        <w:t>c</w:t>
      </w:r>
      <w:r w:rsidR="004E6024" w:rsidRPr="004E6024">
        <w:rPr>
          <w:rFonts w:eastAsia="Calibri"/>
          <w:sz w:val="28"/>
          <w:szCs w:val="28"/>
          <w:lang w:eastAsia="ru-RU"/>
        </w:rPr>
        <w:t>ooperative learning</w:t>
      </w:r>
      <w:r w:rsidR="004E6024" w:rsidRPr="009F5DD5">
        <w:rPr>
          <w:rFonts w:eastAsia="Calibri"/>
          <w:sz w:val="28"/>
          <w:szCs w:val="28"/>
          <w:lang w:eastAsia="ru-RU"/>
        </w:rPr>
        <w:t xml:space="preserve">, guest lectures are the main teaching methods for the course. On guest </w:t>
      </w:r>
      <w:r w:rsidR="00313F30" w:rsidRPr="009F5DD5">
        <w:rPr>
          <w:rFonts w:eastAsia="Calibri"/>
          <w:sz w:val="28"/>
          <w:szCs w:val="28"/>
          <w:lang w:eastAsia="ru-RU"/>
        </w:rPr>
        <w:t>lectures,</w:t>
      </w:r>
      <w:r w:rsidR="004E6024" w:rsidRPr="009F5DD5">
        <w:rPr>
          <w:rFonts w:eastAsia="Calibri"/>
          <w:sz w:val="28"/>
          <w:szCs w:val="28"/>
          <w:lang w:eastAsia="ru-RU"/>
        </w:rPr>
        <w:t xml:space="preserve"> students will </w:t>
      </w:r>
      <w:r w:rsidR="00313F30">
        <w:rPr>
          <w:rFonts w:eastAsia="Calibri"/>
          <w:sz w:val="28"/>
          <w:szCs w:val="28"/>
          <w:lang w:eastAsia="ru-RU"/>
        </w:rPr>
        <w:t>learn</w:t>
      </w:r>
      <w:r w:rsidR="004E6024" w:rsidRPr="009F5DD5">
        <w:rPr>
          <w:rFonts w:eastAsia="Calibri"/>
          <w:sz w:val="28"/>
          <w:szCs w:val="28"/>
          <w:lang w:eastAsia="ru-RU"/>
        </w:rPr>
        <w:t xml:space="preserve"> </w:t>
      </w:r>
      <w:r w:rsidR="00313F30">
        <w:rPr>
          <w:rFonts w:eastAsia="Calibri"/>
          <w:sz w:val="28"/>
          <w:szCs w:val="28"/>
          <w:lang w:eastAsia="ru-RU"/>
        </w:rPr>
        <w:t>contemporary</w:t>
      </w:r>
      <w:r w:rsidR="004E6024" w:rsidRPr="009F5DD5">
        <w:rPr>
          <w:rFonts w:eastAsia="Calibri"/>
          <w:sz w:val="28"/>
          <w:szCs w:val="28"/>
          <w:lang w:eastAsia="ru-RU"/>
        </w:rPr>
        <w:t xml:space="preserve"> knowledge</w:t>
      </w:r>
      <w:r w:rsidR="00313F30">
        <w:rPr>
          <w:rFonts w:eastAsia="Calibri"/>
          <w:sz w:val="28"/>
          <w:szCs w:val="28"/>
          <w:lang w:eastAsia="ru-RU"/>
        </w:rPr>
        <w:t xml:space="preserve"> and tools</w:t>
      </w:r>
      <w:r w:rsidR="004E6024" w:rsidRPr="009F5DD5">
        <w:rPr>
          <w:rFonts w:eastAsia="Calibri"/>
          <w:sz w:val="28"/>
          <w:szCs w:val="28"/>
          <w:lang w:eastAsia="ru-RU"/>
        </w:rPr>
        <w:t xml:space="preserve"> </w:t>
      </w:r>
      <w:r w:rsidR="004C0E16" w:rsidRPr="009F5DD5">
        <w:rPr>
          <w:rFonts w:eastAsia="Calibri"/>
          <w:sz w:val="28"/>
          <w:szCs w:val="28"/>
          <w:lang w:eastAsia="ru-RU"/>
        </w:rPr>
        <w:t xml:space="preserve">from prominent </w:t>
      </w:r>
      <w:r w:rsidR="00313F30">
        <w:rPr>
          <w:rFonts w:eastAsia="Calibri"/>
          <w:sz w:val="28"/>
          <w:szCs w:val="28"/>
          <w:lang w:eastAsia="ru-RU"/>
        </w:rPr>
        <w:t xml:space="preserve">industry </w:t>
      </w:r>
      <w:r w:rsidR="004C0E16" w:rsidRPr="009F5DD5">
        <w:rPr>
          <w:rFonts w:eastAsia="Calibri"/>
          <w:sz w:val="28"/>
          <w:szCs w:val="28"/>
          <w:lang w:eastAsia="ru-RU"/>
        </w:rPr>
        <w:t>experts on such topics as global pr</w:t>
      </w:r>
      <w:r w:rsidR="00313F30">
        <w:rPr>
          <w:rFonts w:eastAsia="Calibri"/>
          <w:sz w:val="28"/>
          <w:szCs w:val="28"/>
          <w:lang w:eastAsia="ru-RU"/>
        </w:rPr>
        <w:t xml:space="preserve">oduct management, global advertising and global marketing research. Among guest lecturers are top managers from </w:t>
      </w:r>
      <w:proofErr w:type="spellStart"/>
      <w:r w:rsidR="00313F30">
        <w:rPr>
          <w:rFonts w:eastAsia="Calibri"/>
          <w:sz w:val="28"/>
          <w:szCs w:val="28"/>
          <w:lang w:eastAsia="ru-RU"/>
        </w:rPr>
        <w:t>Acronis</w:t>
      </w:r>
      <w:proofErr w:type="spellEnd"/>
      <w:r w:rsidR="00313F30">
        <w:rPr>
          <w:rFonts w:eastAsia="Calibri"/>
          <w:sz w:val="28"/>
          <w:szCs w:val="28"/>
          <w:lang w:eastAsia="ru-RU"/>
        </w:rPr>
        <w:t xml:space="preserve">, P&amp;G, Intel and Unilever.  </w:t>
      </w:r>
    </w:p>
    <w:p w:rsidR="00FD4FEE" w:rsidRPr="00CC53BD" w:rsidRDefault="00015865" w:rsidP="00032AC5">
      <w:pPr>
        <w:tabs>
          <w:tab w:val="left" w:pos="993"/>
        </w:tabs>
        <w:suppressAutoHyphens/>
        <w:jc w:val="both"/>
        <w:rPr>
          <w:rFonts w:eastAsia="Calibri"/>
          <w:sz w:val="28"/>
          <w:szCs w:val="28"/>
          <w:lang w:eastAsia="ru-RU"/>
        </w:rPr>
      </w:pPr>
      <w:r>
        <w:rPr>
          <w:rFonts w:eastAsia="Calibri"/>
          <w:sz w:val="28"/>
          <w:szCs w:val="28"/>
          <w:lang w:eastAsia="ru-RU"/>
        </w:rPr>
        <w:t>This course provide</w:t>
      </w:r>
      <w:r w:rsidR="00032AC5">
        <w:rPr>
          <w:rFonts w:eastAsia="Calibri"/>
          <w:sz w:val="28"/>
          <w:szCs w:val="28"/>
          <w:lang w:eastAsia="ru-RU"/>
        </w:rPr>
        <w:t>s</w:t>
      </w:r>
      <w:r>
        <w:rPr>
          <w:rFonts w:eastAsia="Calibri"/>
          <w:sz w:val="28"/>
          <w:szCs w:val="28"/>
          <w:lang w:eastAsia="ru-RU"/>
        </w:rPr>
        <w:t xml:space="preserve"> students with all rigor academic frameworks and models whose application in real world is shown through cases, projects, and outside speakers’ experience. </w:t>
      </w:r>
    </w:p>
    <w:p w:rsidR="00FD4FEE" w:rsidRPr="00CC53BD" w:rsidRDefault="00032AC5" w:rsidP="00FD4FEE">
      <w:pPr>
        <w:tabs>
          <w:tab w:val="left" w:pos="993"/>
        </w:tabs>
        <w:suppressAutoHyphens/>
        <w:rPr>
          <w:rFonts w:eastAsia="Calibri"/>
          <w:sz w:val="28"/>
          <w:szCs w:val="28"/>
          <w:lang w:eastAsia="ru-RU"/>
        </w:rPr>
      </w:pPr>
      <w:r>
        <w:rPr>
          <w:rFonts w:eastAsia="Calibri"/>
          <w:sz w:val="28"/>
          <w:szCs w:val="28"/>
          <w:lang w:eastAsia="ru-RU"/>
        </w:rPr>
        <w:t>The main deliverables of the course are tasks from guest speakers, country snapshot</w:t>
      </w:r>
      <w:r w:rsidR="00C14562">
        <w:rPr>
          <w:rFonts w:eastAsia="Calibri"/>
          <w:sz w:val="28"/>
          <w:szCs w:val="28"/>
          <w:lang w:eastAsia="ru-RU"/>
        </w:rPr>
        <w:t xml:space="preserve"> presentation</w:t>
      </w:r>
      <w:r>
        <w:rPr>
          <w:rFonts w:eastAsia="Calibri"/>
          <w:sz w:val="28"/>
          <w:szCs w:val="28"/>
          <w:lang w:eastAsia="ru-RU"/>
        </w:rPr>
        <w:t xml:space="preserve">, and final project on developing </w:t>
      </w:r>
      <w:r w:rsidR="00C14562">
        <w:rPr>
          <w:rFonts w:eastAsia="Calibri"/>
          <w:sz w:val="28"/>
          <w:szCs w:val="28"/>
          <w:lang w:eastAsia="ru-RU"/>
        </w:rPr>
        <w:t xml:space="preserve">marketing plan for product launch in foreign markets. </w:t>
      </w:r>
    </w:p>
    <w:p w:rsidR="00FD4FEE" w:rsidRPr="00CC53BD" w:rsidRDefault="00FD4FEE" w:rsidP="00FD4FEE">
      <w:pPr>
        <w:tabs>
          <w:tab w:val="left" w:pos="993"/>
        </w:tabs>
        <w:suppressAutoHyphens/>
        <w:rPr>
          <w:rFonts w:eastAsia="Calibri"/>
          <w:sz w:val="28"/>
          <w:szCs w:val="28"/>
          <w:lang w:eastAsia="ru-RU"/>
        </w:rPr>
      </w:pPr>
    </w:p>
    <w:p w:rsidR="00FE2014" w:rsidRDefault="00FE2014" w:rsidP="00BE2CCC">
      <w:pPr>
        <w:tabs>
          <w:tab w:val="left" w:pos="993"/>
        </w:tabs>
        <w:suppressAutoHyphens/>
      </w:pPr>
    </w:p>
    <w:p w:rsidR="002633AA" w:rsidRPr="00FC16B9" w:rsidRDefault="00A0751A" w:rsidP="00C94366">
      <w:pPr>
        <w:pStyle w:val="af3"/>
        <w:numPr>
          <w:ilvl w:val="0"/>
          <w:numId w:val="44"/>
        </w:numPr>
        <w:tabs>
          <w:tab w:val="left" w:pos="993"/>
        </w:tabs>
        <w:suppressAutoHyphens/>
        <w:rPr>
          <w:b/>
          <w:sz w:val="28"/>
          <w:szCs w:val="28"/>
        </w:rPr>
      </w:pPr>
      <w:r w:rsidRPr="00FC16B9">
        <w:rPr>
          <w:b/>
          <w:sz w:val="28"/>
          <w:szCs w:val="28"/>
        </w:rPr>
        <w:t>Student Outcomes and Competencies</w:t>
      </w:r>
    </w:p>
    <w:p w:rsidR="00031839" w:rsidRPr="00E76A2A" w:rsidRDefault="00031839" w:rsidP="00BE2CCC">
      <w:pPr>
        <w:tabs>
          <w:tab w:val="left" w:pos="993"/>
        </w:tabs>
        <w:suppressAutoHyphens/>
        <w:rPr>
          <w:b/>
          <w:sz w:val="28"/>
          <w:szCs w:val="28"/>
        </w:rPr>
      </w:pPr>
    </w:p>
    <w:p w:rsidR="00031839" w:rsidRPr="00E76A2A" w:rsidRDefault="00877569" w:rsidP="00BE2CCC">
      <w:pPr>
        <w:tabs>
          <w:tab w:val="left" w:pos="993"/>
        </w:tabs>
        <w:suppressAutoHyphens/>
        <w:rPr>
          <w:sz w:val="28"/>
          <w:szCs w:val="28"/>
        </w:rPr>
      </w:pPr>
      <w:bookmarkStart w:id="2" w:name="OLE_LINK7"/>
      <w:bookmarkStart w:id="3" w:name="OLE_LINK8"/>
      <w:r w:rsidRPr="00E76A2A">
        <w:rPr>
          <w:sz w:val="28"/>
          <w:szCs w:val="28"/>
        </w:rPr>
        <w:t>At the completion of the course requirements, the student will</w:t>
      </w:r>
      <w:bookmarkEnd w:id="2"/>
      <w:bookmarkEnd w:id="3"/>
      <w:r w:rsidRPr="00E76A2A">
        <w:rPr>
          <w:sz w:val="28"/>
          <w:szCs w:val="28"/>
        </w:rPr>
        <w:t xml:space="preserve"> be able to:</w:t>
      </w:r>
    </w:p>
    <w:p w:rsidR="00146B89" w:rsidRPr="00E76A2A" w:rsidRDefault="00146B89" w:rsidP="00BE2CCC">
      <w:pPr>
        <w:tabs>
          <w:tab w:val="left" w:pos="993"/>
        </w:tabs>
        <w:suppressAutoHyphens/>
        <w:rPr>
          <w:sz w:val="28"/>
          <w:szCs w:val="28"/>
        </w:rPr>
      </w:pPr>
    </w:p>
    <w:p w:rsidR="008C0B34" w:rsidRPr="00E76A2A" w:rsidRDefault="007711A4" w:rsidP="00C94366">
      <w:pPr>
        <w:pStyle w:val="af3"/>
        <w:numPr>
          <w:ilvl w:val="0"/>
          <w:numId w:val="14"/>
        </w:numPr>
        <w:tabs>
          <w:tab w:val="left" w:pos="993"/>
        </w:tabs>
        <w:suppressAutoHyphens/>
        <w:rPr>
          <w:sz w:val="28"/>
          <w:szCs w:val="28"/>
        </w:rPr>
      </w:pPr>
      <w:r w:rsidRPr="00E76A2A">
        <w:rPr>
          <w:sz w:val="28"/>
          <w:szCs w:val="28"/>
        </w:rPr>
        <w:t>Recognize cross-cultural differences and their impact on marketing activities</w:t>
      </w:r>
      <w:r w:rsidR="009A2706" w:rsidRPr="00E76A2A">
        <w:rPr>
          <w:sz w:val="28"/>
          <w:szCs w:val="28"/>
        </w:rPr>
        <w:t xml:space="preserve">. Analyze </w:t>
      </w:r>
      <w:r w:rsidR="00C14562" w:rsidRPr="00E76A2A">
        <w:rPr>
          <w:sz w:val="28"/>
          <w:szCs w:val="28"/>
        </w:rPr>
        <w:t>those differences in terms of market opportunities and risks.</w:t>
      </w:r>
      <w:r w:rsidRPr="00E76A2A">
        <w:rPr>
          <w:sz w:val="28"/>
          <w:szCs w:val="28"/>
        </w:rPr>
        <w:t xml:space="preserve"> </w:t>
      </w:r>
    </w:p>
    <w:p w:rsidR="00012254" w:rsidRPr="00E76A2A" w:rsidRDefault="00012254" w:rsidP="00BE2CCC">
      <w:pPr>
        <w:tabs>
          <w:tab w:val="left" w:pos="993"/>
        </w:tabs>
        <w:suppressAutoHyphens/>
        <w:rPr>
          <w:sz w:val="28"/>
          <w:szCs w:val="28"/>
        </w:rPr>
      </w:pPr>
    </w:p>
    <w:p w:rsidR="00146B89" w:rsidRPr="00E76A2A" w:rsidRDefault="00146B89" w:rsidP="00C94366">
      <w:pPr>
        <w:pStyle w:val="af3"/>
        <w:numPr>
          <w:ilvl w:val="0"/>
          <w:numId w:val="14"/>
        </w:numPr>
        <w:tabs>
          <w:tab w:val="left" w:pos="993"/>
        </w:tabs>
        <w:suppressAutoHyphens/>
        <w:rPr>
          <w:sz w:val="28"/>
          <w:szCs w:val="28"/>
          <w:lang w:eastAsia="ru-RU"/>
        </w:rPr>
      </w:pPr>
      <w:r w:rsidRPr="00E76A2A">
        <w:rPr>
          <w:sz w:val="28"/>
          <w:szCs w:val="28"/>
          <w:lang w:eastAsia="ru-RU"/>
        </w:rPr>
        <w:lastRenderedPageBreak/>
        <w:t>Understand issues in international marketing and avoid major mistakes in implementing marketing activities on international basis.</w:t>
      </w:r>
    </w:p>
    <w:p w:rsidR="00022CB5" w:rsidRPr="00E76A2A" w:rsidRDefault="007711A4" w:rsidP="00C94366">
      <w:pPr>
        <w:pStyle w:val="af3"/>
        <w:numPr>
          <w:ilvl w:val="0"/>
          <w:numId w:val="14"/>
        </w:numPr>
        <w:tabs>
          <w:tab w:val="left" w:pos="993"/>
        </w:tabs>
        <w:suppressAutoHyphens/>
        <w:rPr>
          <w:sz w:val="28"/>
          <w:szCs w:val="28"/>
          <w:lang w:eastAsia="ru-RU"/>
        </w:rPr>
      </w:pPr>
      <w:r w:rsidRPr="00E76A2A">
        <w:rPr>
          <w:sz w:val="28"/>
          <w:szCs w:val="28"/>
          <w:lang w:eastAsia="ru-RU"/>
        </w:rPr>
        <w:t xml:space="preserve">Estimate economic, political, cultural, financial and legal environment of countries for </w:t>
      </w:r>
      <w:r w:rsidR="00C14562" w:rsidRPr="00E76A2A">
        <w:rPr>
          <w:sz w:val="28"/>
          <w:szCs w:val="28"/>
          <w:lang w:eastAsia="ru-RU"/>
        </w:rPr>
        <w:t xml:space="preserve">adjusting marketing strategy in accordance with local opportunities and threats. </w:t>
      </w:r>
    </w:p>
    <w:p w:rsidR="00146B89" w:rsidRPr="00E76A2A" w:rsidRDefault="00146B89" w:rsidP="00C94366">
      <w:pPr>
        <w:pStyle w:val="af3"/>
        <w:numPr>
          <w:ilvl w:val="0"/>
          <w:numId w:val="14"/>
        </w:numPr>
        <w:tabs>
          <w:tab w:val="left" w:pos="993"/>
        </w:tabs>
        <w:suppressAutoHyphens/>
        <w:rPr>
          <w:sz w:val="28"/>
          <w:szCs w:val="28"/>
          <w:lang w:eastAsia="ru-RU"/>
        </w:rPr>
      </w:pPr>
      <w:r w:rsidRPr="00E76A2A">
        <w:rPr>
          <w:sz w:val="28"/>
          <w:szCs w:val="28"/>
          <w:lang w:eastAsia="ru-RU"/>
        </w:rPr>
        <w:t>Recognize the type of international environment.</w:t>
      </w:r>
    </w:p>
    <w:p w:rsidR="00BE36BC" w:rsidRDefault="00022CB5" w:rsidP="00C94366">
      <w:pPr>
        <w:pStyle w:val="af3"/>
        <w:numPr>
          <w:ilvl w:val="0"/>
          <w:numId w:val="14"/>
        </w:numPr>
        <w:tabs>
          <w:tab w:val="left" w:pos="993"/>
        </w:tabs>
        <w:suppressAutoHyphens/>
        <w:rPr>
          <w:sz w:val="28"/>
          <w:szCs w:val="28"/>
          <w:lang w:eastAsia="ru-RU"/>
        </w:rPr>
      </w:pPr>
      <w:r w:rsidRPr="00E76A2A">
        <w:rPr>
          <w:sz w:val="28"/>
          <w:szCs w:val="28"/>
          <w:lang w:eastAsia="ru-RU"/>
        </w:rPr>
        <w:t xml:space="preserve">Understand the self-reference criterion, </w:t>
      </w:r>
      <w:r w:rsidR="00E76A2A" w:rsidRPr="00E76A2A">
        <w:rPr>
          <w:sz w:val="28"/>
          <w:szCs w:val="28"/>
          <w:lang w:eastAsia="ru-RU"/>
        </w:rPr>
        <w:t>state</w:t>
      </w:r>
      <w:r w:rsidRPr="00E76A2A">
        <w:rPr>
          <w:sz w:val="28"/>
          <w:szCs w:val="28"/>
          <w:lang w:eastAsia="ru-RU"/>
        </w:rPr>
        <w:t xml:space="preserve"> the precise definition of global research problem, and apply correct marketing research methods to collect information for making strategic and tactical marketing decision in international context. </w:t>
      </w:r>
    </w:p>
    <w:p w:rsidR="00BE36BC" w:rsidRPr="00A23F13" w:rsidRDefault="00BE36BC" w:rsidP="00C94366">
      <w:pPr>
        <w:pStyle w:val="af3"/>
        <w:numPr>
          <w:ilvl w:val="0"/>
          <w:numId w:val="14"/>
        </w:numPr>
        <w:tabs>
          <w:tab w:val="left" w:pos="993"/>
        </w:tabs>
        <w:suppressAutoHyphens/>
        <w:rPr>
          <w:sz w:val="28"/>
          <w:szCs w:val="28"/>
          <w:lang w:eastAsia="ru-RU"/>
        </w:rPr>
      </w:pPr>
      <w:r w:rsidRPr="00A23F13">
        <w:rPr>
          <w:sz w:val="28"/>
          <w:szCs w:val="28"/>
          <w:lang w:eastAsia="ru-RU"/>
        </w:rPr>
        <w:t>Develop research design for global market study</w:t>
      </w:r>
      <w:r w:rsidR="001D15A8" w:rsidRPr="00A23F13">
        <w:rPr>
          <w:sz w:val="28"/>
          <w:szCs w:val="28"/>
          <w:lang w:eastAsia="ru-RU"/>
        </w:rPr>
        <w:t xml:space="preserve">. </w:t>
      </w:r>
      <w:r w:rsidRPr="00A23F13">
        <w:rPr>
          <w:sz w:val="28"/>
          <w:szCs w:val="28"/>
          <w:lang w:eastAsia="ru-RU"/>
        </w:rPr>
        <w:t>Collect the data (secondary and primary) for international market research purposes</w:t>
      </w:r>
      <w:r w:rsidR="00A23F13" w:rsidRPr="00A23F13">
        <w:rPr>
          <w:sz w:val="28"/>
          <w:szCs w:val="28"/>
          <w:lang w:eastAsia="ru-RU"/>
        </w:rPr>
        <w:t xml:space="preserve">. </w:t>
      </w:r>
      <w:r w:rsidR="00AA6DCE" w:rsidRPr="00A23F13">
        <w:rPr>
          <w:sz w:val="28"/>
          <w:szCs w:val="28"/>
          <w:lang w:eastAsia="ru-RU"/>
        </w:rPr>
        <w:t>Fulfill translation</w:t>
      </w:r>
      <w:r w:rsidR="00A23F13" w:rsidRPr="00A23F13">
        <w:rPr>
          <w:sz w:val="28"/>
          <w:szCs w:val="28"/>
          <w:lang w:eastAsia="ru-RU"/>
        </w:rPr>
        <w:t xml:space="preserve"> and</w:t>
      </w:r>
      <w:r w:rsidR="00A23F13">
        <w:rPr>
          <w:sz w:val="28"/>
          <w:szCs w:val="28"/>
          <w:lang w:eastAsia="ru-RU"/>
        </w:rPr>
        <w:t xml:space="preserve"> </w:t>
      </w:r>
      <w:r w:rsidR="00A23F13" w:rsidRPr="00A23F13">
        <w:rPr>
          <w:sz w:val="28"/>
          <w:szCs w:val="28"/>
          <w:lang w:eastAsia="ru-RU"/>
        </w:rPr>
        <w:t>scalar equivalence</w:t>
      </w:r>
      <w:r w:rsidR="00A23F13">
        <w:rPr>
          <w:sz w:val="28"/>
          <w:szCs w:val="28"/>
          <w:lang w:eastAsia="ru-RU"/>
        </w:rPr>
        <w:t xml:space="preserve"> criteria. </w:t>
      </w:r>
    </w:p>
    <w:p w:rsidR="00AA6DCE" w:rsidRDefault="001D15A8" w:rsidP="00C94366">
      <w:pPr>
        <w:pStyle w:val="af3"/>
        <w:numPr>
          <w:ilvl w:val="0"/>
          <w:numId w:val="14"/>
        </w:numPr>
        <w:tabs>
          <w:tab w:val="left" w:pos="993"/>
        </w:tabs>
        <w:suppressAutoHyphens/>
        <w:rPr>
          <w:sz w:val="28"/>
          <w:szCs w:val="28"/>
          <w:lang w:eastAsia="ru-RU"/>
        </w:rPr>
      </w:pPr>
      <w:r w:rsidRPr="001D15A8">
        <w:rPr>
          <w:sz w:val="28"/>
          <w:szCs w:val="28"/>
          <w:lang w:eastAsia="ru-RU"/>
        </w:rPr>
        <w:t>Understand cultural sensitivity in designing and running focus groups in international marketing setting. Apply survey methods for cross-cultural</w:t>
      </w:r>
      <w:r>
        <w:rPr>
          <w:sz w:val="28"/>
          <w:szCs w:val="28"/>
          <w:lang w:eastAsia="ru-RU"/>
        </w:rPr>
        <w:t xml:space="preserve"> </w:t>
      </w:r>
      <w:r w:rsidRPr="001D15A8">
        <w:rPr>
          <w:sz w:val="28"/>
          <w:szCs w:val="28"/>
          <w:lang w:eastAsia="ru-RU"/>
        </w:rPr>
        <w:t>marketing research</w:t>
      </w:r>
      <w:r>
        <w:rPr>
          <w:sz w:val="28"/>
          <w:szCs w:val="28"/>
          <w:lang w:eastAsia="ru-RU"/>
        </w:rPr>
        <w:t xml:space="preserve">. </w:t>
      </w:r>
      <w:r w:rsidRPr="001D15A8">
        <w:rPr>
          <w:sz w:val="28"/>
          <w:szCs w:val="28"/>
          <w:lang w:eastAsia="ru-RU"/>
        </w:rPr>
        <w:t xml:space="preserve"> </w:t>
      </w:r>
    </w:p>
    <w:p w:rsidR="001D15A8" w:rsidRDefault="00AA6DCE" w:rsidP="00C94366">
      <w:pPr>
        <w:pStyle w:val="af3"/>
        <w:numPr>
          <w:ilvl w:val="0"/>
          <w:numId w:val="14"/>
        </w:numPr>
        <w:tabs>
          <w:tab w:val="left" w:pos="993"/>
        </w:tabs>
        <w:suppressAutoHyphens/>
        <w:rPr>
          <w:sz w:val="28"/>
          <w:szCs w:val="28"/>
          <w:lang w:eastAsia="ru-RU"/>
        </w:rPr>
      </w:pPr>
      <w:r w:rsidRPr="00AA6DCE">
        <w:rPr>
          <w:sz w:val="28"/>
          <w:szCs w:val="28"/>
          <w:lang w:eastAsia="ru-RU"/>
        </w:rPr>
        <w:t>Employ different methods to assess the size</w:t>
      </w:r>
      <w:r>
        <w:rPr>
          <w:sz w:val="28"/>
          <w:szCs w:val="28"/>
          <w:lang w:eastAsia="ru-RU"/>
        </w:rPr>
        <w:t xml:space="preserve"> </w:t>
      </w:r>
      <w:r w:rsidRPr="00AA6DCE">
        <w:rPr>
          <w:sz w:val="28"/>
          <w:szCs w:val="28"/>
          <w:lang w:eastAsia="ru-RU"/>
        </w:rPr>
        <w:t>of the</w:t>
      </w:r>
      <w:r>
        <w:rPr>
          <w:sz w:val="28"/>
          <w:szCs w:val="28"/>
          <w:lang w:eastAsia="ru-RU"/>
        </w:rPr>
        <w:t xml:space="preserve"> foreign</w:t>
      </w:r>
      <w:r w:rsidRPr="00AA6DCE">
        <w:rPr>
          <w:sz w:val="28"/>
          <w:szCs w:val="28"/>
          <w:lang w:eastAsia="ru-RU"/>
        </w:rPr>
        <w:t xml:space="preserve"> market for any given product</w:t>
      </w:r>
      <w:r>
        <w:rPr>
          <w:sz w:val="28"/>
          <w:szCs w:val="28"/>
          <w:lang w:eastAsia="ru-RU"/>
        </w:rPr>
        <w:t>.</w:t>
      </w:r>
    </w:p>
    <w:p w:rsidR="00AA6DCE" w:rsidRDefault="00AA6DCE" w:rsidP="00C94366">
      <w:pPr>
        <w:pStyle w:val="af3"/>
        <w:numPr>
          <w:ilvl w:val="0"/>
          <w:numId w:val="14"/>
        </w:numPr>
        <w:tabs>
          <w:tab w:val="left" w:pos="993"/>
        </w:tabs>
        <w:suppressAutoHyphens/>
        <w:rPr>
          <w:sz w:val="28"/>
          <w:szCs w:val="28"/>
          <w:lang w:eastAsia="ru-RU"/>
        </w:rPr>
      </w:pPr>
      <w:r w:rsidRPr="00AA6DCE">
        <w:rPr>
          <w:sz w:val="28"/>
          <w:szCs w:val="28"/>
          <w:lang w:eastAsia="ru-RU"/>
        </w:rPr>
        <w:t>Do a preliminary screening of countries before identifying attractive</w:t>
      </w:r>
      <w:r>
        <w:rPr>
          <w:sz w:val="28"/>
          <w:szCs w:val="28"/>
          <w:lang w:eastAsia="ru-RU"/>
        </w:rPr>
        <w:t xml:space="preserve"> </w:t>
      </w:r>
      <w:r w:rsidRPr="00AA6DCE">
        <w:rPr>
          <w:sz w:val="28"/>
          <w:szCs w:val="28"/>
          <w:lang w:eastAsia="ru-RU"/>
        </w:rPr>
        <w:t>market opportunities</w:t>
      </w:r>
      <w:r>
        <w:rPr>
          <w:sz w:val="28"/>
          <w:szCs w:val="28"/>
          <w:lang w:eastAsia="ru-RU"/>
        </w:rPr>
        <w:t>.</w:t>
      </w:r>
    </w:p>
    <w:p w:rsidR="006054CF" w:rsidRPr="006054CF" w:rsidRDefault="006054CF" w:rsidP="00C94366">
      <w:pPr>
        <w:pStyle w:val="af3"/>
        <w:numPr>
          <w:ilvl w:val="0"/>
          <w:numId w:val="14"/>
        </w:numPr>
        <w:tabs>
          <w:tab w:val="left" w:pos="993"/>
        </w:tabs>
        <w:suppressAutoHyphens/>
        <w:rPr>
          <w:sz w:val="28"/>
          <w:szCs w:val="28"/>
          <w:lang w:eastAsia="ru-RU"/>
        </w:rPr>
      </w:pPr>
      <w:r>
        <w:rPr>
          <w:sz w:val="28"/>
          <w:szCs w:val="28"/>
          <w:lang w:eastAsia="ru-RU"/>
        </w:rPr>
        <w:t>U</w:t>
      </w:r>
      <w:r w:rsidRPr="006054CF">
        <w:rPr>
          <w:sz w:val="28"/>
          <w:szCs w:val="28"/>
          <w:lang w:eastAsia="ru-RU"/>
        </w:rPr>
        <w:t>nderstand the roles that product designers, engineers, production managers, and purchasing managers play in</w:t>
      </w:r>
      <w:r>
        <w:rPr>
          <w:sz w:val="28"/>
          <w:szCs w:val="28"/>
          <w:lang w:eastAsia="ru-RU"/>
        </w:rPr>
        <w:t xml:space="preserve"> global</w:t>
      </w:r>
      <w:r w:rsidRPr="006054CF">
        <w:rPr>
          <w:sz w:val="28"/>
          <w:szCs w:val="28"/>
          <w:lang w:eastAsia="ru-RU"/>
        </w:rPr>
        <w:t xml:space="preserve"> marketing</w:t>
      </w:r>
      <w:r>
        <w:rPr>
          <w:sz w:val="28"/>
          <w:szCs w:val="28"/>
          <w:lang w:eastAsia="ru-RU"/>
        </w:rPr>
        <w:t xml:space="preserve"> </w:t>
      </w:r>
      <w:r w:rsidRPr="006054CF">
        <w:rPr>
          <w:sz w:val="28"/>
          <w:szCs w:val="28"/>
          <w:lang w:eastAsia="ru-RU"/>
        </w:rPr>
        <w:t>decision</w:t>
      </w:r>
      <w:r>
        <w:rPr>
          <w:sz w:val="28"/>
          <w:szCs w:val="28"/>
          <w:lang w:eastAsia="ru-RU"/>
        </w:rPr>
        <w:t xml:space="preserve"> </w:t>
      </w:r>
      <w:r w:rsidRPr="006054CF">
        <w:rPr>
          <w:sz w:val="28"/>
          <w:szCs w:val="28"/>
          <w:lang w:eastAsia="ru-RU"/>
        </w:rPr>
        <w:t>making</w:t>
      </w:r>
      <w:r w:rsidR="00AE6D9D">
        <w:rPr>
          <w:sz w:val="28"/>
          <w:szCs w:val="28"/>
          <w:lang w:eastAsia="ru-RU"/>
        </w:rPr>
        <w:t>, and contribute to global new product development;</w:t>
      </w:r>
    </w:p>
    <w:p w:rsidR="00AA6DCE" w:rsidRDefault="00AA6DCE" w:rsidP="00C94366">
      <w:pPr>
        <w:pStyle w:val="af3"/>
        <w:numPr>
          <w:ilvl w:val="0"/>
          <w:numId w:val="14"/>
        </w:numPr>
        <w:tabs>
          <w:tab w:val="left" w:pos="993"/>
        </w:tabs>
        <w:suppressAutoHyphens/>
        <w:rPr>
          <w:sz w:val="28"/>
          <w:szCs w:val="28"/>
          <w:lang w:eastAsia="ru-RU"/>
        </w:rPr>
      </w:pPr>
      <w:r>
        <w:rPr>
          <w:sz w:val="28"/>
          <w:szCs w:val="28"/>
          <w:lang w:eastAsia="ru-RU"/>
        </w:rPr>
        <w:t xml:space="preserve">Apply different </w:t>
      </w:r>
      <w:r w:rsidRPr="00AA6DCE">
        <w:rPr>
          <w:sz w:val="28"/>
          <w:szCs w:val="28"/>
          <w:lang w:eastAsia="ru-RU"/>
        </w:rPr>
        <w:t>international</w:t>
      </w:r>
      <w:r>
        <w:rPr>
          <w:sz w:val="28"/>
          <w:szCs w:val="28"/>
          <w:lang w:eastAsia="ru-RU"/>
        </w:rPr>
        <w:t xml:space="preserve"> </w:t>
      </w:r>
      <w:r w:rsidRPr="00AA6DCE">
        <w:rPr>
          <w:sz w:val="28"/>
          <w:szCs w:val="28"/>
          <w:lang w:eastAsia="ru-RU"/>
        </w:rPr>
        <w:t>market segmentation</w:t>
      </w:r>
      <w:r>
        <w:rPr>
          <w:sz w:val="28"/>
          <w:szCs w:val="28"/>
          <w:lang w:eastAsia="ru-RU"/>
        </w:rPr>
        <w:t xml:space="preserve"> </w:t>
      </w:r>
      <w:r w:rsidRPr="00AA6DCE">
        <w:rPr>
          <w:sz w:val="28"/>
          <w:szCs w:val="28"/>
          <w:lang w:eastAsia="ru-RU"/>
        </w:rPr>
        <w:t>approaches</w:t>
      </w:r>
      <w:r>
        <w:rPr>
          <w:sz w:val="28"/>
          <w:szCs w:val="28"/>
          <w:lang w:eastAsia="ru-RU"/>
        </w:rPr>
        <w:t>.</w:t>
      </w:r>
    </w:p>
    <w:p w:rsidR="00AA6DCE" w:rsidRPr="00AA6DCE" w:rsidRDefault="00AA6DCE" w:rsidP="00C94366">
      <w:pPr>
        <w:pStyle w:val="af3"/>
        <w:numPr>
          <w:ilvl w:val="0"/>
          <w:numId w:val="14"/>
        </w:numPr>
        <w:tabs>
          <w:tab w:val="left" w:pos="993"/>
        </w:tabs>
        <w:suppressAutoHyphens/>
        <w:rPr>
          <w:sz w:val="28"/>
          <w:szCs w:val="28"/>
          <w:lang w:eastAsia="ru-RU"/>
        </w:rPr>
      </w:pPr>
      <w:r w:rsidRPr="00AA6DCE">
        <w:rPr>
          <w:sz w:val="28"/>
          <w:szCs w:val="28"/>
          <w:lang w:eastAsia="ru-RU"/>
        </w:rPr>
        <w:t>Develop uniform positioning</w:t>
      </w:r>
      <w:r>
        <w:rPr>
          <w:sz w:val="28"/>
          <w:szCs w:val="28"/>
          <w:lang w:eastAsia="ru-RU"/>
        </w:rPr>
        <w:t xml:space="preserve"> strategy.</w:t>
      </w:r>
    </w:p>
    <w:p w:rsidR="00BE36BC" w:rsidRPr="00E76A2A" w:rsidRDefault="00BE36BC" w:rsidP="00C94366">
      <w:pPr>
        <w:pStyle w:val="af3"/>
        <w:numPr>
          <w:ilvl w:val="0"/>
          <w:numId w:val="14"/>
        </w:numPr>
        <w:tabs>
          <w:tab w:val="left" w:pos="993"/>
        </w:tabs>
        <w:suppressAutoHyphens/>
        <w:rPr>
          <w:sz w:val="28"/>
          <w:szCs w:val="28"/>
          <w:lang w:eastAsia="ru-RU"/>
        </w:rPr>
      </w:pPr>
      <w:r w:rsidRPr="00BE36BC">
        <w:rPr>
          <w:sz w:val="28"/>
          <w:szCs w:val="28"/>
          <w:lang w:eastAsia="ru-RU"/>
        </w:rPr>
        <w:t xml:space="preserve">Report and present the findings of the </w:t>
      </w:r>
      <w:r>
        <w:rPr>
          <w:sz w:val="28"/>
          <w:szCs w:val="28"/>
          <w:lang w:eastAsia="ru-RU"/>
        </w:rPr>
        <w:t xml:space="preserve">global marketing </w:t>
      </w:r>
      <w:r w:rsidRPr="00BE36BC">
        <w:rPr>
          <w:sz w:val="28"/>
          <w:szCs w:val="28"/>
          <w:lang w:eastAsia="ru-RU"/>
        </w:rPr>
        <w:t>study.</w:t>
      </w:r>
      <w:r>
        <w:rPr>
          <w:sz w:val="28"/>
          <w:szCs w:val="28"/>
          <w:lang w:eastAsia="ru-RU"/>
        </w:rPr>
        <w:t xml:space="preserve"> </w:t>
      </w:r>
    </w:p>
    <w:p w:rsidR="0059160C" w:rsidRPr="00E76A2A" w:rsidRDefault="00022CB5" w:rsidP="00C94366">
      <w:pPr>
        <w:pStyle w:val="af3"/>
        <w:numPr>
          <w:ilvl w:val="0"/>
          <w:numId w:val="14"/>
        </w:numPr>
        <w:tabs>
          <w:tab w:val="left" w:pos="993"/>
        </w:tabs>
        <w:suppressAutoHyphens/>
        <w:rPr>
          <w:sz w:val="28"/>
          <w:szCs w:val="28"/>
          <w:lang w:eastAsia="ru-RU"/>
        </w:rPr>
      </w:pPr>
      <w:r w:rsidRPr="00E76A2A">
        <w:rPr>
          <w:sz w:val="28"/>
          <w:szCs w:val="28"/>
          <w:lang w:eastAsia="ru-RU"/>
        </w:rPr>
        <w:t xml:space="preserve">Develop market entry strategies and plans for a </w:t>
      </w:r>
      <w:r w:rsidR="00146B89" w:rsidRPr="00E76A2A">
        <w:rPr>
          <w:sz w:val="28"/>
          <w:szCs w:val="28"/>
          <w:lang w:eastAsia="ru-RU"/>
        </w:rPr>
        <w:t>company, quantify opportunity, and justify the revenue.</w:t>
      </w:r>
    </w:p>
    <w:p w:rsidR="00E76A2A" w:rsidRPr="00E76A2A" w:rsidRDefault="00E76A2A" w:rsidP="00C94366">
      <w:pPr>
        <w:pStyle w:val="af3"/>
        <w:numPr>
          <w:ilvl w:val="0"/>
          <w:numId w:val="14"/>
        </w:numPr>
        <w:tabs>
          <w:tab w:val="left" w:pos="993"/>
        </w:tabs>
        <w:suppressAutoHyphens/>
        <w:rPr>
          <w:sz w:val="28"/>
          <w:szCs w:val="28"/>
          <w:lang w:eastAsia="ru-RU"/>
        </w:rPr>
      </w:pPr>
      <w:r w:rsidRPr="00E76A2A">
        <w:rPr>
          <w:sz w:val="28"/>
          <w:szCs w:val="28"/>
          <w:lang w:eastAsia="ru-RU"/>
        </w:rPr>
        <w:t>Develop globally integrated marketing communications</w:t>
      </w:r>
      <w:r w:rsidR="006054CF">
        <w:rPr>
          <w:sz w:val="28"/>
          <w:szCs w:val="28"/>
          <w:lang w:eastAsia="ru-RU"/>
        </w:rPr>
        <w:t>.</w:t>
      </w:r>
    </w:p>
    <w:p w:rsidR="00146B89" w:rsidRPr="00E76A2A" w:rsidRDefault="00146B89" w:rsidP="00C94366">
      <w:pPr>
        <w:pStyle w:val="af3"/>
        <w:numPr>
          <w:ilvl w:val="0"/>
          <w:numId w:val="14"/>
        </w:numPr>
        <w:tabs>
          <w:tab w:val="left" w:pos="993"/>
        </w:tabs>
        <w:suppressAutoHyphens/>
        <w:rPr>
          <w:sz w:val="28"/>
          <w:szCs w:val="28"/>
          <w:lang w:eastAsia="ru-RU"/>
        </w:rPr>
      </w:pPr>
      <w:r w:rsidRPr="00E76A2A">
        <w:rPr>
          <w:sz w:val="28"/>
          <w:szCs w:val="28"/>
          <w:lang w:eastAsia="ru-RU"/>
        </w:rPr>
        <w:t>Apply tools, frameworks and techniques to conduct opportunity assessments, identify high potential markets, and develop channel and pricing strategy.</w:t>
      </w:r>
    </w:p>
    <w:p w:rsidR="00146B89" w:rsidRDefault="00146B89" w:rsidP="00BE2CCC">
      <w:pPr>
        <w:tabs>
          <w:tab w:val="left" w:pos="993"/>
        </w:tabs>
        <w:suppressAutoHyphens/>
        <w:rPr>
          <w:lang w:eastAsia="ru-RU"/>
        </w:rPr>
      </w:pPr>
    </w:p>
    <w:p w:rsidR="0059160C" w:rsidRDefault="0059160C" w:rsidP="00BE2CCC">
      <w:pPr>
        <w:tabs>
          <w:tab w:val="left" w:pos="993"/>
        </w:tabs>
        <w:suppressAutoHyphens/>
        <w:rPr>
          <w:lang w:eastAsia="ru-RU"/>
        </w:rPr>
      </w:pPr>
    </w:p>
    <w:p w:rsidR="00060B0F" w:rsidRDefault="00060B0F" w:rsidP="00BE2CCC">
      <w:pPr>
        <w:tabs>
          <w:tab w:val="left" w:pos="993"/>
        </w:tabs>
        <w:suppressAutoHyphens/>
        <w:rPr>
          <w:lang w:eastAsia="ru-RU"/>
        </w:rPr>
      </w:pPr>
    </w:p>
    <w:p w:rsidR="00060B0F" w:rsidRDefault="00060B0F" w:rsidP="00BE2CCC">
      <w:pPr>
        <w:tabs>
          <w:tab w:val="left" w:pos="993"/>
        </w:tabs>
        <w:suppressAutoHyphens/>
        <w:rPr>
          <w:lang w:eastAsia="ru-RU"/>
        </w:rPr>
      </w:pPr>
    </w:p>
    <w:p w:rsidR="00593AA0" w:rsidRDefault="00593AA0" w:rsidP="00BE2CCC">
      <w:pPr>
        <w:tabs>
          <w:tab w:val="left" w:pos="993"/>
        </w:tabs>
        <w:suppressAutoHyphens/>
        <w:rPr>
          <w:lang w:eastAsia="ru-RU"/>
        </w:rPr>
      </w:pPr>
    </w:p>
    <w:p w:rsidR="008C0B34" w:rsidRPr="00FF5CC9" w:rsidRDefault="008C0B34" w:rsidP="00BE2CCC">
      <w:pPr>
        <w:tabs>
          <w:tab w:val="left" w:pos="993"/>
        </w:tabs>
        <w:suppressAutoHyphens/>
        <w:rPr>
          <w:sz w:val="28"/>
        </w:rPr>
      </w:pPr>
      <w:r w:rsidRPr="00FF5CC9">
        <w:rPr>
          <w:sz w:val="28"/>
          <w:lang w:eastAsia="ru-RU"/>
        </w:rPr>
        <w:t xml:space="preserve">At the completion of the course requirements, the student will have the following competences </w:t>
      </w:r>
    </w:p>
    <w:p w:rsidR="00A0751A" w:rsidRDefault="00A0751A" w:rsidP="00BE2CCC">
      <w:pPr>
        <w:tabs>
          <w:tab w:val="left" w:pos="993"/>
        </w:tabs>
        <w:suppressAutoHyphens/>
        <w:rPr>
          <w:b/>
        </w:rPr>
      </w:pP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1559"/>
        <w:gridCol w:w="2835"/>
        <w:gridCol w:w="2976"/>
      </w:tblGrid>
      <w:tr w:rsidR="008C0B34" w:rsidRPr="00BE2CCC" w:rsidTr="00874CCA">
        <w:trPr>
          <w:cantSplit/>
          <w:tblHeader/>
        </w:trPr>
        <w:tc>
          <w:tcPr>
            <w:tcW w:w="2802" w:type="dxa"/>
            <w:vAlign w:val="center"/>
          </w:tcPr>
          <w:p w:rsidR="008C0B34" w:rsidRPr="00E72BCB" w:rsidRDefault="008C0B34" w:rsidP="00BE2CCC">
            <w:pPr>
              <w:tabs>
                <w:tab w:val="left" w:pos="993"/>
              </w:tabs>
              <w:suppressAutoHyphens/>
              <w:jc w:val="center"/>
              <w:rPr>
                <w:lang w:eastAsia="ru-RU"/>
              </w:rPr>
            </w:pPr>
            <w:r w:rsidRPr="00E72BCB">
              <w:rPr>
                <w:lang w:eastAsia="ru-RU"/>
              </w:rPr>
              <w:t>Competence</w:t>
            </w:r>
          </w:p>
        </w:tc>
        <w:tc>
          <w:tcPr>
            <w:tcW w:w="1559" w:type="dxa"/>
            <w:vAlign w:val="center"/>
          </w:tcPr>
          <w:p w:rsidR="00874CCA" w:rsidRDefault="00805B79" w:rsidP="00BE2CCC">
            <w:pPr>
              <w:tabs>
                <w:tab w:val="left" w:pos="993"/>
              </w:tabs>
              <w:suppressAutoHyphens/>
              <w:ind w:left="-108" w:right="-108"/>
              <w:jc w:val="center"/>
              <w:rPr>
                <w:lang w:val="ru-RU" w:eastAsia="ru-RU"/>
              </w:rPr>
            </w:pPr>
            <w:r w:rsidRPr="00E72BCB">
              <w:rPr>
                <w:lang w:eastAsia="ru-RU"/>
              </w:rPr>
              <w:t>Type of competence</w:t>
            </w:r>
          </w:p>
          <w:p w:rsidR="008C0B34" w:rsidRPr="00874CCA" w:rsidRDefault="008C0B34" w:rsidP="003E6143">
            <w:pPr>
              <w:tabs>
                <w:tab w:val="left" w:pos="993"/>
              </w:tabs>
              <w:suppressAutoHyphens/>
              <w:ind w:left="-108" w:right="-108"/>
              <w:jc w:val="center"/>
              <w:rPr>
                <w:lang w:val="ru-RU" w:eastAsia="ru-RU"/>
              </w:rPr>
            </w:pPr>
          </w:p>
        </w:tc>
        <w:tc>
          <w:tcPr>
            <w:tcW w:w="2835" w:type="dxa"/>
            <w:vAlign w:val="center"/>
          </w:tcPr>
          <w:p w:rsidR="00805B79" w:rsidRPr="00E72BCB" w:rsidRDefault="00805B79" w:rsidP="00BE2CCC">
            <w:pPr>
              <w:tabs>
                <w:tab w:val="left" w:pos="993"/>
              </w:tabs>
              <w:suppressAutoHyphens/>
              <w:jc w:val="center"/>
              <w:rPr>
                <w:lang w:eastAsia="ru-RU"/>
              </w:rPr>
            </w:pPr>
            <w:r w:rsidRPr="00E72BCB">
              <w:rPr>
                <w:lang w:eastAsia="ru-RU"/>
              </w:rPr>
              <w:t>Descriptors</w:t>
            </w:r>
          </w:p>
          <w:p w:rsidR="008C0B34" w:rsidRPr="00E72BCB" w:rsidRDefault="008C0B34" w:rsidP="00BE2CCC">
            <w:pPr>
              <w:tabs>
                <w:tab w:val="left" w:pos="993"/>
              </w:tabs>
              <w:suppressAutoHyphens/>
              <w:jc w:val="center"/>
              <w:rPr>
                <w:lang w:eastAsia="ru-RU"/>
              </w:rPr>
            </w:pPr>
          </w:p>
        </w:tc>
        <w:tc>
          <w:tcPr>
            <w:tcW w:w="2976" w:type="dxa"/>
            <w:vAlign w:val="center"/>
          </w:tcPr>
          <w:p w:rsidR="00805B79" w:rsidRPr="00E72BCB" w:rsidRDefault="000167AE" w:rsidP="00BE2CCC">
            <w:pPr>
              <w:tabs>
                <w:tab w:val="left" w:pos="993"/>
              </w:tabs>
              <w:suppressAutoHyphens/>
              <w:jc w:val="center"/>
              <w:rPr>
                <w:lang w:eastAsia="ru-RU"/>
              </w:rPr>
            </w:pPr>
            <w:r>
              <w:rPr>
                <w:lang w:eastAsia="ru-RU"/>
              </w:rPr>
              <w:t>Teaching methods to develop</w:t>
            </w:r>
            <w:r w:rsidR="00805B79" w:rsidRPr="00E72BCB">
              <w:rPr>
                <w:lang w:eastAsia="ru-RU"/>
              </w:rPr>
              <w:t xml:space="preserve"> competences</w:t>
            </w:r>
          </w:p>
          <w:p w:rsidR="008C0B34" w:rsidRPr="00E72BCB" w:rsidRDefault="008C0B34" w:rsidP="00BE2CCC">
            <w:pPr>
              <w:tabs>
                <w:tab w:val="left" w:pos="993"/>
              </w:tabs>
              <w:suppressAutoHyphens/>
              <w:jc w:val="center"/>
              <w:rPr>
                <w:lang w:eastAsia="ru-RU"/>
              </w:rPr>
            </w:pPr>
          </w:p>
        </w:tc>
      </w:tr>
      <w:tr w:rsidR="008C0B34" w:rsidRPr="006A708A" w:rsidTr="00874CCA">
        <w:tc>
          <w:tcPr>
            <w:tcW w:w="2802" w:type="dxa"/>
          </w:tcPr>
          <w:p w:rsidR="008C0B34" w:rsidRPr="00874CCA" w:rsidRDefault="00874CCA" w:rsidP="00BE2CCC">
            <w:pPr>
              <w:tabs>
                <w:tab w:val="left" w:pos="993"/>
              </w:tabs>
              <w:suppressAutoHyphens/>
              <w:rPr>
                <w:lang w:val="ru-RU" w:eastAsia="ru-RU"/>
              </w:rPr>
            </w:pPr>
            <w:proofErr w:type="gramStart"/>
            <w:r w:rsidRPr="00874CCA">
              <w:rPr>
                <w:lang w:val="ru-RU" w:eastAsia="ru-RU"/>
              </w:rPr>
              <w:t>Способен</w:t>
            </w:r>
            <w:proofErr w:type="gramEnd"/>
            <w:r w:rsidRPr="00874CCA">
              <w:rPr>
                <w:lang w:val="ru-RU" w:eastAsia="ru-RU"/>
              </w:rPr>
              <w:t xml:space="preserve"> принимать управленческие решения, оценивать их возможные последствия и нести за них </w:t>
            </w:r>
            <w:r w:rsidRPr="00874CCA">
              <w:rPr>
                <w:lang w:val="ru-RU" w:eastAsia="ru-RU"/>
              </w:rPr>
              <w:lastRenderedPageBreak/>
              <w:t>ответственность</w:t>
            </w:r>
          </w:p>
        </w:tc>
        <w:tc>
          <w:tcPr>
            <w:tcW w:w="1559" w:type="dxa"/>
          </w:tcPr>
          <w:p w:rsidR="003E6143" w:rsidRDefault="003E6143" w:rsidP="003E6143">
            <w:pPr>
              <w:pStyle w:val="Default"/>
              <w:jc w:val="center"/>
              <w:rPr>
                <w:sz w:val="23"/>
                <w:szCs w:val="23"/>
              </w:rPr>
            </w:pPr>
            <w:r>
              <w:rPr>
                <w:sz w:val="23"/>
                <w:szCs w:val="23"/>
              </w:rPr>
              <w:lastRenderedPageBreak/>
              <w:t xml:space="preserve">СК-5 </w:t>
            </w:r>
          </w:p>
          <w:p w:rsidR="008C0B34" w:rsidRPr="00C02891" w:rsidRDefault="008C0B34" w:rsidP="00BE2CCC">
            <w:pPr>
              <w:tabs>
                <w:tab w:val="left" w:pos="993"/>
              </w:tabs>
              <w:suppressAutoHyphens/>
              <w:ind w:left="-108" w:right="-108"/>
              <w:jc w:val="center"/>
              <w:rPr>
                <w:lang w:eastAsia="ru-RU"/>
              </w:rPr>
            </w:pPr>
          </w:p>
        </w:tc>
        <w:tc>
          <w:tcPr>
            <w:tcW w:w="2835" w:type="dxa"/>
          </w:tcPr>
          <w:p w:rsidR="008C0B34" w:rsidRPr="006A708A" w:rsidRDefault="006A708A" w:rsidP="00B67915">
            <w:pPr>
              <w:tabs>
                <w:tab w:val="left" w:pos="993"/>
              </w:tabs>
              <w:suppressAutoHyphens/>
              <w:rPr>
                <w:lang w:eastAsia="ru-RU"/>
              </w:rPr>
            </w:pPr>
            <w:r>
              <w:rPr>
                <w:lang w:eastAsia="ru-RU"/>
              </w:rPr>
              <w:t>Know</w:t>
            </w:r>
            <w:r w:rsidRPr="00F01C89">
              <w:rPr>
                <w:lang w:eastAsia="ru-RU"/>
              </w:rPr>
              <w:t xml:space="preserve"> </w:t>
            </w:r>
            <w:r>
              <w:rPr>
                <w:lang w:eastAsia="ru-RU"/>
              </w:rPr>
              <w:t>characteristics</w:t>
            </w:r>
            <w:r w:rsidRPr="00F01C89">
              <w:rPr>
                <w:lang w:eastAsia="ru-RU"/>
              </w:rPr>
              <w:t xml:space="preserve"> </w:t>
            </w:r>
            <w:r>
              <w:rPr>
                <w:lang w:eastAsia="ru-RU"/>
              </w:rPr>
              <w:t>of</w:t>
            </w:r>
            <w:r w:rsidRPr="00F01C89">
              <w:rPr>
                <w:lang w:eastAsia="ru-RU"/>
              </w:rPr>
              <w:t xml:space="preserve"> </w:t>
            </w:r>
            <w:r>
              <w:rPr>
                <w:lang w:eastAsia="ru-RU"/>
              </w:rPr>
              <w:t>global</w:t>
            </w:r>
            <w:r w:rsidRPr="00F01C89">
              <w:rPr>
                <w:lang w:eastAsia="ru-RU"/>
              </w:rPr>
              <w:t xml:space="preserve"> </w:t>
            </w:r>
            <w:r>
              <w:rPr>
                <w:lang w:eastAsia="ru-RU"/>
              </w:rPr>
              <w:t>environment</w:t>
            </w:r>
            <w:r w:rsidRPr="00F01C89">
              <w:rPr>
                <w:lang w:eastAsia="ru-RU"/>
              </w:rPr>
              <w:t xml:space="preserve"> </w:t>
            </w:r>
            <w:r>
              <w:rPr>
                <w:lang w:eastAsia="ru-RU"/>
              </w:rPr>
              <w:t>and</w:t>
            </w:r>
            <w:r w:rsidRPr="00F01C89">
              <w:rPr>
                <w:lang w:eastAsia="ru-RU"/>
              </w:rPr>
              <w:t xml:space="preserve"> </w:t>
            </w:r>
            <w:r>
              <w:rPr>
                <w:lang w:eastAsia="ru-RU"/>
              </w:rPr>
              <w:t>their</w:t>
            </w:r>
            <w:r w:rsidRPr="00F01C89">
              <w:rPr>
                <w:lang w:eastAsia="ru-RU"/>
              </w:rPr>
              <w:t xml:space="preserve"> </w:t>
            </w:r>
            <w:r>
              <w:rPr>
                <w:lang w:eastAsia="ru-RU"/>
              </w:rPr>
              <w:t>influence</w:t>
            </w:r>
            <w:r w:rsidRPr="00F01C89">
              <w:rPr>
                <w:lang w:eastAsia="ru-RU"/>
              </w:rPr>
              <w:t xml:space="preserve"> </w:t>
            </w:r>
            <w:r>
              <w:rPr>
                <w:lang w:eastAsia="ru-RU"/>
              </w:rPr>
              <w:t>on</w:t>
            </w:r>
            <w:r w:rsidRPr="00F01C89">
              <w:rPr>
                <w:lang w:eastAsia="ru-RU"/>
              </w:rPr>
              <w:t xml:space="preserve"> </w:t>
            </w:r>
            <w:r>
              <w:rPr>
                <w:lang w:eastAsia="ru-RU"/>
              </w:rPr>
              <w:t>marketing</w:t>
            </w:r>
            <w:r w:rsidRPr="00F01C89">
              <w:rPr>
                <w:lang w:eastAsia="ru-RU"/>
              </w:rPr>
              <w:t xml:space="preserve"> </w:t>
            </w:r>
            <w:r>
              <w:rPr>
                <w:lang w:eastAsia="ru-RU"/>
              </w:rPr>
              <w:t>decisions</w:t>
            </w:r>
            <w:r w:rsidRPr="00F01C89">
              <w:rPr>
                <w:lang w:eastAsia="ru-RU"/>
              </w:rPr>
              <w:t xml:space="preserve">. </w:t>
            </w:r>
            <w:r>
              <w:rPr>
                <w:lang w:eastAsia="ru-RU"/>
              </w:rPr>
              <w:t xml:space="preserve">Able to apply relevant </w:t>
            </w:r>
            <w:r>
              <w:rPr>
                <w:lang w:eastAsia="ru-RU"/>
              </w:rPr>
              <w:lastRenderedPageBreak/>
              <w:t xml:space="preserve">frameworks, models, and techniques to make </w:t>
            </w:r>
            <w:r w:rsidR="000F4443">
              <w:rPr>
                <w:lang w:eastAsia="ru-RU"/>
              </w:rPr>
              <w:t xml:space="preserve">sound </w:t>
            </w:r>
            <w:r>
              <w:rPr>
                <w:lang w:eastAsia="ru-RU"/>
              </w:rPr>
              <w:t>decisions concerning</w:t>
            </w:r>
            <w:r w:rsidR="00B67915">
              <w:rPr>
                <w:lang w:eastAsia="ru-RU"/>
              </w:rPr>
              <w:t xml:space="preserve"> global product management, international marketing communications strategies and tactics, distribution, and market entry. </w:t>
            </w:r>
            <w:r>
              <w:rPr>
                <w:lang w:eastAsia="ru-RU"/>
              </w:rPr>
              <w:t xml:space="preserve">  </w:t>
            </w:r>
          </w:p>
        </w:tc>
        <w:tc>
          <w:tcPr>
            <w:tcW w:w="2976" w:type="dxa"/>
          </w:tcPr>
          <w:p w:rsidR="008C0B34" w:rsidRDefault="00F812CF" w:rsidP="00A42F4C">
            <w:pPr>
              <w:tabs>
                <w:tab w:val="left" w:pos="993"/>
              </w:tabs>
              <w:suppressAutoHyphens/>
              <w:rPr>
                <w:lang w:eastAsia="ru-RU"/>
              </w:rPr>
            </w:pPr>
            <w:r>
              <w:rPr>
                <w:lang w:eastAsia="ru-RU"/>
              </w:rPr>
              <w:lastRenderedPageBreak/>
              <w:t>E</w:t>
            </w:r>
            <w:r w:rsidRPr="00F812CF">
              <w:rPr>
                <w:lang w:eastAsia="ru-RU"/>
              </w:rPr>
              <w:t xml:space="preserve">nquiry-based </w:t>
            </w:r>
            <w:r>
              <w:rPr>
                <w:lang w:eastAsia="ru-RU"/>
              </w:rPr>
              <w:t>l</w:t>
            </w:r>
            <w:r w:rsidRPr="00F812CF">
              <w:rPr>
                <w:lang w:eastAsia="ru-RU"/>
              </w:rPr>
              <w:t>earning</w:t>
            </w:r>
            <w:r>
              <w:rPr>
                <w:lang w:eastAsia="ru-RU"/>
              </w:rPr>
              <w:t xml:space="preserve">; </w:t>
            </w:r>
            <w:r w:rsidR="00A42F4C">
              <w:rPr>
                <w:lang w:eastAsia="ru-RU"/>
              </w:rPr>
              <w:t>Cooperative learning; Direct instruction</w:t>
            </w:r>
            <w:r w:rsidR="00622DA6">
              <w:rPr>
                <w:lang w:eastAsia="ru-RU"/>
              </w:rPr>
              <w:t xml:space="preserve">; </w:t>
            </w:r>
            <w:r w:rsidR="00622DA6" w:rsidRPr="00622DA6">
              <w:rPr>
                <w:lang w:eastAsia="ru-RU"/>
              </w:rPr>
              <w:t>Project-based learning</w:t>
            </w:r>
            <w:r w:rsidR="00622DA6">
              <w:rPr>
                <w:lang w:eastAsia="ru-RU"/>
              </w:rPr>
              <w:t>;</w:t>
            </w:r>
          </w:p>
          <w:p w:rsidR="00622DA6" w:rsidRPr="000D3839" w:rsidRDefault="00622DA6" w:rsidP="00622DA6">
            <w:pPr>
              <w:tabs>
                <w:tab w:val="left" w:pos="993"/>
              </w:tabs>
              <w:suppressAutoHyphens/>
              <w:rPr>
                <w:lang w:eastAsia="ru-RU"/>
              </w:rPr>
            </w:pPr>
            <w:r>
              <w:rPr>
                <w:lang w:eastAsia="ru-RU"/>
              </w:rPr>
              <w:t xml:space="preserve">Role playing; Case studies; </w:t>
            </w:r>
            <w:r w:rsidR="001241BE" w:rsidRPr="001241BE">
              <w:rPr>
                <w:lang w:eastAsia="ru-RU"/>
              </w:rPr>
              <w:lastRenderedPageBreak/>
              <w:t>Texts</w:t>
            </w:r>
            <w:r w:rsidR="001241BE">
              <w:rPr>
                <w:lang w:eastAsia="ru-RU"/>
              </w:rPr>
              <w:t xml:space="preserve">; </w:t>
            </w:r>
            <w:r w:rsidR="000D3839" w:rsidRPr="000D3839">
              <w:rPr>
                <w:lang w:eastAsia="ru-RU"/>
              </w:rPr>
              <w:t>Research projects</w:t>
            </w:r>
            <w:r w:rsidR="000D3839">
              <w:rPr>
                <w:lang w:eastAsia="ru-RU"/>
              </w:rPr>
              <w:t xml:space="preserve">; </w:t>
            </w:r>
            <w:r w:rsidR="000D3839" w:rsidRPr="000D3839">
              <w:rPr>
                <w:lang w:eastAsia="ru-RU"/>
              </w:rPr>
              <w:t>Critical Thinking Exercises</w:t>
            </w:r>
            <w:r w:rsidR="00AE6D9D">
              <w:rPr>
                <w:lang w:eastAsia="ru-RU"/>
              </w:rPr>
              <w:t>; Guest lectures</w:t>
            </w:r>
          </w:p>
        </w:tc>
      </w:tr>
      <w:tr w:rsidR="008C0B34" w:rsidRPr="000F4443" w:rsidTr="00874CCA">
        <w:tc>
          <w:tcPr>
            <w:tcW w:w="2802" w:type="dxa"/>
          </w:tcPr>
          <w:p w:rsidR="008C0B34" w:rsidRPr="00874CCA" w:rsidRDefault="00874CCA" w:rsidP="00B67915">
            <w:pPr>
              <w:tabs>
                <w:tab w:val="left" w:pos="993"/>
              </w:tabs>
              <w:suppressAutoHyphens/>
              <w:rPr>
                <w:lang w:val="ru-RU" w:eastAsia="ru-RU"/>
              </w:rPr>
            </w:pPr>
            <w:proofErr w:type="gramStart"/>
            <w:r w:rsidRPr="00874CCA">
              <w:rPr>
                <w:lang w:val="ru-RU" w:eastAsia="ru-RU"/>
              </w:rPr>
              <w:lastRenderedPageBreak/>
              <w:t>Способен</w:t>
            </w:r>
            <w:proofErr w:type="gramEnd"/>
            <w:r w:rsidRPr="00874CCA">
              <w:rPr>
                <w:lang w:val="ru-RU" w:eastAsia="ru-RU"/>
              </w:rPr>
              <w:t xml:space="preserve"> анализировать, верифицировать информацию, оценивать ее в ходе профессиональной деятельности, при необходимости восполнять и синтезировать недостающую информацию и работать в условиях неопределенности</w:t>
            </w:r>
          </w:p>
        </w:tc>
        <w:tc>
          <w:tcPr>
            <w:tcW w:w="1559" w:type="dxa"/>
          </w:tcPr>
          <w:p w:rsidR="003E6143" w:rsidRDefault="003E6143" w:rsidP="003E6143">
            <w:pPr>
              <w:pStyle w:val="Default"/>
              <w:jc w:val="center"/>
              <w:rPr>
                <w:sz w:val="23"/>
                <w:szCs w:val="23"/>
              </w:rPr>
            </w:pPr>
            <w:r>
              <w:rPr>
                <w:sz w:val="23"/>
                <w:szCs w:val="23"/>
              </w:rPr>
              <w:t xml:space="preserve">СК-6 </w:t>
            </w:r>
          </w:p>
          <w:p w:rsidR="008C0B34" w:rsidRPr="00874CCA" w:rsidRDefault="008C0B34" w:rsidP="00BE2CCC">
            <w:pPr>
              <w:tabs>
                <w:tab w:val="left" w:pos="993"/>
              </w:tabs>
              <w:suppressAutoHyphens/>
              <w:ind w:left="-108" w:right="-108"/>
              <w:jc w:val="center"/>
              <w:rPr>
                <w:lang w:val="ru-RU" w:eastAsia="ru-RU"/>
              </w:rPr>
            </w:pPr>
          </w:p>
        </w:tc>
        <w:tc>
          <w:tcPr>
            <w:tcW w:w="2835" w:type="dxa"/>
          </w:tcPr>
          <w:p w:rsidR="008C0B34" w:rsidRPr="000F4443" w:rsidRDefault="000F4443" w:rsidP="000F4443">
            <w:pPr>
              <w:tabs>
                <w:tab w:val="left" w:pos="993"/>
              </w:tabs>
              <w:suppressAutoHyphens/>
              <w:rPr>
                <w:lang w:eastAsia="ru-RU"/>
              </w:rPr>
            </w:pPr>
            <w:r>
              <w:rPr>
                <w:lang w:eastAsia="ru-RU"/>
              </w:rPr>
              <w:t>Able</w:t>
            </w:r>
            <w:r w:rsidRPr="000F4443">
              <w:rPr>
                <w:lang w:eastAsia="ru-RU"/>
              </w:rPr>
              <w:t xml:space="preserve"> </w:t>
            </w:r>
            <w:r>
              <w:rPr>
                <w:lang w:eastAsia="ru-RU"/>
              </w:rPr>
              <w:t>to</w:t>
            </w:r>
            <w:r w:rsidRPr="000F4443">
              <w:rPr>
                <w:lang w:eastAsia="ru-RU"/>
              </w:rPr>
              <w:t xml:space="preserve"> </w:t>
            </w:r>
            <w:r>
              <w:rPr>
                <w:lang w:eastAsia="ru-RU"/>
              </w:rPr>
              <w:t>examine</w:t>
            </w:r>
            <w:r w:rsidRPr="000F4443">
              <w:rPr>
                <w:lang w:eastAsia="ru-RU"/>
              </w:rPr>
              <w:t xml:space="preserve"> </w:t>
            </w:r>
            <w:r>
              <w:rPr>
                <w:lang w:eastAsia="ru-RU"/>
              </w:rPr>
              <w:t>marketing</w:t>
            </w:r>
            <w:r w:rsidRPr="000F4443">
              <w:rPr>
                <w:lang w:eastAsia="ru-RU"/>
              </w:rPr>
              <w:t xml:space="preserve"> data </w:t>
            </w:r>
            <w:r>
              <w:rPr>
                <w:lang w:eastAsia="ru-RU"/>
              </w:rPr>
              <w:t>in</w:t>
            </w:r>
            <w:r w:rsidRPr="000F4443">
              <w:rPr>
                <w:lang w:eastAsia="ru-RU"/>
              </w:rPr>
              <w:t xml:space="preserve"> </w:t>
            </w:r>
            <w:r>
              <w:rPr>
                <w:lang w:eastAsia="ru-RU"/>
              </w:rPr>
              <w:t>terms</w:t>
            </w:r>
            <w:r w:rsidRPr="000F4443">
              <w:rPr>
                <w:lang w:eastAsia="ru-RU"/>
              </w:rPr>
              <w:t xml:space="preserve"> </w:t>
            </w:r>
            <w:r>
              <w:rPr>
                <w:lang w:eastAsia="ru-RU"/>
              </w:rPr>
              <w:t>of</w:t>
            </w:r>
            <w:r w:rsidRPr="000F4443">
              <w:rPr>
                <w:lang w:eastAsia="ru-RU"/>
              </w:rPr>
              <w:t xml:space="preserve"> </w:t>
            </w:r>
            <w:r>
              <w:rPr>
                <w:lang w:eastAsia="ru-RU"/>
              </w:rPr>
              <w:t>a</w:t>
            </w:r>
            <w:r w:rsidRPr="000F4443">
              <w:rPr>
                <w:lang w:eastAsia="ru-RU"/>
              </w:rPr>
              <w:t xml:space="preserve">ccuracy, </w:t>
            </w:r>
            <w:r>
              <w:rPr>
                <w:lang w:eastAsia="ru-RU"/>
              </w:rPr>
              <w:t>age</w:t>
            </w:r>
            <w:r w:rsidRPr="000F4443">
              <w:rPr>
                <w:lang w:eastAsia="ru-RU"/>
              </w:rPr>
              <w:t xml:space="preserve">, </w:t>
            </w:r>
            <w:r>
              <w:rPr>
                <w:lang w:eastAsia="ru-RU"/>
              </w:rPr>
              <w:t>r</w:t>
            </w:r>
            <w:r w:rsidRPr="000F4443">
              <w:rPr>
                <w:lang w:eastAsia="ru-RU"/>
              </w:rPr>
              <w:t xml:space="preserve">eliability, </w:t>
            </w:r>
            <w:r>
              <w:rPr>
                <w:lang w:eastAsia="ru-RU"/>
              </w:rPr>
              <w:t>and</w:t>
            </w:r>
            <w:r w:rsidRPr="000F4443">
              <w:rPr>
                <w:lang w:eastAsia="ru-RU"/>
              </w:rPr>
              <w:t xml:space="preserve"> </w:t>
            </w:r>
            <w:r>
              <w:rPr>
                <w:lang w:eastAsia="ru-RU"/>
              </w:rPr>
              <w:t>c</w:t>
            </w:r>
            <w:r w:rsidRPr="000F4443">
              <w:rPr>
                <w:lang w:eastAsia="ru-RU"/>
              </w:rPr>
              <w:t>omparability.</w:t>
            </w:r>
            <w:r>
              <w:rPr>
                <w:lang w:eastAsia="ru-RU"/>
              </w:rPr>
              <w:t xml:space="preserve"> Able to integrate those data into </w:t>
            </w:r>
            <w:r w:rsidR="007710D3">
              <w:rPr>
                <w:lang w:eastAsia="ru-RU"/>
              </w:rPr>
              <w:t>decision-making</w:t>
            </w:r>
            <w:r>
              <w:rPr>
                <w:lang w:eastAsia="ru-RU"/>
              </w:rPr>
              <w:t xml:space="preserve"> process about different aspects of global marketing. </w:t>
            </w:r>
            <w:r w:rsidRPr="000F4443">
              <w:rPr>
                <w:lang w:eastAsia="ru-RU"/>
              </w:rPr>
              <w:t xml:space="preserve"> </w:t>
            </w:r>
          </w:p>
        </w:tc>
        <w:tc>
          <w:tcPr>
            <w:tcW w:w="2976" w:type="dxa"/>
          </w:tcPr>
          <w:p w:rsidR="000D3839" w:rsidRDefault="000D3839" w:rsidP="000D3839">
            <w:pPr>
              <w:tabs>
                <w:tab w:val="left" w:pos="993"/>
              </w:tabs>
              <w:suppressAutoHyphens/>
              <w:rPr>
                <w:lang w:eastAsia="ru-RU"/>
              </w:rPr>
            </w:pPr>
            <w:r w:rsidRPr="000D3839">
              <w:rPr>
                <w:lang w:eastAsia="ru-RU"/>
              </w:rPr>
              <w:t>Research projects</w:t>
            </w:r>
            <w:r>
              <w:rPr>
                <w:lang w:eastAsia="ru-RU"/>
              </w:rPr>
              <w:t xml:space="preserve">; </w:t>
            </w:r>
            <w:r w:rsidRPr="00622DA6">
              <w:rPr>
                <w:lang w:eastAsia="ru-RU"/>
              </w:rPr>
              <w:t>Project-based learning</w:t>
            </w:r>
            <w:r>
              <w:rPr>
                <w:lang w:eastAsia="ru-RU"/>
              </w:rPr>
              <w:t>;</w:t>
            </w:r>
            <w:r w:rsidR="00657284">
              <w:rPr>
                <w:lang w:eastAsia="ru-RU"/>
              </w:rPr>
              <w:t xml:space="preserve"> Direct instruction; </w:t>
            </w:r>
            <w:r w:rsidR="00657284" w:rsidRPr="001241BE">
              <w:rPr>
                <w:lang w:eastAsia="ru-RU"/>
              </w:rPr>
              <w:t>Texts</w:t>
            </w:r>
            <w:r w:rsidR="00657284">
              <w:rPr>
                <w:lang w:eastAsia="ru-RU"/>
              </w:rPr>
              <w:t>; E</w:t>
            </w:r>
            <w:r w:rsidR="00657284" w:rsidRPr="00F812CF">
              <w:rPr>
                <w:lang w:eastAsia="ru-RU"/>
              </w:rPr>
              <w:t xml:space="preserve">nquiry-based </w:t>
            </w:r>
            <w:r w:rsidR="00657284">
              <w:rPr>
                <w:lang w:eastAsia="ru-RU"/>
              </w:rPr>
              <w:t>l</w:t>
            </w:r>
            <w:r w:rsidR="00657284" w:rsidRPr="00F812CF">
              <w:rPr>
                <w:lang w:eastAsia="ru-RU"/>
              </w:rPr>
              <w:t>earning</w:t>
            </w:r>
            <w:r w:rsidR="00657284">
              <w:rPr>
                <w:lang w:eastAsia="ru-RU"/>
              </w:rPr>
              <w:t>.</w:t>
            </w:r>
          </w:p>
          <w:p w:rsidR="008C0B34" w:rsidRPr="000F4443" w:rsidRDefault="008C0B34" w:rsidP="00BE2CCC">
            <w:pPr>
              <w:tabs>
                <w:tab w:val="left" w:pos="993"/>
              </w:tabs>
              <w:suppressAutoHyphens/>
              <w:autoSpaceDE w:val="0"/>
              <w:autoSpaceDN w:val="0"/>
              <w:adjustRightInd w:val="0"/>
              <w:rPr>
                <w:lang w:eastAsia="ru-RU"/>
              </w:rPr>
            </w:pPr>
          </w:p>
        </w:tc>
      </w:tr>
      <w:tr w:rsidR="00527D67" w:rsidRPr="00874CCA" w:rsidTr="00874CCA">
        <w:tc>
          <w:tcPr>
            <w:tcW w:w="2802" w:type="dxa"/>
          </w:tcPr>
          <w:p w:rsidR="00527D67" w:rsidRPr="00874CCA" w:rsidRDefault="00874CCA" w:rsidP="00874CCA">
            <w:pPr>
              <w:pStyle w:val="Default"/>
              <w:rPr>
                <w:sz w:val="23"/>
                <w:szCs w:val="23"/>
              </w:rPr>
            </w:pPr>
            <w:r>
              <w:rPr>
                <w:sz w:val="23"/>
                <w:szCs w:val="23"/>
              </w:rPr>
              <w:t xml:space="preserve">Способен организовать многостороннюю (в том </w:t>
            </w:r>
            <w:proofErr w:type="gramStart"/>
            <w:r>
              <w:rPr>
                <w:sz w:val="23"/>
                <w:szCs w:val="23"/>
              </w:rPr>
              <w:t>числе</w:t>
            </w:r>
            <w:proofErr w:type="gramEnd"/>
            <w:r>
              <w:rPr>
                <w:sz w:val="23"/>
                <w:szCs w:val="23"/>
              </w:rPr>
              <w:t xml:space="preserve">, межкультурную) коммуникацию и управлять ею. </w:t>
            </w:r>
          </w:p>
        </w:tc>
        <w:tc>
          <w:tcPr>
            <w:tcW w:w="1559" w:type="dxa"/>
          </w:tcPr>
          <w:p w:rsidR="003E6143" w:rsidRDefault="003E6143" w:rsidP="003E6143">
            <w:pPr>
              <w:pStyle w:val="Default"/>
              <w:jc w:val="center"/>
              <w:rPr>
                <w:sz w:val="23"/>
                <w:szCs w:val="23"/>
              </w:rPr>
            </w:pPr>
            <w:r>
              <w:rPr>
                <w:sz w:val="23"/>
                <w:szCs w:val="23"/>
              </w:rPr>
              <w:t xml:space="preserve">СК-7 </w:t>
            </w:r>
          </w:p>
          <w:p w:rsidR="00527D67" w:rsidRPr="00874CCA" w:rsidRDefault="00527D67" w:rsidP="00BE2CCC">
            <w:pPr>
              <w:tabs>
                <w:tab w:val="left" w:pos="993"/>
              </w:tabs>
              <w:suppressAutoHyphens/>
              <w:ind w:left="-108" w:right="-108"/>
              <w:jc w:val="center"/>
              <w:rPr>
                <w:lang w:val="ru-RU" w:eastAsia="ru-RU"/>
              </w:rPr>
            </w:pPr>
          </w:p>
        </w:tc>
        <w:tc>
          <w:tcPr>
            <w:tcW w:w="2835" w:type="dxa"/>
          </w:tcPr>
          <w:p w:rsidR="00527D67" w:rsidRPr="00F51C89" w:rsidRDefault="00F51C89" w:rsidP="00F51C89">
            <w:pPr>
              <w:tabs>
                <w:tab w:val="left" w:pos="993"/>
              </w:tabs>
              <w:suppressAutoHyphens/>
              <w:rPr>
                <w:lang w:eastAsia="ru-RU"/>
              </w:rPr>
            </w:pPr>
            <w:r>
              <w:rPr>
                <w:lang w:eastAsia="ru-RU"/>
              </w:rPr>
              <w:t>Know the main vocabulary of international marketing and able to use it in negotiations. Able to define goals of international marketing and run negotiations in accordance with them</w:t>
            </w:r>
            <w:r w:rsidR="0004258C">
              <w:rPr>
                <w:lang w:eastAsia="ru-RU"/>
              </w:rPr>
              <w:t xml:space="preserve">. </w:t>
            </w:r>
            <w:r w:rsidR="0004258C" w:rsidRPr="0004258C">
              <w:rPr>
                <w:lang w:eastAsia="ru-RU"/>
              </w:rPr>
              <w:t>Recognize cross-cultural differences and their impact on</w:t>
            </w:r>
            <w:r>
              <w:rPr>
                <w:lang w:eastAsia="ru-RU"/>
              </w:rPr>
              <w:t xml:space="preserve"> </w:t>
            </w:r>
            <w:r w:rsidR="0004258C">
              <w:rPr>
                <w:lang w:eastAsia="ru-RU"/>
              </w:rPr>
              <w:t xml:space="preserve">communication and negotiation. </w:t>
            </w:r>
          </w:p>
        </w:tc>
        <w:tc>
          <w:tcPr>
            <w:tcW w:w="2976" w:type="dxa"/>
          </w:tcPr>
          <w:p w:rsidR="00527D67" w:rsidRPr="00F51C89" w:rsidRDefault="000D3839" w:rsidP="00BE2CCC">
            <w:pPr>
              <w:tabs>
                <w:tab w:val="left" w:pos="993"/>
              </w:tabs>
              <w:suppressAutoHyphens/>
              <w:autoSpaceDE w:val="0"/>
              <w:autoSpaceDN w:val="0"/>
              <w:adjustRightInd w:val="0"/>
              <w:rPr>
                <w:lang w:eastAsia="ru-RU"/>
              </w:rPr>
            </w:pPr>
            <w:r>
              <w:rPr>
                <w:lang w:eastAsia="ru-RU"/>
              </w:rPr>
              <w:t xml:space="preserve">Cooperative learning; </w:t>
            </w:r>
            <w:r w:rsidR="0004258C">
              <w:rPr>
                <w:lang w:eastAsia="ru-RU"/>
              </w:rPr>
              <w:t xml:space="preserve">Role playing; </w:t>
            </w:r>
          </w:p>
        </w:tc>
      </w:tr>
      <w:tr w:rsidR="00446A83" w:rsidRPr="00874CCA" w:rsidTr="00874CCA">
        <w:tc>
          <w:tcPr>
            <w:tcW w:w="2802" w:type="dxa"/>
          </w:tcPr>
          <w:p w:rsidR="00446A83" w:rsidRPr="00874CCA" w:rsidRDefault="00874CCA" w:rsidP="00BE2CCC">
            <w:pPr>
              <w:pStyle w:val="a2"/>
              <w:numPr>
                <w:ilvl w:val="0"/>
                <w:numId w:val="0"/>
              </w:numPr>
              <w:tabs>
                <w:tab w:val="left" w:pos="993"/>
              </w:tabs>
              <w:suppressAutoHyphens/>
              <w:rPr>
                <w:lang w:val="ru-RU"/>
              </w:rPr>
            </w:pPr>
            <w:proofErr w:type="gramStart"/>
            <w:r w:rsidRPr="00874CCA">
              <w:rPr>
                <w:lang w:val="ru-RU"/>
              </w:rPr>
              <w:t>Способен</w:t>
            </w:r>
            <w:r w:rsidRPr="00FC7F5A">
              <w:rPr>
                <w:lang w:val="ru-RU"/>
              </w:rPr>
              <w:t xml:space="preserve"> </w:t>
            </w:r>
            <w:r w:rsidRPr="00874CCA">
              <w:rPr>
                <w:lang w:val="ru-RU"/>
              </w:rPr>
              <w:t>вести</w:t>
            </w:r>
            <w:r w:rsidRPr="00FC7F5A">
              <w:rPr>
                <w:lang w:val="ru-RU"/>
              </w:rPr>
              <w:t xml:space="preserve"> </w:t>
            </w:r>
            <w:r w:rsidRPr="00874CCA">
              <w:rPr>
                <w:lang w:val="ru-RU"/>
              </w:rPr>
              <w:t>профессиональную, в том числе, научно-исследовательскую деятельность в международной среде</w:t>
            </w:r>
            <w:proofErr w:type="gramEnd"/>
          </w:p>
        </w:tc>
        <w:tc>
          <w:tcPr>
            <w:tcW w:w="1559" w:type="dxa"/>
          </w:tcPr>
          <w:p w:rsidR="003E6143" w:rsidRDefault="003E6143" w:rsidP="003E6143">
            <w:pPr>
              <w:pStyle w:val="Default"/>
              <w:jc w:val="center"/>
              <w:rPr>
                <w:sz w:val="23"/>
                <w:szCs w:val="23"/>
              </w:rPr>
            </w:pPr>
            <w:r>
              <w:rPr>
                <w:sz w:val="23"/>
                <w:szCs w:val="23"/>
              </w:rPr>
              <w:t xml:space="preserve">СК-8 </w:t>
            </w:r>
          </w:p>
          <w:p w:rsidR="00446A83" w:rsidRPr="00874CCA" w:rsidRDefault="00446A83" w:rsidP="00874CCA">
            <w:pPr>
              <w:pStyle w:val="Default"/>
              <w:jc w:val="center"/>
            </w:pPr>
          </w:p>
        </w:tc>
        <w:tc>
          <w:tcPr>
            <w:tcW w:w="2835" w:type="dxa"/>
          </w:tcPr>
          <w:p w:rsidR="00446A83" w:rsidRPr="00CD0D77" w:rsidRDefault="0004258C" w:rsidP="00BE2CCC">
            <w:pPr>
              <w:tabs>
                <w:tab w:val="left" w:pos="993"/>
              </w:tabs>
              <w:suppressAutoHyphens/>
              <w:rPr>
                <w:lang w:eastAsia="ru-RU"/>
              </w:rPr>
            </w:pPr>
            <w:r>
              <w:rPr>
                <w:lang w:eastAsia="ru-RU"/>
              </w:rPr>
              <w:t>Understand</w:t>
            </w:r>
            <w:r w:rsidR="00CD0D77" w:rsidRPr="00CD0D77">
              <w:rPr>
                <w:lang w:eastAsia="ru-RU"/>
              </w:rPr>
              <w:t xml:space="preserve"> cross-cultural differences and their impact on marketing activities. Analyze those differences in terms of market opportunities and risks. </w:t>
            </w:r>
          </w:p>
        </w:tc>
        <w:tc>
          <w:tcPr>
            <w:tcW w:w="2976" w:type="dxa"/>
          </w:tcPr>
          <w:p w:rsidR="0004258C" w:rsidRDefault="00CD0D77" w:rsidP="0004258C">
            <w:pPr>
              <w:tabs>
                <w:tab w:val="left" w:pos="993"/>
              </w:tabs>
              <w:suppressAutoHyphens/>
              <w:rPr>
                <w:lang w:eastAsia="ru-RU"/>
              </w:rPr>
            </w:pPr>
            <w:r w:rsidRPr="000D3839">
              <w:rPr>
                <w:lang w:eastAsia="ru-RU"/>
              </w:rPr>
              <w:t>Research projects</w:t>
            </w:r>
            <w:r>
              <w:rPr>
                <w:lang w:eastAsia="ru-RU"/>
              </w:rPr>
              <w:t>;</w:t>
            </w:r>
            <w:r w:rsidR="0004258C" w:rsidRPr="00622DA6">
              <w:rPr>
                <w:lang w:eastAsia="ru-RU"/>
              </w:rPr>
              <w:t xml:space="preserve"> Project-based learning</w:t>
            </w:r>
            <w:r w:rsidR="0004258C">
              <w:rPr>
                <w:lang w:eastAsia="ru-RU"/>
              </w:rPr>
              <w:t>;</w:t>
            </w:r>
            <w:r w:rsidR="00657284">
              <w:rPr>
                <w:lang w:eastAsia="ru-RU"/>
              </w:rPr>
              <w:t xml:space="preserve"> </w:t>
            </w:r>
            <w:r w:rsidR="00657284" w:rsidRPr="001241BE">
              <w:rPr>
                <w:lang w:eastAsia="ru-RU"/>
              </w:rPr>
              <w:t>Texts</w:t>
            </w:r>
            <w:r w:rsidR="00657284">
              <w:rPr>
                <w:lang w:eastAsia="ru-RU"/>
              </w:rPr>
              <w:t xml:space="preserve">; Guest </w:t>
            </w:r>
            <w:proofErr w:type="spellStart"/>
            <w:r w:rsidR="00657284">
              <w:rPr>
                <w:lang w:eastAsia="ru-RU"/>
              </w:rPr>
              <w:t>lectures</w:t>
            </w:r>
            <w:proofErr w:type="spellEnd"/>
            <w:r w:rsidR="00657284">
              <w:rPr>
                <w:lang w:eastAsia="ru-RU"/>
              </w:rPr>
              <w:t>; Case studies; Direct instruction</w:t>
            </w:r>
          </w:p>
          <w:p w:rsidR="00446A83" w:rsidRPr="0004258C" w:rsidRDefault="00446A83" w:rsidP="00BE2CCC">
            <w:pPr>
              <w:tabs>
                <w:tab w:val="left" w:pos="993"/>
              </w:tabs>
              <w:suppressAutoHyphens/>
              <w:autoSpaceDE w:val="0"/>
              <w:autoSpaceDN w:val="0"/>
              <w:adjustRightInd w:val="0"/>
              <w:rPr>
                <w:lang w:eastAsia="ru-RU"/>
              </w:rPr>
            </w:pPr>
          </w:p>
        </w:tc>
      </w:tr>
      <w:tr w:rsidR="00446A83" w:rsidRPr="00874CCA" w:rsidTr="00874CCA">
        <w:tc>
          <w:tcPr>
            <w:tcW w:w="2802" w:type="dxa"/>
          </w:tcPr>
          <w:p w:rsidR="00874CCA" w:rsidRDefault="00874CCA" w:rsidP="00874CCA">
            <w:pPr>
              <w:pStyle w:val="Default"/>
              <w:rPr>
                <w:sz w:val="23"/>
                <w:szCs w:val="23"/>
              </w:rPr>
            </w:pPr>
            <w:proofErr w:type="gramStart"/>
            <w:r>
              <w:rPr>
                <w:sz w:val="23"/>
                <w:szCs w:val="23"/>
              </w:rPr>
              <w:t>Способен</w:t>
            </w:r>
            <w:proofErr w:type="gramEnd"/>
            <w:r>
              <w:rPr>
                <w:sz w:val="23"/>
                <w:szCs w:val="23"/>
              </w:rPr>
              <w:t xml:space="preserve"> использовать социальные и межкультурные различия для решения проблем в профессиональной и социальной деятельности </w:t>
            </w:r>
          </w:p>
          <w:p w:rsidR="00446A83" w:rsidRPr="00874CCA" w:rsidRDefault="00446A83" w:rsidP="00BE2CCC">
            <w:pPr>
              <w:tabs>
                <w:tab w:val="left" w:pos="993"/>
              </w:tabs>
              <w:suppressAutoHyphens/>
              <w:rPr>
                <w:lang w:val="ru-RU"/>
              </w:rPr>
            </w:pPr>
          </w:p>
        </w:tc>
        <w:tc>
          <w:tcPr>
            <w:tcW w:w="1559" w:type="dxa"/>
          </w:tcPr>
          <w:p w:rsidR="00446A83" w:rsidRPr="00874CCA" w:rsidRDefault="00921B1F" w:rsidP="00BE2CCC">
            <w:pPr>
              <w:tabs>
                <w:tab w:val="left" w:pos="993"/>
              </w:tabs>
              <w:suppressAutoHyphens/>
              <w:ind w:left="-108" w:right="-108"/>
              <w:jc w:val="center"/>
              <w:rPr>
                <w:lang w:val="ru-RU" w:eastAsia="ru-RU"/>
              </w:rPr>
            </w:pPr>
            <w:r w:rsidRPr="00921B1F">
              <w:rPr>
                <w:rFonts w:ascii="Book Antiqua" w:eastAsia="Calibri" w:hAnsi="Book Antiqua" w:cs="Book Antiqua"/>
                <w:color w:val="000000"/>
                <w:sz w:val="23"/>
                <w:szCs w:val="23"/>
                <w:lang w:val="ru-RU" w:eastAsia="ru-RU"/>
              </w:rPr>
              <w:lastRenderedPageBreak/>
              <w:t xml:space="preserve">ПК-2 </w:t>
            </w:r>
          </w:p>
        </w:tc>
        <w:tc>
          <w:tcPr>
            <w:tcW w:w="2835" w:type="dxa"/>
          </w:tcPr>
          <w:p w:rsidR="00AE6D9D" w:rsidRDefault="00AE6D9D" w:rsidP="00AE6D9D">
            <w:pPr>
              <w:tabs>
                <w:tab w:val="left" w:pos="993"/>
              </w:tabs>
              <w:suppressAutoHyphens/>
              <w:rPr>
                <w:lang w:eastAsia="ru-RU"/>
              </w:rPr>
            </w:pPr>
            <w:r w:rsidRPr="00AE6D9D">
              <w:rPr>
                <w:lang w:eastAsia="ru-RU"/>
              </w:rPr>
              <w:t>Understand issues in international marketing and avoid major mistakes in implementing marketing activities on international basis.</w:t>
            </w:r>
            <w:r>
              <w:rPr>
                <w:lang w:eastAsia="ru-RU"/>
              </w:rPr>
              <w:t xml:space="preserve"> </w:t>
            </w:r>
            <w:r w:rsidRPr="00AE6D9D">
              <w:rPr>
                <w:lang w:eastAsia="ru-RU"/>
              </w:rPr>
              <w:t xml:space="preserve">Understand cultural sensitivity in designing and running focus groups </w:t>
            </w:r>
            <w:r w:rsidRPr="00AE6D9D">
              <w:rPr>
                <w:lang w:eastAsia="ru-RU"/>
              </w:rPr>
              <w:lastRenderedPageBreak/>
              <w:t xml:space="preserve">in international marketing setting. Apply survey methods for cross-cultural marketing research.  </w:t>
            </w:r>
          </w:p>
          <w:p w:rsidR="00446A83" w:rsidRPr="00AE6D9D" w:rsidRDefault="00AE6D9D" w:rsidP="00AE6D9D">
            <w:pPr>
              <w:tabs>
                <w:tab w:val="left" w:pos="993"/>
              </w:tabs>
              <w:suppressAutoHyphens/>
              <w:rPr>
                <w:lang w:eastAsia="ru-RU"/>
              </w:rPr>
            </w:pPr>
            <w:r w:rsidRPr="00AE6D9D">
              <w:rPr>
                <w:lang w:eastAsia="ru-RU"/>
              </w:rPr>
              <w:t>Estimate, political, cultural, and legal environment of countries for adjusting marketing strategy in accordance with local opportunities and threats.</w:t>
            </w:r>
          </w:p>
        </w:tc>
        <w:tc>
          <w:tcPr>
            <w:tcW w:w="2976" w:type="dxa"/>
          </w:tcPr>
          <w:p w:rsidR="00446A83" w:rsidRPr="00AE6D9D" w:rsidRDefault="00AE6D9D" w:rsidP="00BE2CCC">
            <w:pPr>
              <w:tabs>
                <w:tab w:val="left" w:pos="993"/>
              </w:tabs>
              <w:suppressAutoHyphens/>
              <w:autoSpaceDE w:val="0"/>
              <w:autoSpaceDN w:val="0"/>
              <w:adjustRightInd w:val="0"/>
              <w:rPr>
                <w:lang w:eastAsia="ru-RU"/>
              </w:rPr>
            </w:pPr>
            <w:r>
              <w:rPr>
                <w:lang w:eastAsia="ru-RU"/>
              </w:rPr>
              <w:lastRenderedPageBreak/>
              <w:t xml:space="preserve">Case studies; </w:t>
            </w:r>
            <w:r w:rsidRPr="001241BE">
              <w:rPr>
                <w:lang w:eastAsia="ru-RU"/>
              </w:rPr>
              <w:t>Texts</w:t>
            </w:r>
            <w:r>
              <w:rPr>
                <w:lang w:eastAsia="ru-RU"/>
              </w:rPr>
              <w:t xml:space="preserve">; </w:t>
            </w:r>
            <w:r w:rsidRPr="000D3839">
              <w:rPr>
                <w:lang w:eastAsia="ru-RU"/>
              </w:rPr>
              <w:t>Research projects</w:t>
            </w:r>
            <w:r>
              <w:rPr>
                <w:lang w:eastAsia="ru-RU"/>
              </w:rPr>
              <w:t xml:space="preserve">; </w:t>
            </w:r>
            <w:r w:rsidRPr="000D3839">
              <w:rPr>
                <w:lang w:eastAsia="ru-RU"/>
              </w:rPr>
              <w:t>Critical Thinking Exercises</w:t>
            </w:r>
          </w:p>
        </w:tc>
      </w:tr>
      <w:tr w:rsidR="00874CCA" w:rsidRPr="00874CCA" w:rsidTr="00874CCA">
        <w:tc>
          <w:tcPr>
            <w:tcW w:w="2802" w:type="dxa"/>
          </w:tcPr>
          <w:p w:rsidR="00874CCA" w:rsidRDefault="00874CCA" w:rsidP="00874CCA">
            <w:pPr>
              <w:pStyle w:val="Default"/>
              <w:rPr>
                <w:sz w:val="23"/>
                <w:szCs w:val="23"/>
              </w:rPr>
            </w:pPr>
            <w:proofErr w:type="gramStart"/>
            <w:r>
              <w:rPr>
                <w:sz w:val="23"/>
                <w:szCs w:val="23"/>
              </w:rPr>
              <w:lastRenderedPageBreak/>
              <w:t>Способен</w:t>
            </w:r>
            <w:proofErr w:type="gramEnd"/>
            <w:r>
              <w:rPr>
                <w:sz w:val="23"/>
                <w:szCs w:val="23"/>
              </w:rPr>
              <w:t xml:space="preserve"> порождать принципиально новые идеи и продукты, обладает </w:t>
            </w:r>
            <w:proofErr w:type="spellStart"/>
            <w:r>
              <w:rPr>
                <w:sz w:val="23"/>
                <w:szCs w:val="23"/>
              </w:rPr>
              <w:t>креативностью</w:t>
            </w:r>
            <w:proofErr w:type="spellEnd"/>
            <w:r>
              <w:rPr>
                <w:sz w:val="23"/>
                <w:szCs w:val="23"/>
              </w:rPr>
              <w:t xml:space="preserve">, инициативностью </w:t>
            </w:r>
          </w:p>
          <w:p w:rsidR="00874CCA" w:rsidRDefault="00874CCA" w:rsidP="00874CCA">
            <w:pPr>
              <w:pStyle w:val="Default"/>
              <w:rPr>
                <w:sz w:val="23"/>
                <w:szCs w:val="23"/>
              </w:rPr>
            </w:pPr>
          </w:p>
        </w:tc>
        <w:tc>
          <w:tcPr>
            <w:tcW w:w="1559" w:type="dxa"/>
          </w:tcPr>
          <w:p w:rsidR="00921B1F" w:rsidRDefault="00921B1F" w:rsidP="00921B1F">
            <w:pPr>
              <w:pStyle w:val="Default"/>
              <w:jc w:val="center"/>
              <w:rPr>
                <w:sz w:val="23"/>
                <w:szCs w:val="23"/>
              </w:rPr>
            </w:pPr>
            <w:r>
              <w:rPr>
                <w:sz w:val="23"/>
                <w:szCs w:val="23"/>
              </w:rPr>
              <w:t xml:space="preserve">ПК-8 </w:t>
            </w:r>
          </w:p>
          <w:p w:rsidR="00874CCA" w:rsidRPr="00874CCA" w:rsidRDefault="00874CCA" w:rsidP="00BE2CCC">
            <w:pPr>
              <w:tabs>
                <w:tab w:val="left" w:pos="993"/>
              </w:tabs>
              <w:suppressAutoHyphens/>
              <w:ind w:left="-108" w:right="-108"/>
              <w:jc w:val="center"/>
              <w:rPr>
                <w:lang w:val="ru-RU" w:eastAsia="ru-RU"/>
              </w:rPr>
            </w:pPr>
          </w:p>
        </w:tc>
        <w:tc>
          <w:tcPr>
            <w:tcW w:w="2835" w:type="dxa"/>
          </w:tcPr>
          <w:p w:rsidR="00874CCA" w:rsidRPr="00AE6D9D" w:rsidRDefault="00AE6D9D" w:rsidP="00AE6D9D">
            <w:pPr>
              <w:tabs>
                <w:tab w:val="left" w:pos="993"/>
              </w:tabs>
              <w:suppressAutoHyphens/>
              <w:rPr>
                <w:lang w:eastAsia="ru-RU"/>
              </w:rPr>
            </w:pPr>
            <w:r w:rsidRPr="00AE6D9D">
              <w:rPr>
                <w:lang w:eastAsia="ru-RU"/>
              </w:rPr>
              <w:t>Understand the roles that product designers, engineers, production managers, and purchasing managers play in global marketing decision making, and contribute to global new product development</w:t>
            </w:r>
            <w:r>
              <w:rPr>
                <w:lang w:eastAsia="ru-RU"/>
              </w:rPr>
              <w:t xml:space="preserve">. </w:t>
            </w:r>
            <w:r w:rsidRPr="00AE6D9D">
              <w:rPr>
                <w:lang w:eastAsia="ru-RU"/>
              </w:rPr>
              <w:t>Develop globally integrated marketing communications</w:t>
            </w:r>
          </w:p>
        </w:tc>
        <w:tc>
          <w:tcPr>
            <w:tcW w:w="2976" w:type="dxa"/>
          </w:tcPr>
          <w:p w:rsidR="00874CCA" w:rsidRPr="00AE6D9D" w:rsidRDefault="00657284" w:rsidP="00BE2CCC">
            <w:pPr>
              <w:tabs>
                <w:tab w:val="left" w:pos="993"/>
              </w:tabs>
              <w:suppressAutoHyphens/>
              <w:autoSpaceDE w:val="0"/>
              <w:autoSpaceDN w:val="0"/>
              <w:adjustRightInd w:val="0"/>
              <w:rPr>
                <w:lang w:eastAsia="ru-RU"/>
              </w:rPr>
            </w:pPr>
            <w:r w:rsidRPr="00622DA6">
              <w:rPr>
                <w:lang w:eastAsia="ru-RU"/>
              </w:rPr>
              <w:t>Project-based learning</w:t>
            </w:r>
            <w:r>
              <w:rPr>
                <w:lang w:eastAsia="ru-RU"/>
              </w:rPr>
              <w:t xml:space="preserve">; Cooperative learning; </w:t>
            </w:r>
            <w:r w:rsidRPr="000D3839">
              <w:rPr>
                <w:lang w:eastAsia="ru-RU"/>
              </w:rPr>
              <w:t>Critical Thinking Exercises</w:t>
            </w:r>
          </w:p>
        </w:tc>
      </w:tr>
      <w:tr w:rsidR="00874CCA" w:rsidRPr="00874CCA" w:rsidTr="00874CCA">
        <w:tc>
          <w:tcPr>
            <w:tcW w:w="2802" w:type="dxa"/>
          </w:tcPr>
          <w:p w:rsidR="00874CCA" w:rsidRPr="00FC7F5A" w:rsidRDefault="004A3049" w:rsidP="00874CCA">
            <w:pPr>
              <w:pStyle w:val="Default"/>
              <w:rPr>
                <w:sz w:val="23"/>
                <w:szCs w:val="23"/>
              </w:rPr>
            </w:pPr>
            <w:proofErr w:type="gramStart"/>
            <w:r w:rsidRPr="004A3049">
              <w:rPr>
                <w:sz w:val="23"/>
                <w:szCs w:val="23"/>
              </w:rPr>
              <w:t>Способен</w:t>
            </w:r>
            <w:proofErr w:type="gramEnd"/>
            <w:r w:rsidRPr="00FC7F5A">
              <w:rPr>
                <w:sz w:val="23"/>
                <w:szCs w:val="23"/>
              </w:rPr>
              <w:t xml:space="preserve"> </w:t>
            </w:r>
            <w:r w:rsidRPr="004A3049">
              <w:rPr>
                <w:sz w:val="23"/>
                <w:szCs w:val="23"/>
              </w:rPr>
              <w:t>решать</w:t>
            </w:r>
            <w:r w:rsidRPr="00FC7F5A">
              <w:rPr>
                <w:sz w:val="23"/>
                <w:szCs w:val="23"/>
              </w:rPr>
              <w:t xml:space="preserve"> </w:t>
            </w:r>
            <w:r w:rsidRPr="004A3049">
              <w:rPr>
                <w:sz w:val="23"/>
                <w:szCs w:val="23"/>
              </w:rPr>
              <w:t>задачи</w:t>
            </w:r>
            <w:r w:rsidRPr="00FC7F5A">
              <w:rPr>
                <w:sz w:val="23"/>
                <w:szCs w:val="23"/>
              </w:rPr>
              <w:t xml:space="preserve"> </w:t>
            </w:r>
            <w:r w:rsidRPr="004A3049">
              <w:rPr>
                <w:sz w:val="23"/>
                <w:szCs w:val="23"/>
              </w:rPr>
              <w:t>управления</w:t>
            </w:r>
            <w:r w:rsidRPr="00FC7F5A">
              <w:rPr>
                <w:sz w:val="23"/>
                <w:szCs w:val="23"/>
              </w:rPr>
              <w:t xml:space="preserve"> </w:t>
            </w:r>
            <w:r w:rsidRPr="004A3049">
              <w:rPr>
                <w:sz w:val="23"/>
                <w:szCs w:val="23"/>
              </w:rPr>
              <w:t>деловыми</w:t>
            </w:r>
            <w:r w:rsidRPr="00FC7F5A">
              <w:rPr>
                <w:sz w:val="23"/>
                <w:szCs w:val="23"/>
              </w:rPr>
              <w:t xml:space="preserve"> </w:t>
            </w:r>
            <w:r w:rsidRPr="004A3049">
              <w:rPr>
                <w:sz w:val="23"/>
                <w:szCs w:val="23"/>
              </w:rPr>
              <w:t>организациями</w:t>
            </w:r>
            <w:r w:rsidRPr="00FC7F5A">
              <w:rPr>
                <w:sz w:val="23"/>
                <w:szCs w:val="23"/>
              </w:rPr>
              <w:t xml:space="preserve">, </w:t>
            </w:r>
            <w:r w:rsidRPr="004A3049">
              <w:rPr>
                <w:sz w:val="23"/>
                <w:szCs w:val="23"/>
              </w:rPr>
              <w:t>связанные</w:t>
            </w:r>
            <w:r w:rsidRPr="00FC7F5A">
              <w:rPr>
                <w:sz w:val="23"/>
                <w:szCs w:val="23"/>
              </w:rPr>
              <w:t xml:space="preserve"> </w:t>
            </w:r>
            <w:r w:rsidRPr="004A3049">
              <w:rPr>
                <w:sz w:val="23"/>
                <w:szCs w:val="23"/>
              </w:rPr>
              <w:t>с</w:t>
            </w:r>
            <w:r w:rsidRPr="00FC7F5A">
              <w:rPr>
                <w:sz w:val="23"/>
                <w:szCs w:val="23"/>
              </w:rPr>
              <w:t xml:space="preserve"> </w:t>
            </w:r>
            <w:r w:rsidRPr="004A3049">
              <w:rPr>
                <w:sz w:val="23"/>
                <w:szCs w:val="23"/>
              </w:rPr>
              <w:t>операциями</w:t>
            </w:r>
            <w:r w:rsidRPr="00FC7F5A">
              <w:rPr>
                <w:sz w:val="23"/>
                <w:szCs w:val="23"/>
              </w:rPr>
              <w:t xml:space="preserve"> </w:t>
            </w:r>
            <w:r w:rsidRPr="004A3049">
              <w:rPr>
                <w:sz w:val="23"/>
                <w:szCs w:val="23"/>
              </w:rPr>
              <w:t>на</w:t>
            </w:r>
            <w:r w:rsidRPr="00FC7F5A">
              <w:rPr>
                <w:sz w:val="23"/>
                <w:szCs w:val="23"/>
              </w:rPr>
              <w:t xml:space="preserve"> </w:t>
            </w:r>
            <w:r w:rsidRPr="004A3049">
              <w:rPr>
                <w:sz w:val="23"/>
                <w:szCs w:val="23"/>
              </w:rPr>
              <w:t>мировых</w:t>
            </w:r>
            <w:r w:rsidRPr="00FC7F5A">
              <w:rPr>
                <w:sz w:val="23"/>
                <w:szCs w:val="23"/>
              </w:rPr>
              <w:t xml:space="preserve"> </w:t>
            </w:r>
            <w:r w:rsidRPr="004A3049">
              <w:rPr>
                <w:sz w:val="23"/>
                <w:szCs w:val="23"/>
              </w:rPr>
              <w:t>рынках</w:t>
            </w:r>
            <w:r w:rsidRPr="00FC7F5A">
              <w:rPr>
                <w:sz w:val="23"/>
                <w:szCs w:val="23"/>
              </w:rPr>
              <w:t xml:space="preserve"> </w:t>
            </w:r>
            <w:r w:rsidRPr="004A3049">
              <w:rPr>
                <w:sz w:val="23"/>
                <w:szCs w:val="23"/>
              </w:rPr>
              <w:t>в</w:t>
            </w:r>
            <w:r w:rsidRPr="00FC7F5A">
              <w:rPr>
                <w:sz w:val="23"/>
                <w:szCs w:val="23"/>
              </w:rPr>
              <w:t xml:space="preserve"> </w:t>
            </w:r>
            <w:r w:rsidRPr="004A3049">
              <w:rPr>
                <w:sz w:val="23"/>
                <w:szCs w:val="23"/>
              </w:rPr>
              <w:t>условиях</w:t>
            </w:r>
            <w:r w:rsidRPr="00FC7F5A">
              <w:rPr>
                <w:sz w:val="23"/>
                <w:szCs w:val="23"/>
              </w:rPr>
              <w:t xml:space="preserve"> </w:t>
            </w:r>
            <w:r w:rsidRPr="004A3049">
              <w:rPr>
                <w:sz w:val="23"/>
                <w:szCs w:val="23"/>
              </w:rPr>
              <w:t>глобализации</w:t>
            </w:r>
          </w:p>
        </w:tc>
        <w:tc>
          <w:tcPr>
            <w:tcW w:w="1559" w:type="dxa"/>
          </w:tcPr>
          <w:p w:rsidR="00921B1F" w:rsidRDefault="00921B1F" w:rsidP="00921B1F">
            <w:pPr>
              <w:pStyle w:val="Default"/>
              <w:jc w:val="center"/>
              <w:rPr>
                <w:sz w:val="23"/>
                <w:szCs w:val="23"/>
              </w:rPr>
            </w:pPr>
            <w:r>
              <w:rPr>
                <w:sz w:val="23"/>
                <w:szCs w:val="23"/>
              </w:rPr>
              <w:t xml:space="preserve">ПК-20 </w:t>
            </w:r>
          </w:p>
          <w:p w:rsidR="00874CCA" w:rsidRPr="00874CCA" w:rsidRDefault="00874CCA" w:rsidP="00BE2CCC">
            <w:pPr>
              <w:tabs>
                <w:tab w:val="left" w:pos="993"/>
              </w:tabs>
              <w:suppressAutoHyphens/>
              <w:ind w:left="-108" w:right="-108"/>
              <w:jc w:val="center"/>
              <w:rPr>
                <w:lang w:val="ru-RU" w:eastAsia="ru-RU"/>
              </w:rPr>
            </w:pPr>
          </w:p>
        </w:tc>
        <w:tc>
          <w:tcPr>
            <w:tcW w:w="2835" w:type="dxa"/>
          </w:tcPr>
          <w:p w:rsidR="00874CCA" w:rsidRPr="00CD0D77" w:rsidRDefault="00CD0D77" w:rsidP="00BE2CCC">
            <w:pPr>
              <w:tabs>
                <w:tab w:val="left" w:pos="993"/>
              </w:tabs>
              <w:suppressAutoHyphens/>
              <w:rPr>
                <w:lang w:eastAsia="ru-RU"/>
              </w:rPr>
            </w:pPr>
            <w:r w:rsidRPr="00CD0D77">
              <w:rPr>
                <w:lang w:eastAsia="ru-RU"/>
              </w:rPr>
              <w:t xml:space="preserve">Know characteristics of global environment and their influence on marketing decisions and able to apply relevant frameworks, models, and techniques to make sound decisions concerning global product management, international marketing communications strategies and tactics, distribution, and market entry.  </w:t>
            </w:r>
          </w:p>
        </w:tc>
        <w:tc>
          <w:tcPr>
            <w:tcW w:w="2976" w:type="dxa"/>
          </w:tcPr>
          <w:p w:rsidR="00657284" w:rsidRDefault="00657284" w:rsidP="00657284">
            <w:pPr>
              <w:tabs>
                <w:tab w:val="left" w:pos="993"/>
              </w:tabs>
              <w:suppressAutoHyphens/>
              <w:rPr>
                <w:lang w:eastAsia="ru-RU"/>
              </w:rPr>
            </w:pPr>
            <w:r w:rsidRPr="001241BE">
              <w:rPr>
                <w:lang w:eastAsia="ru-RU"/>
              </w:rPr>
              <w:t>Texts</w:t>
            </w:r>
            <w:r>
              <w:rPr>
                <w:lang w:eastAsia="ru-RU"/>
              </w:rPr>
              <w:t>; E</w:t>
            </w:r>
            <w:r w:rsidRPr="00F812CF">
              <w:rPr>
                <w:lang w:eastAsia="ru-RU"/>
              </w:rPr>
              <w:t xml:space="preserve">nquiry-based </w:t>
            </w:r>
            <w:r>
              <w:rPr>
                <w:lang w:eastAsia="ru-RU"/>
              </w:rPr>
              <w:t>l</w:t>
            </w:r>
            <w:r w:rsidRPr="00F812CF">
              <w:rPr>
                <w:lang w:eastAsia="ru-RU"/>
              </w:rPr>
              <w:t>earning</w:t>
            </w:r>
            <w:r>
              <w:rPr>
                <w:lang w:eastAsia="ru-RU"/>
              </w:rPr>
              <w:t xml:space="preserve">; Guest </w:t>
            </w:r>
            <w:proofErr w:type="spellStart"/>
            <w:r>
              <w:rPr>
                <w:lang w:eastAsia="ru-RU"/>
              </w:rPr>
              <w:t>lectures</w:t>
            </w:r>
            <w:proofErr w:type="spellEnd"/>
            <w:r>
              <w:rPr>
                <w:lang w:eastAsia="ru-RU"/>
              </w:rPr>
              <w:t xml:space="preserve">; </w:t>
            </w:r>
            <w:r w:rsidRPr="00622DA6">
              <w:rPr>
                <w:lang w:eastAsia="ru-RU"/>
              </w:rPr>
              <w:t>Project-based learning</w:t>
            </w:r>
            <w:r>
              <w:rPr>
                <w:lang w:eastAsia="ru-RU"/>
              </w:rPr>
              <w:t>;</w:t>
            </w:r>
          </w:p>
          <w:p w:rsidR="00874CCA" w:rsidRPr="00CD0D77" w:rsidRDefault="00657284" w:rsidP="00BE2CCC">
            <w:pPr>
              <w:tabs>
                <w:tab w:val="left" w:pos="993"/>
              </w:tabs>
              <w:suppressAutoHyphens/>
              <w:autoSpaceDE w:val="0"/>
              <w:autoSpaceDN w:val="0"/>
              <w:adjustRightInd w:val="0"/>
              <w:rPr>
                <w:lang w:eastAsia="ru-RU"/>
              </w:rPr>
            </w:pPr>
            <w:r>
              <w:rPr>
                <w:lang w:eastAsia="ru-RU"/>
              </w:rPr>
              <w:t>Case studies</w:t>
            </w:r>
          </w:p>
        </w:tc>
      </w:tr>
      <w:tr w:rsidR="00874CCA" w:rsidRPr="00874CCA" w:rsidTr="00874CCA">
        <w:tc>
          <w:tcPr>
            <w:tcW w:w="2802" w:type="dxa"/>
          </w:tcPr>
          <w:p w:rsidR="00874CCA" w:rsidRDefault="004A3049" w:rsidP="00874CCA">
            <w:pPr>
              <w:pStyle w:val="Default"/>
              <w:rPr>
                <w:sz w:val="23"/>
                <w:szCs w:val="23"/>
              </w:rPr>
            </w:pPr>
            <w:proofErr w:type="gramStart"/>
            <w:r w:rsidRPr="004A3049">
              <w:rPr>
                <w:sz w:val="23"/>
                <w:szCs w:val="23"/>
              </w:rPr>
              <w:t>Способен</w:t>
            </w:r>
            <w:proofErr w:type="gramEnd"/>
            <w:r w:rsidRPr="004A3049">
              <w:rPr>
                <w:sz w:val="23"/>
                <w:szCs w:val="23"/>
              </w:rPr>
              <w:t xml:space="preserve"> разрабатывать корпоративную стратегию, стратегию бизнеса и функциональные стратегии организации</w:t>
            </w:r>
          </w:p>
        </w:tc>
        <w:tc>
          <w:tcPr>
            <w:tcW w:w="1559" w:type="dxa"/>
          </w:tcPr>
          <w:p w:rsidR="00921B1F" w:rsidRDefault="00921B1F" w:rsidP="00921B1F">
            <w:pPr>
              <w:pStyle w:val="Default"/>
              <w:jc w:val="center"/>
              <w:rPr>
                <w:sz w:val="23"/>
                <w:szCs w:val="23"/>
              </w:rPr>
            </w:pPr>
            <w:r>
              <w:rPr>
                <w:sz w:val="23"/>
                <w:szCs w:val="23"/>
              </w:rPr>
              <w:t xml:space="preserve">ПК-21 </w:t>
            </w:r>
          </w:p>
          <w:p w:rsidR="00874CCA" w:rsidRPr="004A3049" w:rsidRDefault="00874CCA" w:rsidP="00BE2CCC">
            <w:pPr>
              <w:tabs>
                <w:tab w:val="left" w:pos="993"/>
              </w:tabs>
              <w:suppressAutoHyphens/>
              <w:ind w:left="-108" w:right="-108"/>
              <w:jc w:val="center"/>
              <w:rPr>
                <w:lang w:eastAsia="ru-RU"/>
              </w:rPr>
            </w:pPr>
          </w:p>
        </w:tc>
        <w:tc>
          <w:tcPr>
            <w:tcW w:w="2835" w:type="dxa"/>
          </w:tcPr>
          <w:p w:rsidR="00874CCA" w:rsidRPr="00CD0D77" w:rsidRDefault="00CD0D77" w:rsidP="00AE6D9D">
            <w:pPr>
              <w:tabs>
                <w:tab w:val="left" w:pos="993"/>
              </w:tabs>
              <w:suppressAutoHyphens/>
              <w:rPr>
                <w:lang w:eastAsia="ru-RU"/>
              </w:rPr>
            </w:pPr>
            <w:r w:rsidRPr="00CD0D77">
              <w:rPr>
                <w:lang w:eastAsia="ru-RU"/>
              </w:rPr>
              <w:t>Develop market entry strategies and plans for a company, quantify opportunity, and justify the revenue.</w:t>
            </w:r>
            <w:r w:rsidR="00AE6D9D">
              <w:rPr>
                <w:lang w:eastAsia="ru-RU"/>
              </w:rPr>
              <w:t xml:space="preserve"> </w:t>
            </w:r>
            <w:r w:rsidR="00AE6D9D" w:rsidRPr="00AE6D9D">
              <w:rPr>
                <w:lang w:eastAsia="ru-RU"/>
              </w:rPr>
              <w:t>Develop uniform positioning strategy.</w:t>
            </w:r>
            <w:r w:rsidR="00AE6D9D">
              <w:rPr>
                <w:lang w:eastAsia="ru-RU"/>
              </w:rPr>
              <w:t xml:space="preserve"> </w:t>
            </w:r>
            <w:r w:rsidR="00AE6D9D" w:rsidRPr="00AE6D9D">
              <w:rPr>
                <w:lang w:eastAsia="ru-RU"/>
              </w:rPr>
              <w:t>develop channel and pricing strategy</w:t>
            </w:r>
          </w:p>
        </w:tc>
        <w:tc>
          <w:tcPr>
            <w:tcW w:w="2976" w:type="dxa"/>
          </w:tcPr>
          <w:p w:rsidR="00657284" w:rsidRDefault="00657284" w:rsidP="00657284">
            <w:pPr>
              <w:tabs>
                <w:tab w:val="left" w:pos="993"/>
              </w:tabs>
              <w:suppressAutoHyphens/>
              <w:rPr>
                <w:lang w:eastAsia="ru-RU"/>
              </w:rPr>
            </w:pPr>
            <w:r>
              <w:rPr>
                <w:lang w:eastAsia="ru-RU"/>
              </w:rPr>
              <w:t xml:space="preserve">Direct instruction; </w:t>
            </w:r>
            <w:r w:rsidRPr="00622DA6">
              <w:rPr>
                <w:lang w:eastAsia="ru-RU"/>
              </w:rPr>
              <w:t>Project-based learning</w:t>
            </w:r>
            <w:r>
              <w:rPr>
                <w:lang w:eastAsia="ru-RU"/>
              </w:rPr>
              <w:t xml:space="preserve">; Case studies; </w:t>
            </w:r>
            <w:r w:rsidRPr="001241BE">
              <w:rPr>
                <w:lang w:eastAsia="ru-RU"/>
              </w:rPr>
              <w:t>Texts</w:t>
            </w:r>
          </w:p>
          <w:p w:rsidR="00874CCA" w:rsidRPr="00CD0D77" w:rsidRDefault="00874CCA" w:rsidP="00BE2CCC">
            <w:pPr>
              <w:tabs>
                <w:tab w:val="left" w:pos="993"/>
              </w:tabs>
              <w:suppressAutoHyphens/>
              <w:autoSpaceDE w:val="0"/>
              <w:autoSpaceDN w:val="0"/>
              <w:adjustRightInd w:val="0"/>
              <w:rPr>
                <w:lang w:eastAsia="ru-RU"/>
              </w:rPr>
            </w:pPr>
          </w:p>
        </w:tc>
      </w:tr>
      <w:tr w:rsidR="00446A83" w:rsidRPr="00874CCA" w:rsidTr="00874CCA">
        <w:tc>
          <w:tcPr>
            <w:tcW w:w="2802" w:type="dxa"/>
          </w:tcPr>
          <w:p w:rsidR="004A3049" w:rsidRPr="00FC7F5A" w:rsidRDefault="004A3049" w:rsidP="004A3049">
            <w:pPr>
              <w:pStyle w:val="Default"/>
              <w:rPr>
                <w:sz w:val="23"/>
                <w:szCs w:val="23"/>
              </w:rPr>
            </w:pPr>
            <w:proofErr w:type="gramStart"/>
            <w:r>
              <w:rPr>
                <w:sz w:val="23"/>
                <w:szCs w:val="23"/>
              </w:rPr>
              <w:t>Способен</w:t>
            </w:r>
            <w:proofErr w:type="gramEnd"/>
            <w:r w:rsidRPr="00FC7F5A">
              <w:rPr>
                <w:sz w:val="23"/>
                <w:szCs w:val="23"/>
              </w:rPr>
              <w:t xml:space="preserve"> </w:t>
            </w:r>
            <w:r>
              <w:rPr>
                <w:sz w:val="23"/>
                <w:szCs w:val="23"/>
              </w:rPr>
              <w:t>планировать</w:t>
            </w:r>
            <w:r w:rsidRPr="00FC7F5A">
              <w:rPr>
                <w:sz w:val="23"/>
                <w:szCs w:val="23"/>
              </w:rPr>
              <w:t xml:space="preserve"> </w:t>
            </w:r>
            <w:r>
              <w:rPr>
                <w:sz w:val="23"/>
                <w:szCs w:val="23"/>
              </w:rPr>
              <w:t>и</w:t>
            </w:r>
            <w:r w:rsidRPr="00FC7F5A">
              <w:rPr>
                <w:sz w:val="23"/>
                <w:szCs w:val="23"/>
              </w:rPr>
              <w:t xml:space="preserve"> </w:t>
            </w:r>
            <w:r>
              <w:rPr>
                <w:sz w:val="23"/>
                <w:szCs w:val="23"/>
              </w:rPr>
              <w:t>осуществлять</w:t>
            </w:r>
            <w:r w:rsidRPr="00FC7F5A">
              <w:rPr>
                <w:sz w:val="23"/>
                <w:szCs w:val="23"/>
              </w:rPr>
              <w:t xml:space="preserve"> </w:t>
            </w:r>
            <w:r>
              <w:rPr>
                <w:sz w:val="23"/>
                <w:szCs w:val="23"/>
              </w:rPr>
              <w:t>проекты</w:t>
            </w:r>
            <w:r w:rsidRPr="00FC7F5A">
              <w:rPr>
                <w:sz w:val="23"/>
                <w:szCs w:val="23"/>
              </w:rPr>
              <w:t xml:space="preserve"> </w:t>
            </w:r>
            <w:r>
              <w:rPr>
                <w:sz w:val="23"/>
                <w:szCs w:val="23"/>
              </w:rPr>
              <w:t>и</w:t>
            </w:r>
            <w:r w:rsidRPr="00FC7F5A">
              <w:rPr>
                <w:sz w:val="23"/>
                <w:szCs w:val="23"/>
              </w:rPr>
              <w:t xml:space="preserve"> </w:t>
            </w:r>
            <w:r>
              <w:rPr>
                <w:sz w:val="23"/>
                <w:szCs w:val="23"/>
              </w:rPr>
              <w:t>мероприятия</w:t>
            </w:r>
            <w:r w:rsidRPr="00FC7F5A">
              <w:rPr>
                <w:sz w:val="23"/>
                <w:szCs w:val="23"/>
              </w:rPr>
              <w:t xml:space="preserve">, </w:t>
            </w:r>
            <w:r>
              <w:rPr>
                <w:sz w:val="23"/>
                <w:szCs w:val="23"/>
              </w:rPr>
              <w:t>направленные</w:t>
            </w:r>
            <w:r w:rsidRPr="00FC7F5A">
              <w:rPr>
                <w:sz w:val="23"/>
                <w:szCs w:val="23"/>
              </w:rPr>
              <w:t xml:space="preserve"> </w:t>
            </w:r>
            <w:r>
              <w:rPr>
                <w:sz w:val="23"/>
                <w:szCs w:val="23"/>
              </w:rPr>
              <w:t>на</w:t>
            </w:r>
            <w:r w:rsidRPr="00FC7F5A">
              <w:rPr>
                <w:sz w:val="23"/>
                <w:szCs w:val="23"/>
              </w:rPr>
              <w:t xml:space="preserve"> </w:t>
            </w:r>
            <w:r>
              <w:rPr>
                <w:sz w:val="23"/>
                <w:szCs w:val="23"/>
              </w:rPr>
              <w:lastRenderedPageBreak/>
              <w:t>реализацию</w:t>
            </w:r>
            <w:r w:rsidRPr="00FC7F5A">
              <w:rPr>
                <w:sz w:val="23"/>
                <w:szCs w:val="23"/>
              </w:rPr>
              <w:t xml:space="preserve"> </w:t>
            </w:r>
            <w:r>
              <w:rPr>
                <w:sz w:val="23"/>
                <w:szCs w:val="23"/>
              </w:rPr>
              <w:t>стратегий</w:t>
            </w:r>
            <w:r w:rsidRPr="00FC7F5A">
              <w:rPr>
                <w:sz w:val="23"/>
                <w:szCs w:val="23"/>
              </w:rPr>
              <w:t xml:space="preserve"> </w:t>
            </w:r>
            <w:r>
              <w:rPr>
                <w:sz w:val="23"/>
                <w:szCs w:val="23"/>
              </w:rPr>
              <w:t>организации</w:t>
            </w:r>
            <w:r w:rsidRPr="00FC7F5A">
              <w:rPr>
                <w:sz w:val="23"/>
                <w:szCs w:val="23"/>
              </w:rPr>
              <w:t xml:space="preserve"> </w:t>
            </w:r>
          </w:p>
          <w:p w:rsidR="00446A83" w:rsidRPr="00FC7F5A" w:rsidRDefault="00446A83" w:rsidP="00BE2CCC">
            <w:pPr>
              <w:tabs>
                <w:tab w:val="left" w:pos="993"/>
              </w:tabs>
              <w:suppressAutoHyphens/>
              <w:rPr>
                <w:lang w:val="ru-RU"/>
              </w:rPr>
            </w:pPr>
          </w:p>
        </w:tc>
        <w:tc>
          <w:tcPr>
            <w:tcW w:w="1559" w:type="dxa"/>
          </w:tcPr>
          <w:p w:rsidR="00921B1F" w:rsidRPr="00AE6D9D" w:rsidRDefault="00921B1F" w:rsidP="00921B1F">
            <w:pPr>
              <w:pStyle w:val="Default"/>
              <w:jc w:val="center"/>
              <w:rPr>
                <w:sz w:val="23"/>
                <w:szCs w:val="23"/>
                <w:lang w:val="en-US"/>
              </w:rPr>
            </w:pPr>
            <w:r>
              <w:rPr>
                <w:sz w:val="23"/>
                <w:szCs w:val="23"/>
              </w:rPr>
              <w:lastRenderedPageBreak/>
              <w:t>ПК</w:t>
            </w:r>
            <w:r w:rsidRPr="00AE6D9D">
              <w:rPr>
                <w:sz w:val="23"/>
                <w:szCs w:val="23"/>
                <w:lang w:val="en-US"/>
              </w:rPr>
              <w:t xml:space="preserve">-22 </w:t>
            </w:r>
          </w:p>
          <w:p w:rsidR="00446A83" w:rsidRPr="00AE6D9D" w:rsidRDefault="00446A83" w:rsidP="00BE2CCC">
            <w:pPr>
              <w:tabs>
                <w:tab w:val="left" w:pos="993"/>
              </w:tabs>
              <w:suppressAutoHyphens/>
              <w:ind w:left="-108" w:right="-108"/>
              <w:jc w:val="center"/>
              <w:rPr>
                <w:lang w:eastAsia="ru-RU"/>
              </w:rPr>
            </w:pPr>
          </w:p>
        </w:tc>
        <w:tc>
          <w:tcPr>
            <w:tcW w:w="2835" w:type="dxa"/>
          </w:tcPr>
          <w:p w:rsidR="00446A83" w:rsidRPr="00F476BD" w:rsidRDefault="00F476BD" w:rsidP="00A63939">
            <w:pPr>
              <w:tabs>
                <w:tab w:val="left" w:pos="993"/>
              </w:tabs>
              <w:suppressAutoHyphens/>
              <w:rPr>
                <w:lang w:eastAsia="ru-RU"/>
              </w:rPr>
            </w:pPr>
            <w:r>
              <w:rPr>
                <w:lang w:eastAsia="ru-RU"/>
              </w:rPr>
              <w:t xml:space="preserve">Able to </w:t>
            </w:r>
            <w:r w:rsidRPr="00F476BD">
              <w:rPr>
                <w:lang w:eastAsia="ru-RU"/>
              </w:rPr>
              <w:t xml:space="preserve">keep track of the </w:t>
            </w:r>
            <w:r w:rsidR="00FC7F5A">
              <w:rPr>
                <w:lang w:eastAsia="ru-RU"/>
              </w:rPr>
              <w:t>glob</w:t>
            </w:r>
            <w:r w:rsidR="00A63939">
              <w:rPr>
                <w:lang w:eastAsia="ru-RU"/>
              </w:rPr>
              <w:t xml:space="preserve">al marketing strategy execution. Transform marketing strategy into tactical marketing in </w:t>
            </w:r>
            <w:r w:rsidR="00A63939">
              <w:rPr>
                <w:lang w:eastAsia="ru-RU"/>
              </w:rPr>
              <w:lastRenderedPageBreak/>
              <w:t xml:space="preserve">global context. </w:t>
            </w:r>
          </w:p>
        </w:tc>
        <w:tc>
          <w:tcPr>
            <w:tcW w:w="2976" w:type="dxa"/>
          </w:tcPr>
          <w:p w:rsidR="00446A83" w:rsidRPr="00AE6D9D" w:rsidRDefault="00657284" w:rsidP="00BE2CCC">
            <w:pPr>
              <w:tabs>
                <w:tab w:val="left" w:pos="993"/>
              </w:tabs>
              <w:suppressAutoHyphens/>
              <w:autoSpaceDE w:val="0"/>
              <w:autoSpaceDN w:val="0"/>
              <w:adjustRightInd w:val="0"/>
              <w:rPr>
                <w:lang w:eastAsia="ru-RU"/>
              </w:rPr>
            </w:pPr>
            <w:r>
              <w:rPr>
                <w:lang w:eastAsia="ru-RU"/>
              </w:rPr>
              <w:lastRenderedPageBreak/>
              <w:t xml:space="preserve">Cooperative learning; </w:t>
            </w:r>
            <w:r w:rsidRPr="00622DA6">
              <w:rPr>
                <w:lang w:eastAsia="ru-RU"/>
              </w:rPr>
              <w:t>Project-based learning</w:t>
            </w:r>
            <w:r>
              <w:rPr>
                <w:lang w:eastAsia="ru-RU"/>
              </w:rPr>
              <w:t>;</w:t>
            </w:r>
          </w:p>
        </w:tc>
      </w:tr>
      <w:tr w:rsidR="00446A83" w:rsidRPr="00874CCA" w:rsidTr="00874CCA">
        <w:tc>
          <w:tcPr>
            <w:tcW w:w="2802" w:type="dxa"/>
          </w:tcPr>
          <w:p w:rsidR="00446A83" w:rsidRPr="003E6143" w:rsidRDefault="003E6143" w:rsidP="00BE2CCC">
            <w:pPr>
              <w:tabs>
                <w:tab w:val="left" w:pos="993"/>
              </w:tabs>
              <w:suppressAutoHyphens/>
              <w:rPr>
                <w:iCs/>
                <w:lang w:val="ru-RU"/>
              </w:rPr>
            </w:pPr>
            <w:proofErr w:type="gramStart"/>
            <w:r w:rsidRPr="003E6143">
              <w:rPr>
                <w:iCs/>
                <w:lang w:val="ru-RU"/>
              </w:rPr>
              <w:lastRenderedPageBreak/>
              <w:t>Способен</w:t>
            </w:r>
            <w:proofErr w:type="gramEnd"/>
            <w:r w:rsidRPr="003E6143">
              <w:rPr>
                <w:iCs/>
                <w:lang w:val="ru-RU"/>
              </w:rPr>
              <w:t xml:space="preserve"> находить и оценивать новые рыночные возможности, формировать и оценивать </w:t>
            </w:r>
            <w:proofErr w:type="spellStart"/>
            <w:r w:rsidRPr="003E6143">
              <w:rPr>
                <w:iCs/>
                <w:lang w:val="ru-RU"/>
              </w:rPr>
              <w:t>бизнес-идеи</w:t>
            </w:r>
            <w:proofErr w:type="spellEnd"/>
            <w:r w:rsidRPr="003E6143">
              <w:rPr>
                <w:iCs/>
                <w:lang w:val="ru-RU"/>
              </w:rPr>
              <w:t>, разрабатывать бизнес-планы создания нового бизнеса</w:t>
            </w:r>
          </w:p>
        </w:tc>
        <w:tc>
          <w:tcPr>
            <w:tcW w:w="1559" w:type="dxa"/>
          </w:tcPr>
          <w:p w:rsidR="00921B1F" w:rsidRDefault="00921B1F" w:rsidP="00921B1F">
            <w:pPr>
              <w:pStyle w:val="Default"/>
              <w:jc w:val="center"/>
              <w:rPr>
                <w:sz w:val="23"/>
                <w:szCs w:val="23"/>
              </w:rPr>
            </w:pPr>
            <w:r>
              <w:rPr>
                <w:sz w:val="23"/>
                <w:szCs w:val="23"/>
              </w:rPr>
              <w:t xml:space="preserve">ПК-25 </w:t>
            </w:r>
          </w:p>
          <w:p w:rsidR="00446A83" w:rsidRPr="00874CCA" w:rsidRDefault="00446A83" w:rsidP="00BE2CCC">
            <w:pPr>
              <w:tabs>
                <w:tab w:val="left" w:pos="993"/>
              </w:tabs>
              <w:suppressAutoHyphens/>
              <w:ind w:left="-108" w:right="-108"/>
              <w:jc w:val="center"/>
              <w:rPr>
                <w:lang w:val="ru-RU" w:eastAsia="ru-RU"/>
              </w:rPr>
            </w:pPr>
          </w:p>
        </w:tc>
        <w:tc>
          <w:tcPr>
            <w:tcW w:w="2835" w:type="dxa"/>
          </w:tcPr>
          <w:p w:rsidR="00446A83" w:rsidRPr="00CD0D77" w:rsidRDefault="00FA29FE" w:rsidP="00FA29FE">
            <w:pPr>
              <w:tabs>
                <w:tab w:val="left" w:pos="993"/>
              </w:tabs>
              <w:suppressAutoHyphens/>
              <w:rPr>
                <w:lang w:eastAsia="ru-RU"/>
              </w:rPr>
            </w:pPr>
            <w:r w:rsidRPr="00FA29FE">
              <w:rPr>
                <w:lang w:eastAsia="ru-RU"/>
              </w:rPr>
              <w:t xml:space="preserve">Do a preliminary screening of countries before identifying attractive market </w:t>
            </w:r>
            <w:r>
              <w:rPr>
                <w:lang w:eastAsia="ru-RU"/>
              </w:rPr>
              <w:t>o</w:t>
            </w:r>
            <w:r w:rsidRPr="00FA29FE">
              <w:rPr>
                <w:lang w:eastAsia="ru-RU"/>
              </w:rPr>
              <w:t>pportunities.</w:t>
            </w:r>
            <w:r>
              <w:rPr>
                <w:lang w:eastAsia="ru-RU"/>
              </w:rPr>
              <w:t xml:space="preserve"> </w:t>
            </w:r>
            <w:r w:rsidR="00CD0D77" w:rsidRPr="00CD0D77">
              <w:rPr>
                <w:lang w:eastAsia="ru-RU"/>
              </w:rPr>
              <w:t>Apply tools, frameworks and techniques to conduct opportunity assessments, identify high potential markets, and develop channel and pricing strategy.</w:t>
            </w:r>
            <w:r w:rsidR="00AE6D9D">
              <w:rPr>
                <w:lang w:eastAsia="ru-RU"/>
              </w:rPr>
              <w:t xml:space="preserve"> </w:t>
            </w:r>
          </w:p>
        </w:tc>
        <w:tc>
          <w:tcPr>
            <w:tcW w:w="2976" w:type="dxa"/>
          </w:tcPr>
          <w:p w:rsidR="00657284" w:rsidRDefault="00657284" w:rsidP="00657284">
            <w:pPr>
              <w:tabs>
                <w:tab w:val="left" w:pos="993"/>
              </w:tabs>
              <w:suppressAutoHyphens/>
              <w:rPr>
                <w:lang w:eastAsia="ru-RU"/>
              </w:rPr>
            </w:pPr>
            <w:r w:rsidRPr="001241BE">
              <w:rPr>
                <w:lang w:eastAsia="ru-RU"/>
              </w:rPr>
              <w:t>Texts</w:t>
            </w:r>
            <w:r>
              <w:rPr>
                <w:lang w:eastAsia="ru-RU"/>
              </w:rPr>
              <w:t>; E</w:t>
            </w:r>
            <w:r w:rsidRPr="00F812CF">
              <w:rPr>
                <w:lang w:eastAsia="ru-RU"/>
              </w:rPr>
              <w:t xml:space="preserve">nquiry-based </w:t>
            </w:r>
            <w:r>
              <w:rPr>
                <w:lang w:eastAsia="ru-RU"/>
              </w:rPr>
              <w:t>l</w:t>
            </w:r>
            <w:r w:rsidRPr="00F812CF">
              <w:rPr>
                <w:lang w:eastAsia="ru-RU"/>
              </w:rPr>
              <w:t>earning</w:t>
            </w:r>
            <w:r>
              <w:rPr>
                <w:lang w:eastAsia="ru-RU"/>
              </w:rPr>
              <w:t xml:space="preserve">; </w:t>
            </w:r>
            <w:r w:rsidRPr="000D3839">
              <w:rPr>
                <w:lang w:eastAsia="ru-RU"/>
              </w:rPr>
              <w:t>Research projects</w:t>
            </w:r>
            <w:r>
              <w:rPr>
                <w:lang w:eastAsia="ru-RU"/>
              </w:rPr>
              <w:t xml:space="preserve">; </w:t>
            </w:r>
            <w:r w:rsidRPr="00622DA6">
              <w:rPr>
                <w:lang w:eastAsia="ru-RU"/>
              </w:rPr>
              <w:t>Project-based learning</w:t>
            </w:r>
            <w:r>
              <w:rPr>
                <w:lang w:eastAsia="ru-RU"/>
              </w:rPr>
              <w:t>;</w:t>
            </w:r>
          </w:p>
          <w:p w:rsidR="00446A83" w:rsidRPr="00CD0D77" w:rsidRDefault="00446A83" w:rsidP="00BE2CCC">
            <w:pPr>
              <w:tabs>
                <w:tab w:val="left" w:pos="993"/>
              </w:tabs>
              <w:suppressAutoHyphens/>
              <w:autoSpaceDE w:val="0"/>
              <w:autoSpaceDN w:val="0"/>
              <w:adjustRightInd w:val="0"/>
              <w:rPr>
                <w:lang w:eastAsia="ru-RU"/>
              </w:rPr>
            </w:pPr>
          </w:p>
        </w:tc>
      </w:tr>
      <w:tr w:rsidR="003E6143" w:rsidRPr="000F4443" w:rsidTr="00874CCA">
        <w:tc>
          <w:tcPr>
            <w:tcW w:w="2802" w:type="dxa"/>
          </w:tcPr>
          <w:p w:rsidR="003E6143" w:rsidRPr="00874CCA" w:rsidRDefault="003E6143" w:rsidP="00BE2CCC">
            <w:pPr>
              <w:tabs>
                <w:tab w:val="left" w:pos="993"/>
              </w:tabs>
              <w:suppressAutoHyphens/>
              <w:rPr>
                <w:iCs/>
                <w:lang w:val="ru-RU"/>
              </w:rPr>
            </w:pPr>
            <w:r w:rsidRPr="003E6143">
              <w:rPr>
                <w:iCs/>
                <w:lang w:val="ru-RU"/>
              </w:rPr>
              <w:t>Способен выявлять данные, необходимые для решения поставленных управленческих и предпринимательских задач; осуществлять сбор данных и их обработку</w:t>
            </w:r>
          </w:p>
        </w:tc>
        <w:tc>
          <w:tcPr>
            <w:tcW w:w="1559" w:type="dxa"/>
          </w:tcPr>
          <w:p w:rsidR="00921B1F" w:rsidRDefault="00921B1F" w:rsidP="00921B1F">
            <w:pPr>
              <w:pStyle w:val="Default"/>
              <w:jc w:val="center"/>
              <w:rPr>
                <w:sz w:val="23"/>
                <w:szCs w:val="23"/>
              </w:rPr>
            </w:pPr>
            <w:r>
              <w:rPr>
                <w:sz w:val="23"/>
                <w:szCs w:val="23"/>
              </w:rPr>
              <w:t xml:space="preserve">ПК-26 </w:t>
            </w:r>
          </w:p>
          <w:p w:rsidR="003E6143" w:rsidRPr="00874CCA" w:rsidRDefault="003E6143" w:rsidP="00BE2CCC">
            <w:pPr>
              <w:tabs>
                <w:tab w:val="left" w:pos="993"/>
              </w:tabs>
              <w:suppressAutoHyphens/>
              <w:ind w:left="-108" w:right="-108"/>
              <w:jc w:val="center"/>
              <w:rPr>
                <w:lang w:val="ru-RU" w:eastAsia="ru-RU"/>
              </w:rPr>
            </w:pPr>
          </w:p>
        </w:tc>
        <w:tc>
          <w:tcPr>
            <w:tcW w:w="2835" w:type="dxa"/>
          </w:tcPr>
          <w:p w:rsidR="00A63939" w:rsidRPr="00A63939" w:rsidRDefault="00A63939" w:rsidP="00BE2CCC">
            <w:pPr>
              <w:tabs>
                <w:tab w:val="left" w:pos="993"/>
              </w:tabs>
              <w:suppressAutoHyphens/>
              <w:rPr>
                <w:lang w:eastAsia="ru-RU"/>
              </w:rPr>
            </w:pPr>
            <w:r w:rsidRPr="00A63939">
              <w:rPr>
                <w:lang w:eastAsia="ru-RU"/>
              </w:rPr>
              <w:t xml:space="preserve">Develop research design for global market study. Collect the data (secondary and primary) for international market research purposes. </w:t>
            </w:r>
          </w:p>
          <w:p w:rsidR="00A63939" w:rsidRPr="00A63939" w:rsidRDefault="00A63939" w:rsidP="00BE2CCC">
            <w:pPr>
              <w:tabs>
                <w:tab w:val="left" w:pos="993"/>
              </w:tabs>
              <w:suppressAutoHyphens/>
              <w:rPr>
                <w:lang w:eastAsia="ru-RU"/>
              </w:rPr>
            </w:pPr>
            <w:r w:rsidRPr="00A63939">
              <w:rPr>
                <w:lang w:eastAsia="ru-RU"/>
              </w:rPr>
              <w:t>Able to obtain data from companies’ databanks on their operations, government publications, government sponsored commercial delegations, syndicated datasets.</w:t>
            </w:r>
          </w:p>
          <w:p w:rsidR="003E6143" w:rsidRPr="000F4443" w:rsidRDefault="00A63939" w:rsidP="00BE2CCC">
            <w:pPr>
              <w:tabs>
                <w:tab w:val="left" w:pos="993"/>
              </w:tabs>
              <w:suppressAutoHyphens/>
              <w:rPr>
                <w:lang w:eastAsia="ru-RU"/>
              </w:rPr>
            </w:pPr>
            <w:r w:rsidRPr="00A63939">
              <w:rPr>
                <w:lang w:eastAsia="ru-RU"/>
              </w:rPr>
              <w:t>Fulfill translation and scalar equivalence criteria.</w:t>
            </w:r>
          </w:p>
        </w:tc>
        <w:tc>
          <w:tcPr>
            <w:tcW w:w="2976" w:type="dxa"/>
          </w:tcPr>
          <w:p w:rsidR="00657284" w:rsidRDefault="00657284" w:rsidP="00657284">
            <w:pPr>
              <w:tabs>
                <w:tab w:val="left" w:pos="993"/>
              </w:tabs>
              <w:suppressAutoHyphens/>
              <w:rPr>
                <w:lang w:eastAsia="ru-RU"/>
              </w:rPr>
            </w:pPr>
            <w:r w:rsidRPr="000D3839">
              <w:rPr>
                <w:lang w:eastAsia="ru-RU"/>
              </w:rPr>
              <w:t>Research projects</w:t>
            </w:r>
            <w:r>
              <w:rPr>
                <w:lang w:eastAsia="ru-RU"/>
              </w:rPr>
              <w:t>; E</w:t>
            </w:r>
            <w:r w:rsidRPr="00F812CF">
              <w:rPr>
                <w:lang w:eastAsia="ru-RU"/>
              </w:rPr>
              <w:t xml:space="preserve">nquiry-based </w:t>
            </w:r>
            <w:r>
              <w:rPr>
                <w:lang w:eastAsia="ru-RU"/>
              </w:rPr>
              <w:t>l</w:t>
            </w:r>
            <w:r w:rsidRPr="00F812CF">
              <w:rPr>
                <w:lang w:eastAsia="ru-RU"/>
              </w:rPr>
              <w:t>earning</w:t>
            </w:r>
            <w:r>
              <w:rPr>
                <w:lang w:eastAsia="ru-RU"/>
              </w:rPr>
              <w:t xml:space="preserve">; </w:t>
            </w:r>
            <w:r w:rsidRPr="00622DA6">
              <w:rPr>
                <w:lang w:eastAsia="ru-RU"/>
              </w:rPr>
              <w:t>Project-based learning</w:t>
            </w:r>
            <w:r>
              <w:rPr>
                <w:lang w:eastAsia="ru-RU"/>
              </w:rPr>
              <w:t xml:space="preserve">; Direct instruction; </w:t>
            </w:r>
          </w:p>
          <w:p w:rsidR="003E6143" w:rsidRPr="000F4443" w:rsidRDefault="003E6143" w:rsidP="00BE2CCC">
            <w:pPr>
              <w:tabs>
                <w:tab w:val="left" w:pos="993"/>
              </w:tabs>
              <w:suppressAutoHyphens/>
              <w:autoSpaceDE w:val="0"/>
              <w:autoSpaceDN w:val="0"/>
              <w:adjustRightInd w:val="0"/>
              <w:rPr>
                <w:lang w:eastAsia="ru-RU"/>
              </w:rPr>
            </w:pPr>
          </w:p>
        </w:tc>
      </w:tr>
      <w:tr w:rsidR="003E6143" w:rsidRPr="00874CCA" w:rsidTr="00874CCA">
        <w:tc>
          <w:tcPr>
            <w:tcW w:w="2802" w:type="dxa"/>
          </w:tcPr>
          <w:p w:rsidR="003E6143" w:rsidRPr="00874CCA" w:rsidRDefault="003E6143" w:rsidP="00BE2CCC">
            <w:pPr>
              <w:tabs>
                <w:tab w:val="left" w:pos="993"/>
              </w:tabs>
              <w:suppressAutoHyphens/>
              <w:rPr>
                <w:iCs/>
                <w:lang w:val="ru-RU"/>
              </w:rPr>
            </w:pPr>
            <w:proofErr w:type="gramStart"/>
            <w:r w:rsidRPr="003E6143">
              <w:rPr>
                <w:iCs/>
                <w:lang w:val="ru-RU"/>
              </w:rPr>
              <w:t>Способен</w:t>
            </w:r>
            <w:proofErr w:type="gramEnd"/>
            <w:r w:rsidRPr="007219B8">
              <w:rPr>
                <w:iCs/>
                <w:lang w:val="ru-RU"/>
              </w:rPr>
              <w:t xml:space="preserve"> </w:t>
            </w:r>
            <w:r w:rsidRPr="003E6143">
              <w:rPr>
                <w:iCs/>
                <w:lang w:val="ru-RU"/>
              </w:rPr>
              <w:t>выбирать</w:t>
            </w:r>
            <w:r w:rsidRPr="007219B8">
              <w:rPr>
                <w:iCs/>
                <w:lang w:val="ru-RU"/>
              </w:rPr>
              <w:t xml:space="preserve"> </w:t>
            </w:r>
            <w:r w:rsidRPr="003E6143">
              <w:rPr>
                <w:iCs/>
                <w:lang w:val="ru-RU"/>
              </w:rPr>
              <w:t>и</w:t>
            </w:r>
            <w:r w:rsidRPr="007219B8">
              <w:rPr>
                <w:iCs/>
                <w:lang w:val="ru-RU"/>
              </w:rPr>
              <w:t xml:space="preserve"> </w:t>
            </w:r>
            <w:r w:rsidRPr="003E6143">
              <w:rPr>
                <w:iCs/>
                <w:lang w:val="ru-RU"/>
              </w:rPr>
              <w:t>обосновывать</w:t>
            </w:r>
            <w:r w:rsidRPr="007219B8">
              <w:rPr>
                <w:iCs/>
                <w:lang w:val="ru-RU"/>
              </w:rPr>
              <w:t xml:space="preserve"> </w:t>
            </w:r>
            <w:r w:rsidRPr="003E6143">
              <w:rPr>
                <w:iCs/>
                <w:lang w:val="ru-RU"/>
              </w:rPr>
              <w:t>инструментальные</w:t>
            </w:r>
            <w:r w:rsidRPr="007219B8">
              <w:rPr>
                <w:iCs/>
                <w:lang w:val="ru-RU"/>
              </w:rPr>
              <w:t xml:space="preserve"> </w:t>
            </w:r>
            <w:r w:rsidRPr="003E6143">
              <w:rPr>
                <w:iCs/>
                <w:lang w:val="ru-RU"/>
              </w:rPr>
              <w:t>средства</w:t>
            </w:r>
            <w:r w:rsidRPr="007219B8">
              <w:rPr>
                <w:iCs/>
                <w:lang w:val="ru-RU"/>
              </w:rPr>
              <w:t xml:space="preserve">, </w:t>
            </w:r>
            <w:r w:rsidRPr="003E6143">
              <w:rPr>
                <w:iCs/>
                <w:lang w:val="ru-RU"/>
              </w:rPr>
              <w:t>современные</w:t>
            </w:r>
            <w:r w:rsidRPr="007219B8">
              <w:rPr>
                <w:iCs/>
                <w:lang w:val="ru-RU"/>
              </w:rPr>
              <w:t xml:space="preserve"> </w:t>
            </w:r>
            <w:r w:rsidRPr="003E6143">
              <w:rPr>
                <w:iCs/>
                <w:lang w:val="ru-RU"/>
              </w:rPr>
              <w:t>информационные</w:t>
            </w:r>
            <w:r w:rsidRPr="007219B8">
              <w:rPr>
                <w:iCs/>
                <w:lang w:val="ru-RU"/>
              </w:rPr>
              <w:t xml:space="preserve"> </w:t>
            </w:r>
            <w:r w:rsidRPr="003E6143">
              <w:rPr>
                <w:iCs/>
                <w:lang w:val="ru-RU"/>
              </w:rPr>
              <w:t>технологии</w:t>
            </w:r>
            <w:r w:rsidRPr="007219B8">
              <w:rPr>
                <w:iCs/>
                <w:lang w:val="ru-RU"/>
              </w:rPr>
              <w:t xml:space="preserve"> </w:t>
            </w:r>
            <w:r w:rsidRPr="003E6143">
              <w:rPr>
                <w:iCs/>
                <w:lang w:val="ru-RU"/>
              </w:rPr>
              <w:t>для</w:t>
            </w:r>
            <w:r w:rsidRPr="007219B8">
              <w:rPr>
                <w:iCs/>
                <w:lang w:val="ru-RU"/>
              </w:rPr>
              <w:t xml:space="preserve"> </w:t>
            </w:r>
            <w:r w:rsidRPr="003E6143">
              <w:rPr>
                <w:iCs/>
                <w:lang w:val="ru-RU"/>
              </w:rPr>
              <w:t>обработки</w:t>
            </w:r>
            <w:r w:rsidRPr="007219B8">
              <w:rPr>
                <w:iCs/>
                <w:lang w:val="ru-RU"/>
              </w:rPr>
              <w:t xml:space="preserve"> </w:t>
            </w:r>
            <w:r w:rsidRPr="003E6143">
              <w:rPr>
                <w:iCs/>
                <w:lang w:val="ru-RU"/>
              </w:rPr>
              <w:t>информации</w:t>
            </w:r>
            <w:r w:rsidRPr="007219B8">
              <w:rPr>
                <w:iCs/>
                <w:lang w:val="ru-RU"/>
              </w:rPr>
              <w:t xml:space="preserve"> </w:t>
            </w:r>
            <w:r w:rsidRPr="003E6143">
              <w:rPr>
                <w:iCs/>
                <w:lang w:val="ru-RU"/>
              </w:rPr>
              <w:t>в</w:t>
            </w:r>
            <w:r w:rsidRPr="007219B8">
              <w:rPr>
                <w:iCs/>
                <w:lang w:val="ru-RU"/>
              </w:rPr>
              <w:t xml:space="preserve"> </w:t>
            </w:r>
            <w:r w:rsidRPr="003E6143">
              <w:rPr>
                <w:iCs/>
                <w:lang w:val="ru-RU"/>
              </w:rPr>
              <w:t>соответствии с поставленной задачей в сфере управления, анализировать результаты расчетов и обосновывать управленческие рекомендации</w:t>
            </w:r>
          </w:p>
        </w:tc>
        <w:tc>
          <w:tcPr>
            <w:tcW w:w="1559" w:type="dxa"/>
          </w:tcPr>
          <w:p w:rsidR="00921B1F" w:rsidRDefault="00921B1F" w:rsidP="00921B1F">
            <w:pPr>
              <w:pStyle w:val="Default"/>
              <w:jc w:val="center"/>
              <w:rPr>
                <w:sz w:val="23"/>
                <w:szCs w:val="23"/>
              </w:rPr>
            </w:pPr>
            <w:r>
              <w:rPr>
                <w:sz w:val="23"/>
                <w:szCs w:val="23"/>
              </w:rPr>
              <w:t xml:space="preserve">ПК-27 </w:t>
            </w:r>
          </w:p>
          <w:p w:rsidR="003E6143" w:rsidRPr="00874CCA" w:rsidRDefault="003E6143" w:rsidP="00BE2CCC">
            <w:pPr>
              <w:tabs>
                <w:tab w:val="left" w:pos="993"/>
              </w:tabs>
              <w:suppressAutoHyphens/>
              <w:ind w:left="-108" w:right="-108"/>
              <w:jc w:val="center"/>
              <w:rPr>
                <w:lang w:val="ru-RU" w:eastAsia="ru-RU"/>
              </w:rPr>
            </w:pPr>
          </w:p>
        </w:tc>
        <w:tc>
          <w:tcPr>
            <w:tcW w:w="2835" w:type="dxa"/>
          </w:tcPr>
          <w:p w:rsidR="003E6143" w:rsidRPr="005734FD" w:rsidRDefault="00A63939" w:rsidP="005734FD">
            <w:pPr>
              <w:tabs>
                <w:tab w:val="left" w:pos="993"/>
              </w:tabs>
              <w:suppressAutoHyphens/>
              <w:rPr>
                <w:lang w:eastAsia="ru-RU"/>
              </w:rPr>
            </w:pPr>
            <w:r w:rsidRPr="00A63939">
              <w:rPr>
                <w:lang w:eastAsia="ru-RU"/>
              </w:rPr>
              <w:t>Employ different methods to assess the size of the foreign market for any given product.</w:t>
            </w:r>
            <w:r w:rsidR="005734FD">
              <w:rPr>
                <w:lang w:eastAsia="ru-RU"/>
              </w:rPr>
              <w:t xml:space="preserve"> Able to analyze p</w:t>
            </w:r>
            <w:r w:rsidR="005734FD" w:rsidRPr="005734FD">
              <w:rPr>
                <w:lang w:eastAsia="ru-RU"/>
              </w:rPr>
              <w:t>oint-of-sale (POS) store scanner data</w:t>
            </w:r>
            <w:r w:rsidR="005734FD">
              <w:rPr>
                <w:lang w:eastAsia="ru-RU"/>
              </w:rPr>
              <w:t xml:space="preserve">, consumer panel data, and single-source data for making sound marketing decisions. Able to use SPSS tools to analyze global marketing data.  </w:t>
            </w:r>
          </w:p>
        </w:tc>
        <w:tc>
          <w:tcPr>
            <w:tcW w:w="2976" w:type="dxa"/>
          </w:tcPr>
          <w:p w:rsidR="00657284" w:rsidRDefault="00657284" w:rsidP="00657284">
            <w:pPr>
              <w:tabs>
                <w:tab w:val="left" w:pos="993"/>
              </w:tabs>
              <w:suppressAutoHyphens/>
              <w:rPr>
                <w:lang w:eastAsia="ru-RU"/>
              </w:rPr>
            </w:pPr>
            <w:r w:rsidRPr="000D3839">
              <w:rPr>
                <w:lang w:eastAsia="ru-RU"/>
              </w:rPr>
              <w:t>Research projects</w:t>
            </w:r>
            <w:r>
              <w:rPr>
                <w:lang w:eastAsia="ru-RU"/>
              </w:rPr>
              <w:t xml:space="preserve">; </w:t>
            </w:r>
            <w:r w:rsidRPr="000D3839">
              <w:rPr>
                <w:lang w:eastAsia="ru-RU"/>
              </w:rPr>
              <w:t>Critical Thinking Exercises</w:t>
            </w:r>
            <w:r>
              <w:rPr>
                <w:lang w:eastAsia="ru-RU"/>
              </w:rPr>
              <w:t xml:space="preserve">; Case studies; </w:t>
            </w:r>
            <w:r w:rsidRPr="00622DA6">
              <w:rPr>
                <w:lang w:eastAsia="ru-RU"/>
              </w:rPr>
              <w:t>Project-based learning</w:t>
            </w:r>
            <w:r>
              <w:rPr>
                <w:lang w:eastAsia="ru-RU"/>
              </w:rPr>
              <w:t>;</w:t>
            </w:r>
          </w:p>
          <w:p w:rsidR="003E6143" w:rsidRPr="00A63939" w:rsidRDefault="003E6143" w:rsidP="00BE2CCC">
            <w:pPr>
              <w:tabs>
                <w:tab w:val="left" w:pos="993"/>
              </w:tabs>
              <w:suppressAutoHyphens/>
              <w:autoSpaceDE w:val="0"/>
              <w:autoSpaceDN w:val="0"/>
              <w:adjustRightInd w:val="0"/>
              <w:rPr>
                <w:lang w:eastAsia="ru-RU"/>
              </w:rPr>
            </w:pPr>
          </w:p>
        </w:tc>
      </w:tr>
      <w:tr w:rsidR="004A3049" w:rsidRPr="00874CCA" w:rsidTr="00874CCA">
        <w:tc>
          <w:tcPr>
            <w:tcW w:w="2802" w:type="dxa"/>
          </w:tcPr>
          <w:p w:rsidR="004A3049" w:rsidRPr="00874CCA" w:rsidRDefault="003E6143" w:rsidP="00BE2CCC">
            <w:pPr>
              <w:tabs>
                <w:tab w:val="left" w:pos="993"/>
              </w:tabs>
              <w:suppressAutoHyphens/>
              <w:rPr>
                <w:iCs/>
                <w:lang w:val="ru-RU"/>
              </w:rPr>
            </w:pPr>
            <w:proofErr w:type="gramStart"/>
            <w:r w:rsidRPr="003E6143">
              <w:rPr>
                <w:iCs/>
                <w:lang w:val="ru-RU"/>
              </w:rPr>
              <w:t>Способен</w:t>
            </w:r>
            <w:proofErr w:type="gramEnd"/>
            <w:r w:rsidRPr="003E6143">
              <w:rPr>
                <w:iCs/>
                <w:lang w:val="ru-RU"/>
              </w:rPr>
              <w:t xml:space="preserve"> представлять результаты проведенного исследования в виде отчета по </w:t>
            </w:r>
            <w:r w:rsidRPr="003E6143">
              <w:rPr>
                <w:iCs/>
                <w:lang w:val="ru-RU"/>
              </w:rPr>
              <w:lastRenderedPageBreak/>
              <w:t>консультационному проекту в сфере менеджмента</w:t>
            </w:r>
          </w:p>
        </w:tc>
        <w:tc>
          <w:tcPr>
            <w:tcW w:w="1559" w:type="dxa"/>
          </w:tcPr>
          <w:p w:rsidR="004A3049" w:rsidRPr="00874CCA" w:rsidRDefault="00921B1F" w:rsidP="00BE2CCC">
            <w:pPr>
              <w:tabs>
                <w:tab w:val="left" w:pos="993"/>
              </w:tabs>
              <w:suppressAutoHyphens/>
              <w:ind w:left="-108" w:right="-108"/>
              <w:jc w:val="center"/>
              <w:rPr>
                <w:lang w:val="ru-RU" w:eastAsia="ru-RU"/>
              </w:rPr>
            </w:pPr>
            <w:r w:rsidRPr="00921B1F">
              <w:rPr>
                <w:lang w:val="ru-RU" w:eastAsia="ru-RU"/>
              </w:rPr>
              <w:lastRenderedPageBreak/>
              <w:t>ПК-29</w:t>
            </w:r>
          </w:p>
        </w:tc>
        <w:tc>
          <w:tcPr>
            <w:tcW w:w="2835" w:type="dxa"/>
          </w:tcPr>
          <w:p w:rsidR="004A3049" w:rsidRPr="005734FD" w:rsidRDefault="005734FD" w:rsidP="00BE2CCC">
            <w:pPr>
              <w:tabs>
                <w:tab w:val="left" w:pos="993"/>
              </w:tabs>
              <w:suppressAutoHyphens/>
              <w:rPr>
                <w:lang w:eastAsia="ru-RU"/>
              </w:rPr>
            </w:pPr>
            <w:r w:rsidRPr="005734FD">
              <w:rPr>
                <w:lang w:eastAsia="ru-RU"/>
              </w:rPr>
              <w:t>Report and present the findings of the global marketing study.</w:t>
            </w:r>
          </w:p>
        </w:tc>
        <w:tc>
          <w:tcPr>
            <w:tcW w:w="2976" w:type="dxa"/>
          </w:tcPr>
          <w:p w:rsidR="00657284" w:rsidRDefault="00657284" w:rsidP="00657284">
            <w:pPr>
              <w:tabs>
                <w:tab w:val="left" w:pos="993"/>
              </w:tabs>
              <w:suppressAutoHyphens/>
              <w:rPr>
                <w:lang w:eastAsia="ru-RU"/>
              </w:rPr>
            </w:pPr>
            <w:r w:rsidRPr="000D3839">
              <w:rPr>
                <w:lang w:eastAsia="ru-RU"/>
              </w:rPr>
              <w:t>Research projects</w:t>
            </w:r>
            <w:r>
              <w:rPr>
                <w:lang w:eastAsia="ru-RU"/>
              </w:rPr>
              <w:t xml:space="preserve">; </w:t>
            </w:r>
            <w:r w:rsidRPr="00622DA6">
              <w:rPr>
                <w:lang w:eastAsia="ru-RU"/>
              </w:rPr>
              <w:t>Project-based learning</w:t>
            </w:r>
            <w:r>
              <w:rPr>
                <w:lang w:eastAsia="ru-RU"/>
              </w:rPr>
              <w:t>; Direct instruction</w:t>
            </w:r>
          </w:p>
          <w:p w:rsidR="004A3049" w:rsidRPr="005734FD" w:rsidRDefault="004A3049" w:rsidP="00BE2CCC">
            <w:pPr>
              <w:tabs>
                <w:tab w:val="left" w:pos="993"/>
              </w:tabs>
              <w:suppressAutoHyphens/>
              <w:autoSpaceDE w:val="0"/>
              <w:autoSpaceDN w:val="0"/>
              <w:adjustRightInd w:val="0"/>
              <w:rPr>
                <w:lang w:eastAsia="ru-RU"/>
              </w:rPr>
            </w:pPr>
          </w:p>
        </w:tc>
      </w:tr>
    </w:tbl>
    <w:p w:rsidR="008C0B34" w:rsidRPr="005734FD" w:rsidRDefault="008C0B34" w:rsidP="00BE2CCC">
      <w:pPr>
        <w:tabs>
          <w:tab w:val="left" w:pos="993"/>
        </w:tabs>
        <w:suppressAutoHyphens/>
        <w:rPr>
          <w:b/>
        </w:rPr>
      </w:pPr>
    </w:p>
    <w:p w:rsidR="002B134C" w:rsidRPr="005734FD" w:rsidRDefault="002B134C" w:rsidP="00BE2CCC">
      <w:pPr>
        <w:tabs>
          <w:tab w:val="left" w:pos="993"/>
        </w:tabs>
        <w:suppressAutoHyphens/>
        <w:rPr>
          <w:color w:val="FF0000"/>
        </w:rPr>
      </w:pPr>
    </w:p>
    <w:p w:rsidR="002B134C" w:rsidRPr="005734FD" w:rsidRDefault="002B134C" w:rsidP="00BE2CCC">
      <w:pPr>
        <w:tabs>
          <w:tab w:val="left" w:pos="993"/>
        </w:tabs>
        <w:suppressAutoHyphens/>
        <w:rPr>
          <w:color w:val="FF0000"/>
        </w:rPr>
      </w:pPr>
    </w:p>
    <w:p w:rsidR="00002DA8" w:rsidRPr="005734FD" w:rsidRDefault="00002DA8" w:rsidP="00BE2CCC">
      <w:pPr>
        <w:pStyle w:val="a1"/>
        <w:numPr>
          <w:ilvl w:val="0"/>
          <w:numId w:val="0"/>
        </w:numPr>
        <w:tabs>
          <w:tab w:val="left" w:pos="993"/>
        </w:tabs>
        <w:suppressAutoHyphens/>
        <w:ind w:left="1066" w:hanging="357"/>
      </w:pPr>
    </w:p>
    <w:p w:rsidR="00002DA8" w:rsidRPr="00FC16B9" w:rsidRDefault="00E932B6" w:rsidP="00C94366">
      <w:pPr>
        <w:pStyle w:val="af3"/>
        <w:numPr>
          <w:ilvl w:val="0"/>
          <w:numId w:val="44"/>
        </w:numPr>
        <w:tabs>
          <w:tab w:val="left" w:pos="993"/>
        </w:tabs>
        <w:suppressAutoHyphens/>
        <w:rPr>
          <w:b/>
          <w:bCs/>
          <w:kern w:val="32"/>
          <w:sz w:val="28"/>
          <w:szCs w:val="32"/>
        </w:rPr>
      </w:pPr>
      <w:r w:rsidRPr="00FC16B9">
        <w:rPr>
          <w:b/>
          <w:bCs/>
          <w:kern w:val="32"/>
          <w:sz w:val="28"/>
          <w:szCs w:val="32"/>
        </w:rPr>
        <w:t>Course Outline</w:t>
      </w:r>
    </w:p>
    <w:p w:rsidR="003C70BD" w:rsidRPr="00002DA8" w:rsidRDefault="003C70BD" w:rsidP="00BE2CCC">
      <w:pPr>
        <w:tabs>
          <w:tab w:val="left" w:pos="993"/>
        </w:tabs>
        <w:suppressAutoHyphens/>
      </w:pP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677"/>
        <w:gridCol w:w="1017"/>
        <w:gridCol w:w="1393"/>
        <w:gridCol w:w="1240"/>
        <w:gridCol w:w="1276"/>
      </w:tblGrid>
      <w:tr w:rsidR="00002DA8" w:rsidRPr="0002550B" w:rsidTr="00002DA8">
        <w:tc>
          <w:tcPr>
            <w:tcW w:w="534" w:type="dxa"/>
            <w:vMerge w:val="restart"/>
            <w:vAlign w:val="center"/>
          </w:tcPr>
          <w:p w:rsidR="00002DA8" w:rsidRPr="0002550B" w:rsidRDefault="00002DA8" w:rsidP="00BE2CCC">
            <w:pPr>
              <w:tabs>
                <w:tab w:val="left" w:pos="993"/>
              </w:tabs>
              <w:suppressAutoHyphens/>
              <w:jc w:val="center"/>
              <w:rPr>
                <w:sz w:val="22"/>
                <w:szCs w:val="20"/>
                <w:lang w:eastAsia="ru-RU"/>
              </w:rPr>
            </w:pPr>
            <w:r w:rsidRPr="0002550B">
              <w:rPr>
                <w:sz w:val="22"/>
                <w:szCs w:val="20"/>
                <w:lang w:eastAsia="ru-RU"/>
              </w:rPr>
              <w:t>№</w:t>
            </w:r>
          </w:p>
        </w:tc>
        <w:tc>
          <w:tcPr>
            <w:tcW w:w="4677" w:type="dxa"/>
            <w:vMerge w:val="restart"/>
            <w:vAlign w:val="center"/>
          </w:tcPr>
          <w:p w:rsidR="00002DA8" w:rsidRPr="00E173C1" w:rsidRDefault="00E173C1" w:rsidP="00BE2CCC">
            <w:pPr>
              <w:tabs>
                <w:tab w:val="left" w:pos="993"/>
              </w:tabs>
              <w:suppressAutoHyphens/>
              <w:jc w:val="center"/>
              <w:rPr>
                <w:sz w:val="22"/>
                <w:szCs w:val="20"/>
                <w:lang w:eastAsia="ru-RU"/>
              </w:rPr>
            </w:pPr>
            <w:r>
              <w:rPr>
                <w:sz w:val="22"/>
                <w:szCs w:val="20"/>
                <w:lang w:eastAsia="ru-RU"/>
              </w:rPr>
              <w:t>Topic</w:t>
            </w:r>
          </w:p>
        </w:tc>
        <w:tc>
          <w:tcPr>
            <w:tcW w:w="1017" w:type="dxa"/>
            <w:vMerge w:val="restart"/>
            <w:vAlign w:val="center"/>
          </w:tcPr>
          <w:p w:rsidR="00002DA8" w:rsidRPr="0002550B" w:rsidRDefault="00002DA8" w:rsidP="00BE2CCC">
            <w:pPr>
              <w:tabs>
                <w:tab w:val="left" w:pos="993"/>
              </w:tabs>
              <w:suppressAutoHyphens/>
              <w:jc w:val="center"/>
              <w:rPr>
                <w:sz w:val="22"/>
                <w:szCs w:val="20"/>
                <w:lang w:eastAsia="ru-RU"/>
              </w:rPr>
            </w:pPr>
            <w:r>
              <w:rPr>
                <w:sz w:val="22"/>
                <w:szCs w:val="20"/>
                <w:lang w:eastAsia="ru-RU"/>
              </w:rPr>
              <w:t>Sum</w:t>
            </w:r>
          </w:p>
        </w:tc>
        <w:tc>
          <w:tcPr>
            <w:tcW w:w="2633" w:type="dxa"/>
            <w:gridSpan w:val="2"/>
            <w:vAlign w:val="center"/>
          </w:tcPr>
          <w:p w:rsidR="00002DA8" w:rsidRPr="00002DA8" w:rsidRDefault="00002DA8" w:rsidP="00BE2CCC">
            <w:pPr>
              <w:tabs>
                <w:tab w:val="left" w:pos="993"/>
              </w:tabs>
              <w:suppressAutoHyphens/>
              <w:jc w:val="center"/>
              <w:rPr>
                <w:sz w:val="22"/>
                <w:szCs w:val="20"/>
                <w:lang w:eastAsia="ru-RU"/>
              </w:rPr>
            </w:pPr>
            <w:r>
              <w:rPr>
                <w:sz w:val="22"/>
                <w:szCs w:val="20"/>
                <w:lang w:eastAsia="ru-RU"/>
              </w:rPr>
              <w:t>Duration (hours)</w:t>
            </w:r>
          </w:p>
        </w:tc>
        <w:tc>
          <w:tcPr>
            <w:tcW w:w="1276" w:type="dxa"/>
            <w:vMerge w:val="restart"/>
            <w:vAlign w:val="center"/>
          </w:tcPr>
          <w:p w:rsidR="00002DA8" w:rsidRPr="00002DA8" w:rsidRDefault="00002DA8" w:rsidP="00BE2CCC">
            <w:pPr>
              <w:tabs>
                <w:tab w:val="left" w:pos="993"/>
              </w:tabs>
              <w:suppressAutoHyphens/>
              <w:jc w:val="center"/>
              <w:rPr>
                <w:sz w:val="22"/>
                <w:szCs w:val="20"/>
                <w:lang w:eastAsia="ru-RU"/>
              </w:rPr>
            </w:pPr>
            <w:r>
              <w:rPr>
                <w:sz w:val="22"/>
                <w:szCs w:val="20"/>
                <w:lang w:eastAsia="ru-RU"/>
              </w:rPr>
              <w:t>Unassisted preparation for classes</w:t>
            </w:r>
            <w:r w:rsidR="00F812CF">
              <w:rPr>
                <w:sz w:val="22"/>
                <w:szCs w:val="20"/>
                <w:lang w:eastAsia="ru-RU"/>
              </w:rPr>
              <w:t xml:space="preserve"> (independent study)</w:t>
            </w:r>
          </w:p>
        </w:tc>
      </w:tr>
      <w:tr w:rsidR="00002DA8" w:rsidRPr="0002550B" w:rsidTr="00002DA8">
        <w:tc>
          <w:tcPr>
            <w:tcW w:w="534" w:type="dxa"/>
            <w:vMerge/>
          </w:tcPr>
          <w:p w:rsidR="00002DA8" w:rsidRPr="0002550B" w:rsidRDefault="00002DA8" w:rsidP="00BE2CCC">
            <w:pPr>
              <w:tabs>
                <w:tab w:val="left" w:pos="993"/>
              </w:tabs>
              <w:suppressAutoHyphens/>
              <w:rPr>
                <w:lang w:eastAsia="ru-RU"/>
              </w:rPr>
            </w:pPr>
          </w:p>
        </w:tc>
        <w:tc>
          <w:tcPr>
            <w:tcW w:w="4677" w:type="dxa"/>
            <w:vMerge/>
          </w:tcPr>
          <w:p w:rsidR="00002DA8" w:rsidRPr="0002550B" w:rsidRDefault="00002DA8" w:rsidP="00BE2CCC">
            <w:pPr>
              <w:tabs>
                <w:tab w:val="left" w:pos="993"/>
              </w:tabs>
              <w:suppressAutoHyphens/>
              <w:rPr>
                <w:lang w:eastAsia="ru-RU"/>
              </w:rPr>
            </w:pPr>
          </w:p>
        </w:tc>
        <w:tc>
          <w:tcPr>
            <w:tcW w:w="1017" w:type="dxa"/>
            <w:vMerge/>
          </w:tcPr>
          <w:p w:rsidR="00002DA8" w:rsidRPr="007173A8" w:rsidRDefault="00002DA8" w:rsidP="00BE2CCC">
            <w:pPr>
              <w:tabs>
                <w:tab w:val="left" w:pos="993"/>
              </w:tabs>
              <w:suppressAutoHyphens/>
              <w:jc w:val="center"/>
              <w:rPr>
                <w:sz w:val="22"/>
                <w:szCs w:val="20"/>
                <w:lang w:eastAsia="ru-RU"/>
              </w:rPr>
            </w:pPr>
          </w:p>
        </w:tc>
        <w:tc>
          <w:tcPr>
            <w:tcW w:w="1393" w:type="dxa"/>
            <w:vAlign w:val="center"/>
          </w:tcPr>
          <w:p w:rsidR="00002DA8" w:rsidRPr="00002DA8" w:rsidRDefault="00002DA8" w:rsidP="00BE2CCC">
            <w:pPr>
              <w:tabs>
                <w:tab w:val="left" w:pos="993"/>
              </w:tabs>
              <w:suppressAutoHyphens/>
              <w:jc w:val="center"/>
              <w:rPr>
                <w:sz w:val="22"/>
                <w:szCs w:val="20"/>
                <w:lang w:eastAsia="ru-RU"/>
              </w:rPr>
            </w:pPr>
            <w:r>
              <w:rPr>
                <w:sz w:val="22"/>
                <w:szCs w:val="20"/>
                <w:lang w:eastAsia="ru-RU"/>
              </w:rPr>
              <w:t>Lectures</w:t>
            </w:r>
          </w:p>
        </w:tc>
        <w:tc>
          <w:tcPr>
            <w:tcW w:w="1240" w:type="dxa"/>
            <w:vAlign w:val="center"/>
          </w:tcPr>
          <w:p w:rsidR="00002DA8" w:rsidRPr="00002DA8" w:rsidRDefault="00002DA8" w:rsidP="00BE2CCC">
            <w:pPr>
              <w:tabs>
                <w:tab w:val="left" w:pos="993"/>
              </w:tabs>
              <w:suppressAutoHyphens/>
              <w:ind w:left="-107" w:right="-108"/>
              <w:jc w:val="center"/>
              <w:rPr>
                <w:sz w:val="22"/>
                <w:szCs w:val="20"/>
                <w:lang w:eastAsia="ru-RU"/>
              </w:rPr>
            </w:pPr>
            <w:r>
              <w:rPr>
                <w:sz w:val="22"/>
                <w:szCs w:val="20"/>
                <w:lang w:eastAsia="ru-RU"/>
              </w:rPr>
              <w:t>P</w:t>
            </w:r>
            <w:r w:rsidRPr="00002DA8">
              <w:rPr>
                <w:sz w:val="22"/>
                <w:szCs w:val="20"/>
                <w:lang w:eastAsia="ru-RU"/>
              </w:rPr>
              <w:t>ractical training</w:t>
            </w:r>
            <w:r>
              <w:rPr>
                <w:sz w:val="22"/>
                <w:szCs w:val="20"/>
                <w:lang w:eastAsia="ru-RU"/>
              </w:rPr>
              <w:t xml:space="preserve"> and workshops</w:t>
            </w:r>
          </w:p>
        </w:tc>
        <w:tc>
          <w:tcPr>
            <w:tcW w:w="1276" w:type="dxa"/>
            <w:vMerge/>
          </w:tcPr>
          <w:p w:rsidR="00002DA8" w:rsidRPr="0002550B" w:rsidRDefault="00002DA8" w:rsidP="00BE2CCC">
            <w:pPr>
              <w:tabs>
                <w:tab w:val="left" w:pos="993"/>
              </w:tabs>
              <w:suppressAutoHyphens/>
              <w:rPr>
                <w:lang w:eastAsia="ru-RU"/>
              </w:rPr>
            </w:pPr>
          </w:p>
        </w:tc>
      </w:tr>
      <w:tr w:rsidR="006D11ED" w:rsidRPr="0002550B" w:rsidTr="00501092">
        <w:tc>
          <w:tcPr>
            <w:tcW w:w="534" w:type="dxa"/>
          </w:tcPr>
          <w:p w:rsidR="006D11ED" w:rsidRPr="007D41EE" w:rsidRDefault="007D41EE" w:rsidP="00BE2CCC">
            <w:pPr>
              <w:tabs>
                <w:tab w:val="left" w:pos="993"/>
              </w:tabs>
              <w:suppressAutoHyphens/>
              <w:rPr>
                <w:sz w:val="28"/>
                <w:lang w:val="ru-RU" w:eastAsia="ru-RU"/>
              </w:rPr>
            </w:pPr>
            <w:r>
              <w:rPr>
                <w:sz w:val="28"/>
                <w:lang w:val="ru-RU" w:eastAsia="ru-RU"/>
              </w:rPr>
              <w:t>1</w:t>
            </w:r>
          </w:p>
        </w:tc>
        <w:tc>
          <w:tcPr>
            <w:tcW w:w="4677" w:type="dxa"/>
          </w:tcPr>
          <w:p w:rsidR="003C70BD" w:rsidRPr="00FA64FE" w:rsidRDefault="003C70BD" w:rsidP="00BE2CCC">
            <w:pPr>
              <w:tabs>
                <w:tab w:val="left" w:pos="993"/>
              </w:tabs>
              <w:suppressAutoHyphens/>
              <w:rPr>
                <w:sz w:val="28"/>
                <w:lang w:eastAsia="ru-RU"/>
              </w:rPr>
            </w:pPr>
            <w:r w:rsidRPr="00FA64FE">
              <w:rPr>
                <w:sz w:val="28"/>
                <w:lang w:eastAsia="ru-RU"/>
              </w:rPr>
              <w:t xml:space="preserve">Course Introduction </w:t>
            </w:r>
          </w:p>
          <w:p w:rsidR="006D11ED" w:rsidRPr="00FA64FE" w:rsidRDefault="003C70BD" w:rsidP="00BE2CCC">
            <w:pPr>
              <w:tabs>
                <w:tab w:val="left" w:pos="993"/>
              </w:tabs>
              <w:suppressAutoHyphens/>
              <w:rPr>
                <w:sz w:val="28"/>
                <w:lang w:eastAsia="ru-RU"/>
              </w:rPr>
            </w:pPr>
            <w:r w:rsidRPr="00FA64FE">
              <w:rPr>
                <w:sz w:val="28"/>
                <w:lang w:eastAsia="ru-RU"/>
              </w:rPr>
              <w:t>Syllabus Overview</w:t>
            </w:r>
          </w:p>
        </w:tc>
        <w:tc>
          <w:tcPr>
            <w:tcW w:w="1017" w:type="dxa"/>
            <w:vAlign w:val="bottom"/>
          </w:tcPr>
          <w:p w:rsidR="006D11ED" w:rsidRPr="007D41EE" w:rsidRDefault="007D41EE" w:rsidP="00BE2CCC">
            <w:pPr>
              <w:tabs>
                <w:tab w:val="left" w:pos="993"/>
              </w:tabs>
              <w:suppressAutoHyphens/>
              <w:jc w:val="center"/>
              <w:rPr>
                <w:lang w:val="ru-RU" w:eastAsia="ru-RU"/>
              </w:rPr>
            </w:pPr>
            <w:r>
              <w:rPr>
                <w:lang w:val="ru-RU" w:eastAsia="ru-RU"/>
              </w:rPr>
              <w:t>10</w:t>
            </w:r>
          </w:p>
        </w:tc>
        <w:tc>
          <w:tcPr>
            <w:tcW w:w="1393" w:type="dxa"/>
            <w:vAlign w:val="center"/>
          </w:tcPr>
          <w:p w:rsidR="006D11ED" w:rsidRPr="007D41EE" w:rsidRDefault="007D41EE" w:rsidP="00BE2CCC">
            <w:pPr>
              <w:tabs>
                <w:tab w:val="left" w:pos="993"/>
              </w:tabs>
              <w:suppressAutoHyphens/>
              <w:jc w:val="center"/>
              <w:rPr>
                <w:lang w:val="ru-RU" w:eastAsia="ru-RU"/>
              </w:rPr>
            </w:pPr>
            <w:r>
              <w:rPr>
                <w:lang w:val="ru-RU" w:eastAsia="ru-RU"/>
              </w:rPr>
              <w:t>1</w:t>
            </w:r>
          </w:p>
        </w:tc>
        <w:tc>
          <w:tcPr>
            <w:tcW w:w="1240" w:type="dxa"/>
            <w:vAlign w:val="center"/>
          </w:tcPr>
          <w:p w:rsidR="006D11ED" w:rsidRPr="007D41EE" w:rsidRDefault="00097538" w:rsidP="00BE2CCC">
            <w:pPr>
              <w:tabs>
                <w:tab w:val="left" w:pos="993"/>
              </w:tabs>
              <w:suppressAutoHyphens/>
              <w:jc w:val="center"/>
              <w:rPr>
                <w:lang w:val="ru-RU" w:eastAsia="ru-RU"/>
              </w:rPr>
            </w:pPr>
            <w:r>
              <w:rPr>
                <w:lang w:val="ru-RU" w:eastAsia="ru-RU"/>
              </w:rPr>
              <w:t>1</w:t>
            </w:r>
          </w:p>
        </w:tc>
        <w:tc>
          <w:tcPr>
            <w:tcW w:w="1276" w:type="dxa"/>
            <w:vAlign w:val="center"/>
          </w:tcPr>
          <w:p w:rsidR="006D11ED" w:rsidRPr="00097538" w:rsidRDefault="00097538" w:rsidP="00BE2CCC">
            <w:pPr>
              <w:tabs>
                <w:tab w:val="left" w:pos="993"/>
              </w:tabs>
              <w:suppressAutoHyphens/>
              <w:jc w:val="center"/>
              <w:rPr>
                <w:lang w:val="ru-RU" w:eastAsia="ru-RU"/>
              </w:rPr>
            </w:pPr>
            <w:r>
              <w:rPr>
                <w:lang w:val="ru-RU" w:eastAsia="ru-RU"/>
              </w:rPr>
              <w:t>8</w:t>
            </w:r>
          </w:p>
        </w:tc>
      </w:tr>
      <w:tr w:rsidR="007D41EE" w:rsidRPr="0002550B" w:rsidTr="007D41EE">
        <w:tc>
          <w:tcPr>
            <w:tcW w:w="534" w:type="dxa"/>
          </w:tcPr>
          <w:p w:rsidR="007D41EE" w:rsidRPr="007D41EE" w:rsidRDefault="007D41EE" w:rsidP="00BE2CCC">
            <w:pPr>
              <w:tabs>
                <w:tab w:val="left" w:pos="993"/>
              </w:tabs>
              <w:suppressAutoHyphens/>
              <w:rPr>
                <w:sz w:val="28"/>
                <w:lang w:val="ru-RU" w:eastAsia="ru-RU"/>
              </w:rPr>
            </w:pPr>
            <w:r>
              <w:rPr>
                <w:sz w:val="28"/>
                <w:lang w:val="ru-RU" w:eastAsia="ru-RU"/>
              </w:rPr>
              <w:t>2</w:t>
            </w:r>
          </w:p>
        </w:tc>
        <w:tc>
          <w:tcPr>
            <w:tcW w:w="4677" w:type="dxa"/>
          </w:tcPr>
          <w:p w:rsidR="007D41EE" w:rsidRPr="00FA64FE" w:rsidRDefault="007D41EE" w:rsidP="00BE2CCC">
            <w:pPr>
              <w:tabs>
                <w:tab w:val="left" w:pos="993"/>
              </w:tabs>
              <w:suppressAutoHyphens/>
              <w:rPr>
                <w:sz w:val="28"/>
                <w:lang w:eastAsia="ru-RU"/>
              </w:rPr>
            </w:pPr>
            <w:r w:rsidRPr="00FA64FE">
              <w:rPr>
                <w:sz w:val="28"/>
                <w:lang w:eastAsia="ru-RU"/>
              </w:rPr>
              <w:t>Globalization</w:t>
            </w:r>
          </w:p>
        </w:tc>
        <w:tc>
          <w:tcPr>
            <w:tcW w:w="1017" w:type="dxa"/>
            <w:vAlign w:val="bottom"/>
          </w:tcPr>
          <w:p w:rsidR="007D41EE" w:rsidRPr="007D41EE" w:rsidRDefault="007D41EE" w:rsidP="00BE2CCC">
            <w:pPr>
              <w:tabs>
                <w:tab w:val="left" w:pos="993"/>
              </w:tabs>
              <w:suppressAutoHyphens/>
              <w:jc w:val="center"/>
              <w:rPr>
                <w:lang w:val="ru-RU" w:eastAsia="ru-RU"/>
              </w:rPr>
            </w:pPr>
            <w:r>
              <w:rPr>
                <w:lang w:val="ru-RU" w:eastAsia="ru-RU"/>
              </w:rPr>
              <w:t>10</w:t>
            </w:r>
          </w:p>
        </w:tc>
        <w:tc>
          <w:tcPr>
            <w:tcW w:w="1393" w:type="dxa"/>
          </w:tcPr>
          <w:p w:rsidR="007D41EE" w:rsidRPr="007D41EE" w:rsidRDefault="007D41EE" w:rsidP="007D41EE">
            <w:pPr>
              <w:jc w:val="center"/>
              <w:rPr>
                <w:lang w:val="ru-RU"/>
              </w:rPr>
            </w:pPr>
            <w:r>
              <w:rPr>
                <w:lang w:val="ru-RU" w:eastAsia="ru-RU"/>
              </w:rPr>
              <w:t>1</w:t>
            </w:r>
          </w:p>
        </w:tc>
        <w:tc>
          <w:tcPr>
            <w:tcW w:w="1240" w:type="dxa"/>
            <w:vAlign w:val="center"/>
          </w:tcPr>
          <w:p w:rsidR="007D41EE" w:rsidRPr="007D41EE" w:rsidRDefault="007D41EE" w:rsidP="00BE2CCC">
            <w:pPr>
              <w:tabs>
                <w:tab w:val="left" w:pos="993"/>
              </w:tabs>
              <w:suppressAutoHyphens/>
              <w:jc w:val="center"/>
              <w:rPr>
                <w:lang w:val="ru-RU" w:eastAsia="ru-RU"/>
              </w:rPr>
            </w:pPr>
            <w:r>
              <w:rPr>
                <w:lang w:val="ru-RU" w:eastAsia="ru-RU"/>
              </w:rPr>
              <w:t>2</w:t>
            </w:r>
          </w:p>
        </w:tc>
        <w:tc>
          <w:tcPr>
            <w:tcW w:w="1276" w:type="dxa"/>
            <w:vAlign w:val="center"/>
          </w:tcPr>
          <w:p w:rsidR="007D41EE" w:rsidRPr="009C0B4F" w:rsidRDefault="00097538" w:rsidP="00BE2CCC">
            <w:pPr>
              <w:tabs>
                <w:tab w:val="left" w:pos="993"/>
              </w:tabs>
              <w:suppressAutoHyphens/>
              <w:jc w:val="center"/>
              <w:rPr>
                <w:lang w:val="ru-RU" w:eastAsia="ru-RU"/>
              </w:rPr>
            </w:pPr>
            <w:r>
              <w:rPr>
                <w:lang w:val="ru-RU" w:eastAsia="ru-RU"/>
              </w:rPr>
              <w:t>7</w:t>
            </w:r>
          </w:p>
        </w:tc>
      </w:tr>
      <w:tr w:rsidR="007D41EE" w:rsidRPr="0002550B" w:rsidTr="007D41EE">
        <w:tc>
          <w:tcPr>
            <w:tcW w:w="534" w:type="dxa"/>
          </w:tcPr>
          <w:p w:rsidR="007D41EE" w:rsidRPr="007D41EE" w:rsidRDefault="007D41EE" w:rsidP="00BE2CCC">
            <w:pPr>
              <w:tabs>
                <w:tab w:val="left" w:pos="993"/>
              </w:tabs>
              <w:suppressAutoHyphens/>
              <w:rPr>
                <w:sz w:val="28"/>
                <w:lang w:val="ru-RU" w:eastAsia="ru-RU"/>
              </w:rPr>
            </w:pPr>
            <w:r>
              <w:rPr>
                <w:sz w:val="28"/>
                <w:lang w:val="ru-RU" w:eastAsia="ru-RU"/>
              </w:rPr>
              <w:t>3</w:t>
            </w:r>
          </w:p>
        </w:tc>
        <w:tc>
          <w:tcPr>
            <w:tcW w:w="4677" w:type="dxa"/>
          </w:tcPr>
          <w:p w:rsidR="007D41EE" w:rsidRPr="00FA64FE" w:rsidRDefault="007D41EE" w:rsidP="00BE2CCC">
            <w:pPr>
              <w:tabs>
                <w:tab w:val="left" w:pos="993"/>
              </w:tabs>
              <w:suppressAutoHyphens/>
              <w:rPr>
                <w:sz w:val="28"/>
                <w:lang w:eastAsia="ru-RU"/>
              </w:rPr>
            </w:pPr>
            <w:r w:rsidRPr="00FA64FE">
              <w:rPr>
                <w:sz w:val="28"/>
                <w:lang w:eastAsia="ru-RU"/>
              </w:rPr>
              <w:t>Global environment</w:t>
            </w:r>
          </w:p>
        </w:tc>
        <w:tc>
          <w:tcPr>
            <w:tcW w:w="1017" w:type="dxa"/>
            <w:vAlign w:val="bottom"/>
          </w:tcPr>
          <w:p w:rsidR="007D41EE" w:rsidRPr="007D41EE" w:rsidRDefault="007D41EE" w:rsidP="007D41EE">
            <w:pPr>
              <w:tabs>
                <w:tab w:val="left" w:pos="993"/>
              </w:tabs>
              <w:suppressAutoHyphens/>
              <w:jc w:val="center"/>
              <w:rPr>
                <w:lang w:val="ru-RU" w:eastAsia="ru-RU"/>
              </w:rPr>
            </w:pPr>
            <w:r>
              <w:rPr>
                <w:lang w:val="ru-RU" w:eastAsia="ru-RU"/>
              </w:rPr>
              <w:t>15</w:t>
            </w:r>
          </w:p>
        </w:tc>
        <w:tc>
          <w:tcPr>
            <w:tcW w:w="1393" w:type="dxa"/>
          </w:tcPr>
          <w:p w:rsidR="007D41EE" w:rsidRDefault="007D41EE" w:rsidP="007D41EE">
            <w:pPr>
              <w:jc w:val="center"/>
            </w:pPr>
            <w:r w:rsidRPr="000312E0">
              <w:rPr>
                <w:lang w:eastAsia="ru-RU"/>
              </w:rPr>
              <w:t>2</w:t>
            </w:r>
          </w:p>
        </w:tc>
        <w:tc>
          <w:tcPr>
            <w:tcW w:w="1240" w:type="dxa"/>
            <w:vAlign w:val="center"/>
          </w:tcPr>
          <w:p w:rsidR="007D41EE" w:rsidRPr="005E2179" w:rsidRDefault="00097538" w:rsidP="00BE2CCC">
            <w:pPr>
              <w:tabs>
                <w:tab w:val="left" w:pos="993"/>
              </w:tabs>
              <w:suppressAutoHyphens/>
              <w:jc w:val="center"/>
              <w:rPr>
                <w:lang w:val="ru-RU" w:eastAsia="ru-RU"/>
              </w:rPr>
            </w:pPr>
            <w:r>
              <w:rPr>
                <w:lang w:val="ru-RU" w:eastAsia="ru-RU"/>
              </w:rPr>
              <w:t>3</w:t>
            </w:r>
          </w:p>
        </w:tc>
        <w:tc>
          <w:tcPr>
            <w:tcW w:w="1276" w:type="dxa"/>
            <w:vAlign w:val="center"/>
          </w:tcPr>
          <w:p w:rsidR="007D41EE" w:rsidRPr="009C0B4F" w:rsidRDefault="00097538" w:rsidP="00BE2CCC">
            <w:pPr>
              <w:tabs>
                <w:tab w:val="left" w:pos="993"/>
              </w:tabs>
              <w:suppressAutoHyphens/>
              <w:jc w:val="center"/>
              <w:rPr>
                <w:lang w:val="ru-RU" w:eastAsia="ru-RU"/>
              </w:rPr>
            </w:pPr>
            <w:r>
              <w:rPr>
                <w:lang w:val="ru-RU" w:eastAsia="ru-RU"/>
              </w:rPr>
              <w:t>10</w:t>
            </w:r>
          </w:p>
        </w:tc>
      </w:tr>
      <w:tr w:rsidR="007D41EE" w:rsidRPr="005A18F7" w:rsidTr="007D41EE">
        <w:tc>
          <w:tcPr>
            <w:tcW w:w="534" w:type="dxa"/>
          </w:tcPr>
          <w:p w:rsidR="007D41EE" w:rsidRPr="007D41EE" w:rsidRDefault="007D41EE" w:rsidP="00BE2CCC">
            <w:pPr>
              <w:tabs>
                <w:tab w:val="left" w:pos="993"/>
              </w:tabs>
              <w:suppressAutoHyphens/>
              <w:rPr>
                <w:sz w:val="28"/>
                <w:lang w:val="ru-RU" w:eastAsia="ru-RU"/>
              </w:rPr>
            </w:pPr>
            <w:r>
              <w:rPr>
                <w:sz w:val="28"/>
                <w:lang w:val="ru-RU" w:eastAsia="ru-RU"/>
              </w:rPr>
              <w:t>4</w:t>
            </w:r>
          </w:p>
        </w:tc>
        <w:tc>
          <w:tcPr>
            <w:tcW w:w="4677" w:type="dxa"/>
          </w:tcPr>
          <w:p w:rsidR="007D41EE" w:rsidRPr="00FA64FE" w:rsidRDefault="007D41EE" w:rsidP="00BE2CCC">
            <w:pPr>
              <w:tabs>
                <w:tab w:val="left" w:pos="993"/>
              </w:tabs>
              <w:suppressAutoHyphens/>
              <w:rPr>
                <w:sz w:val="28"/>
                <w:lang w:eastAsia="ru-RU"/>
              </w:rPr>
            </w:pPr>
            <w:r w:rsidRPr="00FA64FE">
              <w:rPr>
                <w:sz w:val="28"/>
                <w:lang w:eastAsia="ru-RU"/>
              </w:rPr>
              <w:t>Global marketing research</w:t>
            </w:r>
          </w:p>
          <w:p w:rsidR="007D41EE" w:rsidRPr="00FA64FE" w:rsidRDefault="007D41EE" w:rsidP="00657284">
            <w:pPr>
              <w:tabs>
                <w:tab w:val="left" w:pos="993"/>
              </w:tabs>
              <w:suppressAutoHyphens/>
              <w:rPr>
                <w:sz w:val="28"/>
                <w:lang w:eastAsia="ru-RU"/>
              </w:rPr>
            </w:pPr>
            <w:r w:rsidRPr="00FA64FE">
              <w:rPr>
                <w:sz w:val="28"/>
                <w:lang w:eastAsia="ru-RU"/>
              </w:rPr>
              <w:t>(Guest speaker from P&amp;G)</w:t>
            </w:r>
          </w:p>
        </w:tc>
        <w:tc>
          <w:tcPr>
            <w:tcW w:w="1017" w:type="dxa"/>
            <w:vAlign w:val="bottom"/>
          </w:tcPr>
          <w:p w:rsidR="007D41EE" w:rsidRPr="007D41EE" w:rsidRDefault="007D41EE" w:rsidP="007D41EE">
            <w:pPr>
              <w:tabs>
                <w:tab w:val="left" w:pos="993"/>
              </w:tabs>
              <w:suppressAutoHyphens/>
              <w:jc w:val="center"/>
              <w:rPr>
                <w:lang w:val="ru-RU" w:eastAsia="ru-RU"/>
              </w:rPr>
            </w:pPr>
            <w:r>
              <w:rPr>
                <w:lang w:val="ru-RU" w:eastAsia="ru-RU"/>
              </w:rPr>
              <w:t>15</w:t>
            </w:r>
          </w:p>
        </w:tc>
        <w:tc>
          <w:tcPr>
            <w:tcW w:w="1393" w:type="dxa"/>
          </w:tcPr>
          <w:p w:rsidR="007D41EE" w:rsidRDefault="007D41EE" w:rsidP="007D41EE">
            <w:pPr>
              <w:jc w:val="center"/>
            </w:pPr>
            <w:r w:rsidRPr="000312E0">
              <w:rPr>
                <w:lang w:eastAsia="ru-RU"/>
              </w:rPr>
              <w:t>2</w:t>
            </w:r>
          </w:p>
        </w:tc>
        <w:tc>
          <w:tcPr>
            <w:tcW w:w="1240" w:type="dxa"/>
            <w:vAlign w:val="center"/>
          </w:tcPr>
          <w:p w:rsidR="007D41EE" w:rsidRPr="005E2179" w:rsidRDefault="007D41EE" w:rsidP="00BE2CCC">
            <w:pPr>
              <w:tabs>
                <w:tab w:val="left" w:pos="993"/>
              </w:tabs>
              <w:suppressAutoHyphens/>
              <w:jc w:val="center"/>
              <w:rPr>
                <w:lang w:val="ru-RU" w:eastAsia="ru-RU"/>
              </w:rPr>
            </w:pPr>
            <w:r>
              <w:rPr>
                <w:lang w:val="ru-RU" w:eastAsia="ru-RU"/>
              </w:rPr>
              <w:t>4</w:t>
            </w:r>
          </w:p>
        </w:tc>
        <w:tc>
          <w:tcPr>
            <w:tcW w:w="1276" w:type="dxa"/>
            <w:vAlign w:val="center"/>
          </w:tcPr>
          <w:p w:rsidR="007D41EE" w:rsidRPr="009C0B4F" w:rsidRDefault="00097538" w:rsidP="00BE2CCC">
            <w:pPr>
              <w:tabs>
                <w:tab w:val="left" w:pos="993"/>
              </w:tabs>
              <w:suppressAutoHyphens/>
              <w:jc w:val="center"/>
              <w:rPr>
                <w:lang w:val="ru-RU" w:eastAsia="ru-RU"/>
              </w:rPr>
            </w:pPr>
            <w:r>
              <w:rPr>
                <w:lang w:val="ru-RU" w:eastAsia="ru-RU"/>
              </w:rPr>
              <w:t>9</w:t>
            </w:r>
          </w:p>
        </w:tc>
      </w:tr>
      <w:tr w:rsidR="007D41EE" w:rsidRPr="00600CBB" w:rsidTr="007D41EE">
        <w:tc>
          <w:tcPr>
            <w:tcW w:w="534" w:type="dxa"/>
          </w:tcPr>
          <w:p w:rsidR="007D41EE" w:rsidRPr="007D41EE" w:rsidRDefault="007D41EE" w:rsidP="00BE2CCC">
            <w:pPr>
              <w:tabs>
                <w:tab w:val="left" w:pos="993"/>
              </w:tabs>
              <w:suppressAutoHyphens/>
              <w:rPr>
                <w:sz w:val="28"/>
                <w:lang w:val="ru-RU" w:eastAsia="ru-RU"/>
              </w:rPr>
            </w:pPr>
            <w:r>
              <w:rPr>
                <w:sz w:val="28"/>
                <w:lang w:val="ru-RU" w:eastAsia="ru-RU"/>
              </w:rPr>
              <w:t>5</w:t>
            </w:r>
          </w:p>
        </w:tc>
        <w:tc>
          <w:tcPr>
            <w:tcW w:w="4677" w:type="dxa"/>
          </w:tcPr>
          <w:p w:rsidR="007D41EE" w:rsidRPr="00FA64FE" w:rsidRDefault="007D41EE" w:rsidP="00BE2CCC">
            <w:pPr>
              <w:tabs>
                <w:tab w:val="left" w:pos="993"/>
              </w:tabs>
              <w:suppressAutoHyphens/>
              <w:rPr>
                <w:sz w:val="28"/>
              </w:rPr>
            </w:pPr>
            <w:r w:rsidRPr="00FA64FE">
              <w:rPr>
                <w:sz w:val="28"/>
              </w:rPr>
              <w:t>Global Segmentation and Positioning</w:t>
            </w:r>
          </w:p>
        </w:tc>
        <w:tc>
          <w:tcPr>
            <w:tcW w:w="1017" w:type="dxa"/>
            <w:vAlign w:val="bottom"/>
          </w:tcPr>
          <w:p w:rsidR="007D41EE" w:rsidRPr="007D41EE" w:rsidRDefault="007D41EE" w:rsidP="007D41EE">
            <w:pPr>
              <w:tabs>
                <w:tab w:val="left" w:pos="993"/>
              </w:tabs>
              <w:suppressAutoHyphens/>
              <w:jc w:val="center"/>
              <w:rPr>
                <w:lang w:val="ru-RU" w:eastAsia="ru-RU"/>
              </w:rPr>
            </w:pPr>
            <w:r>
              <w:rPr>
                <w:lang w:val="ru-RU" w:eastAsia="ru-RU"/>
              </w:rPr>
              <w:t>15</w:t>
            </w:r>
          </w:p>
        </w:tc>
        <w:tc>
          <w:tcPr>
            <w:tcW w:w="1393" w:type="dxa"/>
          </w:tcPr>
          <w:p w:rsidR="007D41EE" w:rsidRDefault="007D41EE" w:rsidP="007D41EE">
            <w:pPr>
              <w:jc w:val="center"/>
            </w:pPr>
            <w:r w:rsidRPr="000312E0">
              <w:rPr>
                <w:lang w:eastAsia="ru-RU"/>
              </w:rPr>
              <w:t>2</w:t>
            </w:r>
          </w:p>
        </w:tc>
        <w:tc>
          <w:tcPr>
            <w:tcW w:w="1240" w:type="dxa"/>
            <w:vAlign w:val="center"/>
          </w:tcPr>
          <w:p w:rsidR="007D41EE" w:rsidRPr="00097538" w:rsidRDefault="00097538" w:rsidP="00BE2CCC">
            <w:pPr>
              <w:tabs>
                <w:tab w:val="left" w:pos="993"/>
              </w:tabs>
              <w:suppressAutoHyphens/>
              <w:jc w:val="center"/>
              <w:rPr>
                <w:lang w:val="ru-RU" w:eastAsia="ru-RU"/>
              </w:rPr>
            </w:pPr>
            <w:r>
              <w:rPr>
                <w:lang w:val="ru-RU" w:eastAsia="ru-RU"/>
              </w:rPr>
              <w:t>3</w:t>
            </w:r>
          </w:p>
        </w:tc>
        <w:tc>
          <w:tcPr>
            <w:tcW w:w="1276" w:type="dxa"/>
            <w:vAlign w:val="center"/>
          </w:tcPr>
          <w:p w:rsidR="007D41EE" w:rsidRPr="009C0B4F" w:rsidRDefault="007D41EE" w:rsidP="00BE2CCC">
            <w:pPr>
              <w:tabs>
                <w:tab w:val="left" w:pos="993"/>
              </w:tabs>
              <w:suppressAutoHyphens/>
              <w:jc w:val="center"/>
              <w:rPr>
                <w:lang w:val="ru-RU" w:eastAsia="ru-RU"/>
              </w:rPr>
            </w:pPr>
            <w:r>
              <w:rPr>
                <w:lang w:val="ru-RU" w:eastAsia="ru-RU"/>
              </w:rPr>
              <w:t>10</w:t>
            </w:r>
          </w:p>
        </w:tc>
      </w:tr>
      <w:tr w:rsidR="007D41EE" w:rsidRPr="005A18F7" w:rsidTr="007D41EE">
        <w:tc>
          <w:tcPr>
            <w:tcW w:w="534" w:type="dxa"/>
          </w:tcPr>
          <w:p w:rsidR="007D41EE" w:rsidRPr="007D41EE" w:rsidRDefault="007D41EE" w:rsidP="00BE2CCC">
            <w:pPr>
              <w:tabs>
                <w:tab w:val="left" w:pos="993"/>
              </w:tabs>
              <w:suppressAutoHyphens/>
              <w:rPr>
                <w:sz w:val="28"/>
                <w:lang w:val="ru-RU" w:eastAsia="ru-RU"/>
              </w:rPr>
            </w:pPr>
            <w:r>
              <w:rPr>
                <w:sz w:val="28"/>
                <w:lang w:val="ru-RU" w:eastAsia="ru-RU"/>
              </w:rPr>
              <w:t>6</w:t>
            </w:r>
          </w:p>
        </w:tc>
        <w:tc>
          <w:tcPr>
            <w:tcW w:w="4677" w:type="dxa"/>
          </w:tcPr>
          <w:p w:rsidR="007D41EE" w:rsidRPr="00FA64FE" w:rsidRDefault="007D41EE" w:rsidP="00BE2CCC">
            <w:pPr>
              <w:tabs>
                <w:tab w:val="left" w:pos="993"/>
              </w:tabs>
              <w:suppressAutoHyphens/>
              <w:rPr>
                <w:sz w:val="28"/>
              </w:rPr>
            </w:pPr>
            <w:r w:rsidRPr="00FA64FE">
              <w:rPr>
                <w:sz w:val="28"/>
              </w:rPr>
              <w:t>Global Marketing Strategies</w:t>
            </w:r>
          </w:p>
        </w:tc>
        <w:tc>
          <w:tcPr>
            <w:tcW w:w="1017" w:type="dxa"/>
            <w:vAlign w:val="bottom"/>
          </w:tcPr>
          <w:p w:rsidR="007D41EE" w:rsidRPr="007D41EE" w:rsidRDefault="007D41EE" w:rsidP="007D41EE">
            <w:pPr>
              <w:tabs>
                <w:tab w:val="left" w:pos="993"/>
              </w:tabs>
              <w:suppressAutoHyphens/>
              <w:jc w:val="center"/>
              <w:rPr>
                <w:lang w:val="ru-RU" w:eastAsia="ru-RU"/>
              </w:rPr>
            </w:pPr>
            <w:r>
              <w:rPr>
                <w:lang w:val="ru-RU" w:eastAsia="ru-RU"/>
              </w:rPr>
              <w:t>15</w:t>
            </w:r>
          </w:p>
        </w:tc>
        <w:tc>
          <w:tcPr>
            <w:tcW w:w="1393" w:type="dxa"/>
          </w:tcPr>
          <w:p w:rsidR="007D41EE" w:rsidRDefault="007D41EE" w:rsidP="007D41EE">
            <w:pPr>
              <w:jc w:val="center"/>
            </w:pPr>
            <w:r w:rsidRPr="000312E0">
              <w:rPr>
                <w:lang w:eastAsia="ru-RU"/>
              </w:rPr>
              <w:t>2</w:t>
            </w:r>
          </w:p>
        </w:tc>
        <w:tc>
          <w:tcPr>
            <w:tcW w:w="1240" w:type="dxa"/>
            <w:vAlign w:val="center"/>
          </w:tcPr>
          <w:p w:rsidR="007D41EE" w:rsidRPr="00097538" w:rsidRDefault="00097538" w:rsidP="00BE2CCC">
            <w:pPr>
              <w:tabs>
                <w:tab w:val="left" w:pos="993"/>
              </w:tabs>
              <w:suppressAutoHyphens/>
              <w:jc w:val="center"/>
              <w:rPr>
                <w:lang w:val="ru-RU" w:eastAsia="ru-RU"/>
              </w:rPr>
            </w:pPr>
            <w:r>
              <w:rPr>
                <w:lang w:val="ru-RU" w:eastAsia="ru-RU"/>
              </w:rPr>
              <w:t>3</w:t>
            </w:r>
          </w:p>
        </w:tc>
        <w:tc>
          <w:tcPr>
            <w:tcW w:w="1276" w:type="dxa"/>
            <w:vAlign w:val="center"/>
          </w:tcPr>
          <w:p w:rsidR="007D41EE" w:rsidRPr="009C0B4F" w:rsidRDefault="007D41EE" w:rsidP="00097538">
            <w:pPr>
              <w:tabs>
                <w:tab w:val="left" w:pos="993"/>
              </w:tabs>
              <w:suppressAutoHyphens/>
              <w:jc w:val="center"/>
              <w:rPr>
                <w:lang w:val="ru-RU" w:eastAsia="ru-RU"/>
              </w:rPr>
            </w:pPr>
            <w:r>
              <w:rPr>
                <w:lang w:val="ru-RU" w:eastAsia="ru-RU"/>
              </w:rPr>
              <w:t>1</w:t>
            </w:r>
            <w:r w:rsidR="00097538">
              <w:rPr>
                <w:lang w:val="ru-RU" w:eastAsia="ru-RU"/>
              </w:rPr>
              <w:t>0</w:t>
            </w:r>
          </w:p>
        </w:tc>
      </w:tr>
      <w:tr w:rsidR="007D41EE" w:rsidRPr="00C7513F" w:rsidTr="007D41EE">
        <w:tc>
          <w:tcPr>
            <w:tcW w:w="534" w:type="dxa"/>
          </w:tcPr>
          <w:p w:rsidR="007D41EE" w:rsidRPr="007D41EE" w:rsidRDefault="007D41EE" w:rsidP="00BE2CCC">
            <w:pPr>
              <w:tabs>
                <w:tab w:val="left" w:pos="993"/>
              </w:tabs>
              <w:suppressAutoHyphens/>
              <w:rPr>
                <w:sz w:val="28"/>
                <w:lang w:val="ru-RU" w:eastAsia="ru-RU"/>
              </w:rPr>
            </w:pPr>
            <w:r>
              <w:rPr>
                <w:sz w:val="28"/>
                <w:lang w:val="ru-RU" w:eastAsia="ru-RU"/>
              </w:rPr>
              <w:t>7</w:t>
            </w:r>
          </w:p>
        </w:tc>
        <w:tc>
          <w:tcPr>
            <w:tcW w:w="4677" w:type="dxa"/>
          </w:tcPr>
          <w:p w:rsidR="007D41EE" w:rsidRPr="00FA64FE" w:rsidRDefault="007D41EE" w:rsidP="00133029">
            <w:pPr>
              <w:tabs>
                <w:tab w:val="left" w:pos="993"/>
              </w:tabs>
              <w:suppressAutoHyphens/>
              <w:rPr>
                <w:sz w:val="28"/>
              </w:rPr>
            </w:pPr>
            <w:r w:rsidRPr="00FA64FE">
              <w:rPr>
                <w:sz w:val="28"/>
              </w:rPr>
              <w:t>Global Market Entry</w:t>
            </w:r>
          </w:p>
          <w:p w:rsidR="007D41EE" w:rsidRPr="00FA64FE" w:rsidRDefault="007D41EE" w:rsidP="00133029">
            <w:pPr>
              <w:tabs>
                <w:tab w:val="left" w:pos="993"/>
              </w:tabs>
              <w:suppressAutoHyphens/>
              <w:rPr>
                <w:sz w:val="28"/>
              </w:rPr>
            </w:pPr>
            <w:r w:rsidRPr="00FA64FE">
              <w:rPr>
                <w:sz w:val="28"/>
              </w:rPr>
              <w:t>Strategies</w:t>
            </w:r>
          </w:p>
        </w:tc>
        <w:tc>
          <w:tcPr>
            <w:tcW w:w="1017" w:type="dxa"/>
            <w:vAlign w:val="bottom"/>
          </w:tcPr>
          <w:p w:rsidR="007D41EE" w:rsidRPr="007D41EE" w:rsidRDefault="007D41EE" w:rsidP="007D41EE">
            <w:pPr>
              <w:tabs>
                <w:tab w:val="left" w:pos="993"/>
              </w:tabs>
              <w:suppressAutoHyphens/>
              <w:jc w:val="center"/>
              <w:rPr>
                <w:lang w:val="ru-RU" w:eastAsia="ru-RU"/>
              </w:rPr>
            </w:pPr>
            <w:r>
              <w:rPr>
                <w:lang w:val="ru-RU" w:eastAsia="ru-RU"/>
              </w:rPr>
              <w:t>15</w:t>
            </w:r>
          </w:p>
        </w:tc>
        <w:tc>
          <w:tcPr>
            <w:tcW w:w="1393" w:type="dxa"/>
          </w:tcPr>
          <w:p w:rsidR="007D41EE" w:rsidRDefault="007D41EE" w:rsidP="007D41EE">
            <w:pPr>
              <w:jc w:val="center"/>
            </w:pPr>
            <w:r w:rsidRPr="000312E0">
              <w:rPr>
                <w:lang w:eastAsia="ru-RU"/>
              </w:rPr>
              <w:t>2</w:t>
            </w:r>
          </w:p>
        </w:tc>
        <w:tc>
          <w:tcPr>
            <w:tcW w:w="1240" w:type="dxa"/>
            <w:vAlign w:val="center"/>
          </w:tcPr>
          <w:p w:rsidR="007D41EE" w:rsidRPr="00097538" w:rsidRDefault="00097538" w:rsidP="00BE2CCC">
            <w:pPr>
              <w:tabs>
                <w:tab w:val="left" w:pos="993"/>
              </w:tabs>
              <w:suppressAutoHyphens/>
              <w:jc w:val="center"/>
              <w:rPr>
                <w:lang w:val="ru-RU" w:eastAsia="ru-RU"/>
              </w:rPr>
            </w:pPr>
            <w:r>
              <w:rPr>
                <w:lang w:val="ru-RU" w:eastAsia="ru-RU"/>
              </w:rPr>
              <w:t>2</w:t>
            </w:r>
          </w:p>
        </w:tc>
        <w:tc>
          <w:tcPr>
            <w:tcW w:w="1276" w:type="dxa"/>
            <w:vAlign w:val="center"/>
          </w:tcPr>
          <w:p w:rsidR="007D41EE" w:rsidRPr="009C0B4F" w:rsidRDefault="007D41EE" w:rsidP="00097538">
            <w:pPr>
              <w:tabs>
                <w:tab w:val="left" w:pos="993"/>
              </w:tabs>
              <w:suppressAutoHyphens/>
              <w:jc w:val="center"/>
              <w:rPr>
                <w:lang w:val="ru-RU" w:eastAsia="ru-RU"/>
              </w:rPr>
            </w:pPr>
            <w:r>
              <w:rPr>
                <w:lang w:val="ru-RU" w:eastAsia="ru-RU"/>
              </w:rPr>
              <w:t>1</w:t>
            </w:r>
            <w:r w:rsidR="00097538">
              <w:rPr>
                <w:lang w:val="ru-RU" w:eastAsia="ru-RU"/>
              </w:rPr>
              <w:t>1</w:t>
            </w:r>
          </w:p>
        </w:tc>
      </w:tr>
      <w:tr w:rsidR="007D41EE" w:rsidRPr="009E1EF2" w:rsidTr="007D41EE">
        <w:tc>
          <w:tcPr>
            <w:tcW w:w="534" w:type="dxa"/>
          </w:tcPr>
          <w:p w:rsidR="007D41EE" w:rsidRPr="007D41EE" w:rsidRDefault="007D41EE" w:rsidP="00BE2CCC">
            <w:pPr>
              <w:tabs>
                <w:tab w:val="left" w:pos="993"/>
              </w:tabs>
              <w:suppressAutoHyphens/>
              <w:rPr>
                <w:sz w:val="28"/>
                <w:lang w:val="ru-RU" w:eastAsia="ru-RU"/>
              </w:rPr>
            </w:pPr>
            <w:r>
              <w:rPr>
                <w:sz w:val="28"/>
                <w:lang w:val="ru-RU" w:eastAsia="ru-RU"/>
              </w:rPr>
              <w:t>8</w:t>
            </w:r>
          </w:p>
        </w:tc>
        <w:tc>
          <w:tcPr>
            <w:tcW w:w="4677" w:type="dxa"/>
          </w:tcPr>
          <w:p w:rsidR="007D41EE" w:rsidRPr="00FA64FE" w:rsidRDefault="007D41EE" w:rsidP="00BE2CCC">
            <w:pPr>
              <w:tabs>
                <w:tab w:val="left" w:pos="993"/>
              </w:tabs>
              <w:suppressAutoHyphens/>
              <w:rPr>
                <w:sz w:val="28"/>
              </w:rPr>
            </w:pPr>
            <w:r w:rsidRPr="00FA64FE">
              <w:rPr>
                <w:sz w:val="28"/>
              </w:rPr>
              <w:t>Developing New Products for Global Market</w:t>
            </w:r>
          </w:p>
          <w:p w:rsidR="007D41EE" w:rsidRPr="00FA64FE" w:rsidRDefault="007D41EE" w:rsidP="00BE2CCC">
            <w:pPr>
              <w:tabs>
                <w:tab w:val="left" w:pos="993"/>
              </w:tabs>
              <w:suppressAutoHyphens/>
              <w:rPr>
                <w:sz w:val="28"/>
              </w:rPr>
            </w:pPr>
            <w:r w:rsidRPr="00FA64FE">
              <w:rPr>
                <w:sz w:val="28"/>
                <w:lang w:eastAsia="ru-RU"/>
              </w:rPr>
              <w:t xml:space="preserve">(Guest speaker from </w:t>
            </w:r>
            <w:proofErr w:type="spellStart"/>
            <w:r w:rsidRPr="00FA64FE">
              <w:rPr>
                <w:sz w:val="28"/>
                <w:lang w:eastAsia="ru-RU"/>
              </w:rPr>
              <w:t>Acronis</w:t>
            </w:r>
            <w:proofErr w:type="spellEnd"/>
            <w:r w:rsidRPr="00FA64FE">
              <w:rPr>
                <w:sz w:val="28"/>
                <w:lang w:eastAsia="ru-RU"/>
              </w:rPr>
              <w:t>)</w:t>
            </w:r>
          </w:p>
        </w:tc>
        <w:tc>
          <w:tcPr>
            <w:tcW w:w="1017" w:type="dxa"/>
            <w:vAlign w:val="bottom"/>
          </w:tcPr>
          <w:p w:rsidR="007D41EE" w:rsidRPr="007D41EE" w:rsidRDefault="007D41EE" w:rsidP="00097538">
            <w:pPr>
              <w:tabs>
                <w:tab w:val="left" w:pos="993"/>
              </w:tabs>
              <w:suppressAutoHyphens/>
              <w:jc w:val="center"/>
              <w:rPr>
                <w:lang w:val="ru-RU" w:eastAsia="ru-RU"/>
              </w:rPr>
            </w:pPr>
            <w:r>
              <w:rPr>
                <w:lang w:val="ru-RU" w:eastAsia="ru-RU"/>
              </w:rPr>
              <w:t>1</w:t>
            </w:r>
            <w:r w:rsidR="00097538">
              <w:rPr>
                <w:lang w:val="ru-RU" w:eastAsia="ru-RU"/>
              </w:rPr>
              <w:t>5</w:t>
            </w:r>
          </w:p>
        </w:tc>
        <w:tc>
          <w:tcPr>
            <w:tcW w:w="1393" w:type="dxa"/>
          </w:tcPr>
          <w:p w:rsidR="007D41EE" w:rsidRDefault="007D41EE" w:rsidP="007D41EE">
            <w:pPr>
              <w:jc w:val="center"/>
            </w:pPr>
            <w:r w:rsidRPr="000312E0">
              <w:rPr>
                <w:lang w:eastAsia="ru-RU"/>
              </w:rPr>
              <w:t>2</w:t>
            </w:r>
          </w:p>
        </w:tc>
        <w:tc>
          <w:tcPr>
            <w:tcW w:w="1240" w:type="dxa"/>
            <w:vAlign w:val="center"/>
          </w:tcPr>
          <w:p w:rsidR="007D41EE" w:rsidRPr="00097538" w:rsidRDefault="00097538" w:rsidP="00BE2CCC">
            <w:pPr>
              <w:tabs>
                <w:tab w:val="left" w:pos="993"/>
              </w:tabs>
              <w:suppressAutoHyphens/>
              <w:jc w:val="center"/>
              <w:rPr>
                <w:lang w:val="ru-RU" w:eastAsia="ru-RU"/>
              </w:rPr>
            </w:pPr>
            <w:r>
              <w:rPr>
                <w:lang w:val="ru-RU" w:eastAsia="ru-RU"/>
              </w:rPr>
              <w:t>2</w:t>
            </w:r>
          </w:p>
        </w:tc>
        <w:tc>
          <w:tcPr>
            <w:tcW w:w="1276" w:type="dxa"/>
            <w:vAlign w:val="center"/>
          </w:tcPr>
          <w:p w:rsidR="007D41EE" w:rsidRPr="009C0B4F" w:rsidRDefault="007D41EE" w:rsidP="00097538">
            <w:pPr>
              <w:tabs>
                <w:tab w:val="left" w:pos="993"/>
              </w:tabs>
              <w:suppressAutoHyphens/>
              <w:jc w:val="center"/>
              <w:rPr>
                <w:lang w:val="ru-RU" w:eastAsia="ru-RU"/>
              </w:rPr>
            </w:pPr>
            <w:r>
              <w:rPr>
                <w:lang w:val="ru-RU" w:eastAsia="ru-RU"/>
              </w:rPr>
              <w:t>1</w:t>
            </w:r>
            <w:r w:rsidR="00097538">
              <w:rPr>
                <w:lang w:val="ru-RU" w:eastAsia="ru-RU"/>
              </w:rPr>
              <w:t>1</w:t>
            </w:r>
          </w:p>
        </w:tc>
      </w:tr>
      <w:tr w:rsidR="007D41EE" w:rsidRPr="005A18F7" w:rsidTr="007D41EE">
        <w:tc>
          <w:tcPr>
            <w:tcW w:w="534" w:type="dxa"/>
          </w:tcPr>
          <w:p w:rsidR="007D41EE" w:rsidRPr="007D41EE" w:rsidRDefault="007D41EE" w:rsidP="00BE2CCC">
            <w:pPr>
              <w:tabs>
                <w:tab w:val="left" w:pos="993"/>
              </w:tabs>
              <w:suppressAutoHyphens/>
              <w:rPr>
                <w:sz w:val="28"/>
                <w:lang w:val="ru-RU" w:eastAsia="ru-RU"/>
              </w:rPr>
            </w:pPr>
            <w:r>
              <w:rPr>
                <w:sz w:val="28"/>
                <w:lang w:val="ru-RU" w:eastAsia="ru-RU"/>
              </w:rPr>
              <w:t>9</w:t>
            </w:r>
          </w:p>
        </w:tc>
        <w:tc>
          <w:tcPr>
            <w:tcW w:w="4677" w:type="dxa"/>
          </w:tcPr>
          <w:p w:rsidR="007D41EE" w:rsidRPr="00FA64FE" w:rsidRDefault="007D41EE" w:rsidP="00BE2CCC">
            <w:pPr>
              <w:tabs>
                <w:tab w:val="left" w:pos="993"/>
              </w:tabs>
              <w:suppressAutoHyphens/>
              <w:rPr>
                <w:sz w:val="28"/>
              </w:rPr>
            </w:pPr>
            <w:r>
              <w:rPr>
                <w:sz w:val="28"/>
              </w:rPr>
              <w:t>Marketing Products and Services</w:t>
            </w:r>
          </w:p>
        </w:tc>
        <w:tc>
          <w:tcPr>
            <w:tcW w:w="1017" w:type="dxa"/>
            <w:vAlign w:val="bottom"/>
          </w:tcPr>
          <w:p w:rsidR="007D41EE" w:rsidRPr="007D41EE" w:rsidRDefault="007D41EE" w:rsidP="007D41EE">
            <w:pPr>
              <w:tabs>
                <w:tab w:val="left" w:pos="993"/>
              </w:tabs>
              <w:suppressAutoHyphens/>
              <w:jc w:val="center"/>
              <w:rPr>
                <w:lang w:val="ru-RU" w:eastAsia="ru-RU"/>
              </w:rPr>
            </w:pPr>
            <w:r>
              <w:rPr>
                <w:lang w:val="ru-RU" w:eastAsia="ru-RU"/>
              </w:rPr>
              <w:t>10</w:t>
            </w:r>
          </w:p>
        </w:tc>
        <w:tc>
          <w:tcPr>
            <w:tcW w:w="1393" w:type="dxa"/>
          </w:tcPr>
          <w:p w:rsidR="007D41EE" w:rsidRDefault="007D41EE" w:rsidP="007D41EE">
            <w:pPr>
              <w:jc w:val="center"/>
            </w:pPr>
            <w:r w:rsidRPr="000312E0">
              <w:rPr>
                <w:lang w:eastAsia="ru-RU"/>
              </w:rPr>
              <w:t>2</w:t>
            </w:r>
          </w:p>
        </w:tc>
        <w:tc>
          <w:tcPr>
            <w:tcW w:w="1240" w:type="dxa"/>
            <w:vAlign w:val="center"/>
          </w:tcPr>
          <w:p w:rsidR="007D41EE" w:rsidRPr="00097538" w:rsidRDefault="00097538" w:rsidP="00BE2CCC">
            <w:pPr>
              <w:tabs>
                <w:tab w:val="left" w:pos="993"/>
              </w:tabs>
              <w:suppressAutoHyphens/>
              <w:jc w:val="center"/>
              <w:rPr>
                <w:lang w:val="ru-RU" w:eastAsia="ru-RU"/>
              </w:rPr>
            </w:pPr>
            <w:r>
              <w:rPr>
                <w:lang w:val="ru-RU" w:eastAsia="ru-RU"/>
              </w:rPr>
              <w:t>2</w:t>
            </w:r>
          </w:p>
        </w:tc>
        <w:tc>
          <w:tcPr>
            <w:tcW w:w="1276" w:type="dxa"/>
            <w:vAlign w:val="center"/>
          </w:tcPr>
          <w:p w:rsidR="007D41EE" w:rsidRPr="009C0B4F" w:rsidRDefault="00097538" w:rsidP="00BE2CCC">
            <w:pPr>
              <w:tabs>
                <w:tab w:val="left" w:pos="993"/>
              </w:tabs>
              <w:suppressAutoHyphens/>
              <w:jc w:val="center"/>
              <w:rPr>
                <w:lang w:val="ru-RU" w:eastAsia="ru-RU"/>
              </w:rPr>
            </w:pPr>
            <w:r>
              <w:rPr>
                <w:lang w:val="ru-RU" w:eastAsia="ru-RU"/>
              </w:rPr>
              <w:t>6</w:t>
            </w:r>
          </w:p>
        </w:tc>
      </w:tr>
      <w:tr w:rsidR="007D41EE" w:rsidRPr="004227A8" w:rsidTr="007D41EE">
        <w:tc>
          <w:tcPr>
            <w:tcW w:w="534" w:type="dxa"/>
          </w:tcPr>
          <w:p w:rsidR="007D41EE" w:rsidRPr="007D41EE" w:rsidRDefault="007D41EE" w:rsidP="00BE2CCC">
            <w:pPr>
              <w:tabs>
                <w:tab w:val="left" w:pos="993"/>
              </w:tabs>
              <w:suppressAutoHyphens/>
              <w:rPr>
                <w:sz w:val="28"/>
                <w:lang w:val="ru-RU" w:eastAsia="ru-RU"/>
              </w:rPr>
            </w:pPr>
            <w:r>
              <w:rPr>
                <w:sz w:val="28"/>
                <w:lang w:val="ru-RU" w:eastAsia="ru-RU"/>
              </w:rPr>
              <w:t>10</w:t>
            </w:r>
          </w:p>
        </w:tc>
        <w:tc>
          <w:tcPr>
            <w:tcW w:w="4677" w:type="dxa"/>
          </w:tcPr>
          <w:p w:rsidR="007D41EE" w:rsidRPr="00FA64FE" w:rsidRDefault="007D41EE" w:rsidP="009C0B4F">
            <w:pPr>
              <w:tabs>
                <w:tab w:val="left" w:pos="993"/>
              </w:tabs>
              <w:suppressAutoHyphens/>
              <w:rPr>
                <w:sz w:val="28"/>
              </w:rPr>
            </w:pPr>
            <w:r w:rsidRPr="00FA64FE">
              <w:rPr>
                <w:sz w:val="28"/>
              </w:rPr>
              <w:t>Global Pricing</w:t>
            </w:r>
          </w:p>
        </w:tc>
        <w:tc>
          <w:tcPr>
            <w:tcW w:w="1017" w:type="dxa"/>
            <w:vAlign w:val="bottom"/>
          </w:tcPr>
          <w:p w:rsidR="007D41EE" w:rsidRPr="007D41EE" w:rsidRDefault="007D41EE" w:rsidP="007D41EE">
            <w:pPr>
              <w:tabs>
                <w:tab w:val="left" w:pos="993"/>
              </w:tabs>
              <w:suppressAutoHyphens/>
              <w:jc w:val="center"/>
              <w:rPr>
                <w:lang w:val="ru-RU" w:eastAsia="ru-RU"/>
              </w:rPr>
            </w:pPr>
            <w:r>
              <w:rPr>
                <w:lang w:val="ru-RU" w:eastAsia="ru-RU"/>
              </w:rPr>
              <w:t>10</w:t>
            </w:r>
          </w:p>
        </w:tc>
        <w:tc>
          <w:tcPr>
            <w:tcW w:w="1393" w:type="dxa"/>
          </w:tcPr>
          <w:p w:rsidR="007D41EE" w:rsidRPr="00097538" w:rsidRDefault="00097538" w:rsidP="007D41EE">
            <w:pPr>
              <w:jc w:val="center"/>
              <w:rPr>
                <w:lang w:val="ru-RU"/>
              </w:rPr>
            </w:pPr>
            <w:r>
              <w:rPr>
                <w:lang w:val="ru-RU" w:eastAsia="ru-RU"/>
              </w:rPr>
              <w:t>1</w:t>
            </w:r>
          </w:p>
        </w:tc>
        <w:tc>
          <w:tcPr>
            <w:tcW w:w="1240" w:type="dxa"/>
            <w:vAlign w:val="center"/>
          </w:tcPr>
          <w:p w:rsidR="007D41EE" w:rsidRPr="00C7513F" w:rsidRDefault="007D41EE" w:rsidP="00BE2CCC">
            <w:pPr>
              <w:tabs>
                <w:tab w:val="left" w:pos="993"/>
              </w:tabs>
              <w:suppressAutoHyphens/>
              <w:jc w:val="center"/>
              <w:rPr>
                <w:lang w:eastAsia="ru-RU"/>
              </w:rPr>
            </w:pPr>
            <w:r>
              <w:rPr>
                <w:lang w:eastAsia="ru-RU"/>
              </w:rPr>
              <w:t>2</w:t>
            </w:r>
          </w:p>
        </w:tc>
        <w:tc>
          <w:tcPr>
            <w:tcW w:w="1276" w:type="dxa"/>
            <w:vAlign w:val="center"/>
          </w:tcPr>
          <w:p w:rsidR="007D41EE" w:rsidRPr="009C0B4F" w:rsidRDefault="00097538" w:rsidP="00BE2CCC">
            <w:pPr>
              <w:tabs>
                <w:tab w:val="left" w:pos="993"/>
              </w:tabs>
              <w:suppressAutoHyphens/>
              <w:jc w:val="center"/>
              <w:rPr>
                <w:lang w:val="ru-RU" w:eastAsia="ru-RU"/>
              </w:rPr>
            </w:pPr>
            <w:r>
              <w:rPr>
                <w:lang w:val="ru-RU" w:eastAsia="ru-RU"/>
              </w:rPr>
              <w:t>7</w:t>
            </w:r>
          </w:p>
        </w:tc>
      </w:tr>
      <w:tr w:rsidR="007D41EE" w:rsidRPr="004227A8" w:rsidTr="007D41EE">
        <w:tc>
          <w:tcPr>
            <w:tcW w:w="534" w:type="dxa"/>
          </w:tcPr>
          <w:p w:rsidR="007D41EE" w:rsidRPr="007D41EE" w:rsidRDefault="007D41EE" w:rsidP="007D41EE">
            <w:pPr>
              <w:tabs>
                <w:tab w:val="left" w:pos="993"/>
              </w:tabs>
              <w:suppressAutoHyphens/>
              <w:rPr>
                <w:sz w:val="28"/>
                <w:lang w:val="ru-RU" w:eastAsia="ru-RU"/>
              </w:rPr>
            </w:pPr>
            <w:r w:rsidRPr="00FA64FE">
              <w:rPr>
                <w:sz w:val="28"/>
                <w:lang w:eastAsia="ru-RU"/>
              </w:rPr>
              <w:t>1</w:t>
            </w:r>
            <w:proofErr w:type="spellStart"/>
            <w:r>
              <w:rPr>
                <w:sz w:val="28"/>
                <w:lang w:val="ru-RU" w:eastAsia="ru-RU"/>
              </w:rPr>
              <w:t>1</w:t>
            </w:r>
            <w:proofErr w:type="spellEnd"/>
          </w:p>
        </w:tc>
        <w:tc>
          <w:tcPr>
            <w:tcW w:w="4677" w:type="dxa"/>
          </w:tcPr>
          <w:p w:rsidR="007D41EE" w:rsidRPr="00FA64FE" w:rsidRDefault="007D41EE" w:rsidP="007710D3">
            <w:pPr>
              <w:tabs>
                <w:tab w:val="left" w:pos="993"/>
              </w:tabs>
              <w:suppressAutoHyphens/>
              <w:rPr>
                <w:sz w:val="28"/>
              </w:rPr>
            </w:pPr>
            <w:r w:rsidRPr="00FA64FE">
              <w:rPr>
                <w:sz w:val="28"/>
              </w:rPr>
              <w:t>Global Advertising</w:t>
            </w:r>
          </w:p>
        </w:tc>
        <w:tc>
          <w:tcPr>
            <w:tcW w:w="1017" w:type="dxa"/>
            <w:vAlign w:val="bottom"/>
          </w:tcPr>
          <w:p w:rsidR="007D41EE" w:rsidRPr="007D41EE" w:rsidRDefault="007D41EE" w:rsidP="007D41EE">
            <w:pPr>
              <w:tabs>
                <w:tab w:val="left" w:pos="993"/>
              </w:tabs>
              <w:suppressAutoHyphens/>
              <w:jc w:val="center"/>
              <w:rPr>
                <w:lang w:val="ru-RU" w:eastAsia="ru-RU"/>
              </w:rPr>
            </w:pPr>
            <w:r>
              <w:rPr>
                <w:lang w:val="ru-RU" w:eastAsia="ru-RU"/>
              </w:rPr>
              <w:t>10</w:t>
            </w:r>
          </w:p>
        </w:tc>
        <w:tc>
          <w:tcPr>
            <w:tcW w:w="1393" w:type="dxa"/>
          </w:tcPr>
          <w:p w:rsidR="007D41EE" w:rsidRPr="00097538" w:rsidRDefault="00097538" w:rsidP="007D41EE">
            <w:pPr>
              <w:jc w:val="center"/>
              <w:rPr>
                <w:lang w:val="ru-RU"/>
              </w:rPr>
            </w:pPr>
            <w:r>
              <w:rPr>
                <w:lang w:val="ru-RU" w:eastAsia="ru-RU"/>
              </w:rPr>
              <w:t>1</w:t>
            </w:r>
          </w:p>
        </w:tc>
        <w:tc>
          <w:tcPr>
            <w:tcW w:w="1240" w:type="dxa"/>
            <w:vAlign w:val="center"/>
          </w:tcPr>
          <w:p w:rsidR="007D41EE" w:rsidRPr="00097538" w:rsidRDefault="00097538" w:rsidP="00BE2CCC">
            <w:pPr>
              <w:tabs>
                <w:tab w:val="left" w:pos="993"/>
              </w:tabs>
              <w:suppressAutoHyphens/>
              <w:jc w:val="center"/>
              <w:rPr>
                <w:lang w:val="ru-RU" w:eastAsia="ru-RU"/>
              </w:rPr>
            </w:pPr>
            <w:r>
              <w:rPr>
                <w:lang w:val="ru-RU" w:eastAsia="ru-RU"/>
              </w:rPr>
              <w:t>2</w:t>
            </w:r>
          </w:p>
        </w:tc>
        <w:tc>
          <w:tcPr>
            <w:tcW w:w="1276" w:type="dxa"/>
            <w:vAlign w:val="center"/>
          </w:tcPr>
          <w:p w:rsidR="007D41EE" w:rsidRPr="009C0B4F" w:rsidRDefault="00097538" w:rsidP="00BE2CCC">
            <w:pPr>
              <w:tabs>
                <w:tab w:val="left" w:pos="993"/>
              </w:tabs>
              <w:suppressAutoHyphens/>
              <w:jc w:val="center"/>
              <w:rPr>
                <w:lang w:val="ru-RU" w:eastAsia="ru-RU"/>
              </w:rPr>
            </w:pPr>
            <w:r>
              <w:rPr>
                <w:lang w:val="ru-RU" w:eastAsia="ru-RU"/>
              </w:rPr>
              <w:t>7</w:t>
            </w:r>
          </w:p>
        </w:tc>
      </w:tr>
      <w:tr w:rsidR="007D41EE" w:rsidRPr="004227A8" w:rsidTr="007D41EE">
        <w:tc>
          <w:tcPr>
            <w:tcW w:w="534" w:type="dxa"/>
          </w:tcPr>
          <w:p w:rsidR="007D41EE" w:rsidRPr="007D41EE" w:rsidRDefault="007D41EE" w:rsidP="007D41EE">
            <w:pPr>
              <w:tabs>
                <w:tab w:val="left" w:pos="993"/>
              </w:tabs>
              <w:suppressAutoHyphens/>
              <w:rPr>
                <w:sz w:val="28"/>
                <w:lang w:val="ru-RU" w:eastAsia="ru-RU"/>
              </w:rPr>
            </w:pPr>
            <w:r w:rsidRPr="00FA64FE">
              <w:rPr>
                <w:sz w:val="28"/>
                <w:lang w:eastAsia="ru-RU"/>
              </w:rPr>
              <w:t>1</w:t>
            </w:r>
            <w:r>
              <w:rPr>
                <w:sz w:val="28"/>
                <w:lang w:val="ru-RU" w:eastAsia="ru-RU"/>
              </w:rPr>
              <w:t>2</w:t>
            </w:r>
          </w:p>
        </w:tc>
        <w:tc>
          <w:tcPr>
            <w:tcW w:w="4677" w:type="dxa"/>
          </w:tcPr>
          <w:p w:rsidR="007D41EE" w:rsidRPr="00FA64FE" w:rsidRDefault="007D41EE" w:rsidP="00BE2CCC">
            <w:pPr>
              <w:tabs>
                <w:tab w:val="left" w:pos="993"/>
              </w:tabs>
              <w:suppressAutoHyphens/>
              <w:rPr>
                <w:sz w:val="28"/>
              </w:rPr>
            </w:pPr>
            <w:r w:rsidRPr="00FA64FE">
              <w:rPr>
                <w:sz w:val="28"/>
              </w:rPr>
              <w:t>Global Distribution</w:t>
            </w:r>
          </w:p>
        </w:tc>
        <w:tc>
          <w:tcPr>
            <w:tcW w:w="1017" w:type="dxa"/>
            <w:vAlign w:val="bottom"/>
          </w:tcPr>
          <w:p w:rsidR="007D41EE" w:rsidRPr="007D41EE" w:rsidRDefault="007D41EE" w:rsidP="00BE2CCC">
            <w:pPr>
              <w:tabs>
                <w:tab w:val="left" w:pos="993"/>
              </w:tabs>
              <w:suppressAutoHyphens/>
              <w:jc w:val="center"/>
              <w:rPr>
                <w:lang w:val="ru-RU" w:eastAsia="ru-RU"/>
              </w:rPr>
            </w:pPr>
            <w:r>
              <w:rPr>
                <w:lang w:val="ru-RU" w:eastAsia="ru-RU"/>
              </w:rPr>
              <w:t>10</w:t>
            </w:r>
          </w:p>
        </w:tc>
        <w:tc>
          <w:tcPr>
            <w:tcW w:w="1393" w:type="dxa"/>
          </w:tcPr>
          <w:p w:rsidR="007D41EE" w:rsidRPr="007D41EE" w:rsidRDefault="007D41EE" w:rsidP="007D41EE">
            <w:pPr>
              <w:jc w:val="center"/>
              <w:rPr>
                <w:lang w:val="ru-RU"/>
              </w:rPr>
            </w:pPr>
            <w:r>
              <w:rPr>
                <w:lang w:val="ru-RU" w:eastAsia="ru-RU"/>
              </w:rPr>
              <w:t>1</w:t>
            </w:r>
          </w:p>
        </w:tc>
        <w:tc>
          <w:tcPr>
            <w:tcW w:w="1240" w:type="dxa"/>
            <w:vAlign w:val="center"/>
          </w:tcPr>
          <w:p w:rsidR="007D41EE" w:rsidRPr="00097538" w:rsidRDefault="00097538" w:rsidP="00BE2CCC">
            <w:pPr>
              <w:tabs>
                <w:tab w:val="left" w:pos="993"/>
              </w:tabs>
              <w:suppressAutoHyphens/>
              <w:jc w:val="center"/>
              <w:rPr>
                <w:lang w:val="ru-RU" w:eastAsia="ru-RU"/>
              </w:rPr>
            </w:pPr>
            <w:r>
              <w:rPr>
                <w:lang w:val="ru-RU" w:eastAsia="ru-RU"/>
              </w:rPr>
              <w:t>2</w:t>
            </w:r>
          </w:p>
        </w:tc>
        <w:tc>
          <w:tcPr>
            <w:tcW w:w="1276" w:type="dxa"/>
            <w:vAlign w:val="center"/>
          </w:tcPr>
          <w:p w:rsidR="007D41EE" w:rsidRPr="009C0B4F" w:rsidRDefault="00097538" w:rsidP="00BE2CCC">
            <w:pPr>
              <w:tabs>
                <w:tab w:val="left" w:pos="993"/>
              </w:tabs>
              <w:suppressAutoHyphens/>
              <w:jc w:val="center"/>
              <w:rPr>
                <w:lang w:val="ru-RU" w:eastAsia="ru-RU"/>
              </w:rPr>
            </w:pPr>
            <w:r>
              <w:rPr>
                <w:lang w:val="ru-RU" w:eastAsia="ru-RU"/>
              </w:rPr>
              <w:t>7</w:t>
            </w:r>
          </w:p>
        </w:tc>
      </w:tr>
      <w:tr w:rsidR="007D41EE" w:rsidRPr="004227A8" w:rsidTr="007D41EE">
        <w:tc>
          <w:tcPr>
            <w:tcW w:w="534" w:type="dxa"/>
          </w:tcPr>
          <w:p w:rsidR="007D41EE" w:rsidRPr="007D41EE" w:rsidRDefault="007D41EE" w:rsidP="007D41EE">
            <w:pPr>
              <w:tabs>
                <w:tab w:val="left" w:pos="993"/>
              </w:tabs>
              <w:suppressAutoHyphens/>
              <w:rPr>
                <w:sz w:val="28"/>
                <w:lang w:val="ru-RU" w:eastAsia="ru-RU"/>
              </w:rPr>
            </w:pPr>
            <w:r w:rsidRPr="00FA64FE">
              <w:rPr>
                <w:sz w:val="28"/>
                <w:lang w:eastAsia="ru-RU"/>
              </w:rPr>
              <w:t>1</w:t>
            </w:r>
            <w:r>
              <w:rPr>
                <w:sz w:val="28"/>
                <w:lang w:val="ru-RU" w:eastAsia="ru-RU"/>
              </w:rPr>
              <w:t>3</w:t>
            </w:r>
          </w:p>
        </w:tc>
        <w:tc>
          <w:tcPr>
            <w:tcW w:w="4677" w:type="dxa"/>
          </w:tcPr>
          <w:p w:rsidR="007D41EE" w:rsidRPr="00FA64FE" w:rsidRDefault="007D41EE" w:rsidP="00BE2CCC">
            <w:pPr>
              <w:tabs>
                <w:tab w:val="left" w:pos="993"/>
              </w:tabs>
              <w:suppressAutoHyphens/>
              <w:rPr>
                <w:sz w:val="28"/>
              </w:rPr>
            </w:pPr>
            <w:r w:rsidRPr="00FA64FE">
              <w:rPr>
                <w:sz w:val="28"/>
              </w:rPr>
              <w:t>Marketing Strategies for Emerging Markets</w:t>
            </w:r>
          </w:p>
        </w:tc>
        <w:tc>
          <w:tcPr>
            <w:tcW w:w="1017" w:type="dxa"/>
            <w:vAlign w:val="bottom"/>
          </w:tcPr>
          <w:p w:rsidR="007D41EE" w:rsidRPr="007D41EE" w:rsidRDefault="007D41EE" w:rsidP="00097538">
            <w:pPr>
              <w:tabs>
                <w:tab w:val="left" w:pos="993"/>
              </w:tabs>
              <w:suppressAutoHyphens/>
              <w:jc w:val="center"/>
              <w:rPr>
                <w:lang w:val="ru-RU" w:eastAsia="ru-RU"/>
              </w:rPr>
            </w:pPr>
            <w:r>
              <w:rPr>
                <w:lang w:val="ru-RU" w:eastAsia="ru-RU"/>
              </w:rPr>
              <w:t>1</w:t>
            </w:r>
            <w:r w:rsidR="00097538">
              <w:rPr>
                <w:lang w:val="ru-RU" w:eastAsia="ru-RU"/>
              </w:rPr>
              <w:t>2</w:t>
            </w:r>
          </w:p>
        </w:tc>
        <w:tc>
          <w:tcPr>
            <w:tcW w:w="1393" w:type="dxa"/>
          </w:tcPr>
          <w:p w:rsidR="007D41EE" w:rsidRPr="007D41EE" w:rsidRDefault="007D41EE" w:rsidP="007D41EE">
            <w:pPr>
              <w:jc w:val="center"/>
              <w:rPr>
                <w:lang w:val="ru-RU"/>
              </w:rPr>
            </w:pPr>
            <w:r>
              <w:rPr>
                <w:lang w:val="ru-RU" w:eastAsia="ru-RU"/>
              </w:rPr>
              <w:t>1</w:t>
            </w:r>
          </w:p>
        </w:tc>
        <w:tc>
          <w:tcPr>
            <w:tcW w:w="1240" w:type="dxa"/>
            <w:vAlign w:val="center"/>
          </w:tcPr>
          <w:p w:rsidR="007D41EE" w:rsidRPr="00097538" w:rsidRDefault="00097538" w:rsidP="00BE2CCC">
            <w:pPr>
              <w:tabs>
                <w:tab w:val="left" w:pos="993"/>
              </w:tabs>
              <w:suppressAutoHyphens/>
              <w:jc w:val="center"/>
              <w:rPr>
                <w:lang w:val="ru-RU" w:eastAsia="ru-RU"/>
              </w:rPr>
            </w:pPr>
            <w:r>
              <w:rPr>
                <w:lang w:val="ru-RU" w:eastAsia="ru-RU"/>
              </w:rPr>
              <w:t>1</w:t>
            </w:r>
          </w:p>
        </w:tc>
        <w:tc>
          <w:tcPr>
            <w:tcW w:w="1276" w:type="dxa"/>
            <w:vAlign w:val="center"/>
          </w:tcPr>
          <w:p w:rsidR="007D41EE" w:rsidRPr="009C0B4F" w:rsidRDefault="00097538" w:rsidP="00BE2CCC">
            <w:pPr>
              <w:tabs>
                <w:tab w:val="left" w:pos="993"/>
              </w:tabs>
              <w:suppressAutoHyphens/>
              <w:jc w:val="center"/>
              <w:rPr>
                <w:lang w:val="ru-RU" w:eastAsia="ru-RU"/>
              </w:rPr>
            </w:pPr>
            <w:r>
              <w:rPr>
                <w:lang w:val="ru-RU" w:eastAsia="ru-RU"/>
              </w:rPr>
              <w:t>8</w:t>
            </w:r>
          </w:p>
        </w:tc>
      </w:tr>
      <w:tr w:rsidR="00666D44" w:rsidRPr="004227A8" w:rsidTr="00501092">
        <w:tc>
          <w:tcPr>
            <w:tcW w:w="534" w:type="dxa"/>
          </w:tcPr>
          <w:p w:rsidR="00666D44" w:rsidRDefault="00666D44" w:rsidP="00BE2CCC">
            <w:pPr>
              <w:tabs>
                <w:tab w:val="left" w:pos="993"/>
              </w:tabs>
              <w:suppressAutoHyphens/>
              <w:rPr>
                <w:lang w:eastAsia="ru-RU"/>
              </w:rPr>
            </w:pPr>
          </w:p>
        </w:tc>
        <w:tc>
          <w:tcPr>
            <w:tcW w:w="4677" w:type="dxa"/>
          </w:tcPr>
          <w:p w:rsidR="00666D44" w:rsidRPr="005A18F7" w:rsidRDefault="00666D44" w:rsidP="00BE2CCC">
            <w:pPr>
              <w:tabs>
                <w:tab w:val="left" w:pos="993"/>
              </w:tabs>
              <w:suppressAutoHyphens/>
            </w:pPr>
          </w:p>
        </w:tc>
        <w:tc>
          <w:tcPr>
            <w:tcW w:w="1017" w:type="dxa"/>
            <w:vAlign w:val="bottom"/>
          </w:tcPr>
          <w:p w:rsidR="00666D44" w:rsidRPr="007D41EE" w:rsidRDefault="007D41EE" w:rsidP="00BE2CCC">
            <w:pPr>
              <w:tabs>
                <w:tab w:val="left" w:pos="993"/>
              </w:tabs>
              <w:suppressAutoHyphens/>
              <w:jc w:val="center"/>
              <w:rPr>
                <w:lang w:val="ru-RU" w:eastAsia="ru-RU"/>
              </w:rPr>
            </w:pPr>
            <w:r>
              <w:rPr>
                <w:lang w:val="ru-RU" w:eastAsia="ru-RU"/>
              </w:rPr>
              <w:t>162</w:t>
            </w:r>
          </w:p>
        </w:tc>
        <w:tc>
          <w:tcPr>
            <w:tcW w:w="1393" w:type="dxa"/>
            <w:vAlign w:val="center"/>
          </w:tcPr>
          <w:p w:rsidR="00666D44" w:rsidRPr="007D41EE" w:rsidRDefault="007D41EE" w:rsidP="00BE2CCC">
            <w:pPr>
              <w:tabs>
                <w:tab w:val="left" w:pos="993"/>
              </w:tabs>
              <w:suppressAutoHyphens/>
              <w:jc w:val="center"/>
              <w:rPr>
                <w:lang w:val="ru-RU" w:eastAsia="ru-RU"/>
              </w:rPr>
            </w:pPr>
            <w:r>
              <w:rPr>
                <w:lang w:val="ru-RU" w:eastAsia="ru-RU"/>
              </w:rPr>
              <w:t>20</w:t>
            </w:r>
          </w:p>
        </w:tc>
        <w:tc>
          <w:tcPr>
            <w:tcW w:w="1240" w:type="dxa"/>
            <w:vAlign w:val="center"/>
          </w:tcPr>
          <w:p w:rsidR="00666D44" w:rsidRPr="007D41EE" w:rsidRDefault="007D41EE" w:rsidP="00BE2CCC">
            <w:pPr>
              <w:tabs>
                <w:tab w:val="left" w:pos="993"/>
              </w:tabs>
              <w:suppressAutoHyphens/>
              <w:jc w:val="center"/>
              <w:rPr>
                <w:lang w:val="ru-RU" w:eastAsia="ru-RU"/>
              </w:rPr>
            </w:pPr>
            <w:r>
              <w:rPr>
                <w:lang w:val="ru-RU" w:eastAsia="ru-RU"/>
              </w:rPr>
              <w:t>29</w:t>
            </w:r>
          </w:p>
        </w:tc>
        <w:tc>
          <w:tcPr>
            <w:tcW w:w="1276" w:type="dxa"/>
            <w:vAlign w:val="center"/>
          </w:tcPr>
          <w:p w:rsidR="00666D44" w:rsidRPr="007D41EE" w:rsidRDefault="007D41EE" w:rsidP="00BE2CCC">
            <w:pPr>
              <w:tabs>
                <w:tab w:val="left" w:pos="993"/>
              </w:tabs>
              <w:suppressAutoHyphens/>
              <w:jc w:val="center"/>
              <w:rPr>
                <w:lang w:val="ru-RU" w:eastAsia="ru-RU"/>
              </w:rPr>
            </w:pPr>
            <w:r>
              <w:rPr>
                <w:lang w:val="ru-RU" w:eastAsia="ru-RU"/>
              </w:rPr>
              <w:t>113</w:t>
            </w:r>
          </w:p>
        </w:tc>
      </w:tr>
    </w:tbl>
    <w:p w:rsidR="0002550B" w:rsidRDefault="0002550B" w:rsidP="00BE2CCC">
      <w:pPr>
        <w:tabs>
          <w:tab w:val="left" w:pos="993"/>
        </w:tabs>
        <w:suppressAutoHyphens/>
      </w:pPr>
    </w:p>
    <w:p w:rsidR="00C91452" w:rsidRDefault="00C91452" w:rsidP="00BE2CCC">
      <w:pPr>
        <w:tabs>
          <w:tab w:val="left" w:pos="993"/>
        </w:tabs>
        <w:suppressAutoHyphens/>
      </w:pPr>
    </w:p>
    <w:p w:rsidR="005F665E" w:rsidRPr="00320010" w:rsidRDefault="005F665E" w:rsidP="00BE2CCC">
      <w:pPr>
        <w:tabs>
          <w:tab w:val="left" w:pos="993"/>
        </w:tabs>
        <w:suppressAutoHyphens/>
      </w:pPr>
    </w:p>
    <w:p w:rsidR="00012254" w:rsidRDefault="00012254" w:rsidP="00BE2CCC">
      <w:pPr>
        <w:pStyle w:val="a"/>
        <w:numPr>
          <w:ilvl w:val="0"/>
          <w:numId w:val="0"/>
        </w:numPr>
        <w:tabs>
          <w:tab w:val="left" w:pos="993"/>
        </w:tabs>
        <w:suppressAutoHyphens/>
        <w:rPr>
          <w:b/>
          <w:sz w:val="28"/>
        </w:rPr>
      </w:pPr>
    </w:p>
    <w:p w:rsidR="00051840" w:rsidRPr="004F6EE2" w:rsidRDefault="00051840" w:rsidP="00C94366">
      <w:pPr>
        <w:pStyle w:val="a"/>
        <w:numPr>
          <w:ilvl w:val="0"/>
          <w:numId w:val="44"/>
        </w:numPr>
        <w:tabs>
          <w:tab w:val="left" w:pos="993"/>
        </w:tabs>
        <w:suppressAutoHyphens/>
        <w:rPr>
          <w:b/>
          <w:sz w:val="28"/>
          <w:szCs w:val="28"/>
        </w:rPr>
      </w:pPr>
      <w:r w:rsidRPr="004F6EE2">
        <w:rPr>
          <w:b/>
          <w:sz w:val="28"/>
          <w:szCs w:val="28"/>
        </w:rPr>
        <w:t>Outline of Lectures and Readings</w:t>
      </w:r>
    </w:p>
    <w:p w:rsidR="004F6EE2" w:rsidRDefault="004F6EE2" w:rsidP="00BE2CCC">
      <w:pPr>
        <w:pStyle w:val="a"/>
        <w:numPr>
          <w:ilvl w:val="0"/>
          <w:numId w:val="0"/>
        </w:numPr>
        <w:tabs>
          <w:tab w:val="left" w:pos="993"/>
        </w:tabs>
        <w:suppressAutoHyphens/>
        <w:rPr>
          <w:b/>
          <w:sz w:val="28"/>
        </w:rPr>
      </w:pPr>
    </w:p>
    <w:p w:rsidR="004F6EE2" w:rsidRPr="00FC16B9" w:rsidRDefault="00FC16B9" w:rsidP="004F6EE2">
      <w:pPr>
        <w:tabs>
          <w:tab w:val="left" w:pos="993"/>
        </w:tabs>
        <w:suppressAutoHyphens/>
        <w:rPr>
          <w:sz w:val="28"/>
          <w:szCs w:val="28"/>
        </w:rPr>
      </w:pPr>
      <w:r>
        <w:rPr>
          <w:sz w:val="28"/>
          <w:szCs w:val="28"/>
          <w:lang w:eastAsia="ru-RU"/>
        </w:rPr>
        <w:t xml:space="preserve">     </w:t>
      </w:r>
      <w:proofErr w:type="gramStart"/>
      <w:r w:rsidR="004F6EE2" w:rsidRPr="00FC16B9">
        <w:rPr>
          <w:sz w:val="28"/>
          <w:szCs w:val="28"/>
          <w:lang w:eastAsia="ru-RU"/>
        </w:rPr>
        <w:t>Course Introduction.</w:t>
      </w:r>
      <w:proofErr w:type="gramEnd"/>
      <w:r w:rsidR="004F6EE2" w:rsidRPr="00FC16B9">
        <w:rPr>
          <w:sz w:val="28"/>
          <w:szCs w:val="28"/>
          <w:lang w:eastAsia="ru-RU"/>
        </w:rPr>
        <w:t xml:space="preserve"> Syllabus Overview</w:t>
      </w:r>
    </w:p>
    <w:p w:rsidR="00051840" w:rsidRPr="005F665E" w:rsidRDefault="00051840" w:rsidP="00BE2CCC">
      <w:pPr>
        <w:pStyle w:val="a"/>
        <w:numPr>
          <w:ilvl w:val="0"/>
          <w:numId w:val="0"/>
        </w:numPr>
        <w:tabs>
          <w:tab w:val="left" w:pos="993"/>
        </w:tabs>
        <w:suppressAutoHyphens/>
        <w:rPr>
          <w:sz w:val="26"/>
          <w:szCs w:val="26"/>
        </w:rPr>
      </w:pPr>
    </w:p>
    <w:p w:rsidR="00012254" w:rsidRPr="00FC16B9" w:rsidRDefault="004F6EE2" w:rsidP="00C94366">
      <w:pPr>
        <w:pStyle w:val="a"/>
        <w:numPr>
          <w:ilvl w:val="0"/>
          <w:numId w:val="30"/>
        </w:numPr>
        <w:tabs>
          <w:tab w:val="left" w:pos="993"/>
        </w:tabs>
        <w:suppressAutoHyphens/>
        <w:rPr>
          <w:sz w:val="28"/>
          <w:szCs w:val="28"/>
        </w:rPr>
      </w:pPr>
      <w:r w:rsidRPr="00FC16B9">
        <w:rPr>
          <w:sz w:val="28"/>
          <w:szCs w:val="28"/>
        </w:rPr>
        <w:t xml:space="preserve"> </w:t>
      </w:r>
      <w:r w:rsidR="000C4D08" w:rsidRPr="00FC16B9">
        <w:rPr>
          <w:sz w:val="28"/>
          <w:szCs w:val="28"/>
        </w:rPr>
        <w:t>Globalization</w:t>
      </w:r>
    </w:p>
    <w:p w:rsidR="007F12C1" w:rsidRDefault="00012254" w:rsidP="00BE2CCC">
      <w:pPr>
        <w:pStyle w:val="a"/>
        <w:numPr>
          <w:ilvl w:val="0"/>
          <w:numId w:val="0"/>
        </w:numPr>
        <w:tabs>
          <w:tab w:val="left" w:pos="993"/>
        </w:tabs>
        <w:suppressAutoHyphens/>
      </w:pPr>
      <w:r>
        <w:t xml:space="preserve"> </w:t>
      </w:r>
    </w:p>
    <w:p w:rsidR="00D379D7" w:rsidRDefault="00D379D7" w:rsidP="004F6EE2">
      <w:pPr>
        <w:pStyle w:val="a"/>
        <w:numPr>
          <w:ilvl w:val="0"/>
          <w:numId w:val="0"/>
        </w:numPr>
        <w:tabs>
          <w:tab w:val="left" w:pos="993"/>
        </w:tabs>
        <w:suppressAutoHyphens/>
        <w:ind w:left="360" w:hanging="360"/>
        <w:rPr>
          <w:i/>
          <w:sz w:val="28"/>
          <w:szCs w:val="28"/>
        </w:rPr>
      </w:pPr>
      <w:r w:rsidRPr="000C690E">
        <w:rPr>
          <w:i/>
          <w:sz w:val="28"/>
          <w:szCs w:val="28"/>
        </w:rPr>
        <w:t>Key Issues</w:t>
      </w:r>
    </w:p>
    <w:p w:rsidR="000C690E" w:rsidRPr="000C690E" w:rsidRDefault="000C690E" w:rsidP="00BE2CCC">
      <w:pPr>
        <w:pStyle w:val="a"/>
        <w:numPr>
          <w:ilvl w:val="0"/>
          <w:numId w:val="0"/>
        </w:numPr>
        <w:tabs>
          <w:tab w:val="left" w:pos="993"/>
        </w:tabs>
        <w:suppressAutoHyphens/>
        <w:ind w:left="360"/>
        <w:rPr>
          <w:i/>
          <w:sz w:val="28"/>
          <w:szCs w:val="28"/>
        </w:rPr>
      </w:pPr>
    </w:p>
    <w:p w:rsidR="000C4D08" w:rsidRPr="00421CF8" w:rsidRDefault="000C4D08" w:rsidP="00C94366">
      <w:pPr>
        <w:pStyle w:val="a"/>
        <w:numPr>
          <w:ilvl w:val="0"/>
          <w:numId w:val="6"/>
        </w:numPr>
        <w:tabs>
          <w:tab w:val="left" w:pos="1134"/>
        </w:tabs>
        <w:suppressAutoHyphens/>
        <w:rPr>
          <w:sz w:val="28"/>
          <w:szCs w:val="28"/>
        </w:rPr>
      </w:pPr>
      <w:r w:rsidRPr="00421CF8">
        <w:rPr>
          <w:sz w:val="28"/>
          <w:szCs w:val="28"/>
        </w:rPr>
        <w:lastRenderedPageBreak/>
        <w:t>Why to study international marketing</w:t>
      </w:r>
      <w:r w:rsidR="00A37844">
        <w:rPr>
          <w:sz w:val="28"/>
          <w:szCs w:val="28"/>
        </w:rPr>
        <w:t>;</w:t>
      </w:r>
    </w:p>
    <w:p w:rsidR="00CC53BD" w:rsidRPr="00421CF8" w:rsidRDefault="00FD4FEE" w:rsidP="00C94366">
      <w:pPr>
        <w:pStyle w:val="a"/>
        <w:numPr>
          <w:ilvl w:val="0"/>
          <w:numId w:val="6"/>
        </w:numPr>
        <w:tabs>
          <w:tab w:val="left" w:pos="1134"/>
        </w:tabs>
        <w:suppressAutoHyphens/>
        <w:rPr>
          <w:sz w:val="28"/>
          <w:szCs w:val="28"/>
        </w:rPr>
      </w:pPr>
      <w:r w:rsidRPr="00421CF8">
        <w:rPr>
          <w:sz w:val="28"/>
          <w:szCs w:val="28"/>
        </w:rPr>
        <w:t>Global Perspective and Global Mindset</w:t>
      </w:r>
      <w:r w:rsidR="00CC53BD">
        <w:rPr>
          <w:sz w:val="28"/>
          <w:szCs w:val="28"/>
        </w:rPr>
        <w:t xml:space="preserve">. </w:t>
      </w:r>
      <w:r w:rsidR="00A37844">
        <w:rPr>
          <w:sz w:val="28"/>
          <w:szCs w:val="28"/>
        </w:rPr>
        <w:t>Global M</w:t>
      </w:r>
      <w:r w:rsidR="00CC53BD" w:rsidRPr="00421CF8">
        <w:rPr>
          <w:sz w:val="28"/>
          <w:szCs w:val="28"/>
        </w:rPr>
        <w:t>anagers</w:t>
      </w:r>
      <w:r w:rsidR="00A37844">
        <w:rPr>
          <w:sz w:val="28"/>
          <w:szCs w:val="28"/>
        </w:rPr>
        <w:t>;</w:t>
      </w:r>
    </w:p>
    <w:p w:rsidR="000C4D08" w:rsidRPr="00421CF8" w:rsidRDefault="000C4D08" w:rsidP="00C94366">
      <w:pPr>
        <w:pStyle w:val="a"/>
        <w:numPr>
          <w:ilvl w:val="0"/>
          <w:numId w:val="6"/>
        </w:numPr>
        <w:tabs>
          <w:tab w:val="left" w:pos="1134"/>
        </w:tabs>
        <w:suppressAutoHyphens/>
        <w:rPr>
          <w:sz w:val="28"/>
          <w:szCs w:val="28"/>
        </w:rPr>
      </w:pPr>
      <w:r w:rsidRPr="00421CF8">
        <w:rPr>
          <w:sz w:val="28"/>
          <w:szCs w:val="28"/>
        </w:rPr>
        <w:t xml:space="preserve">Saturation </w:t>
      </w:r>
      <w:r w:rsidR="00A37844" w:rsidRPr="00421CF8">
        <w:rPr>
          <w:sz w:val="28"/>
          <w:szCs w:val="28"/>
        </w:rPr>
        <w:t xml:space="preserve">of Domestic Markets. </w:t>
      </w:r>
      <w:r w:rsidR="00865333" w:rsidRPr="00421CF8">
        <w:rPr>
          <w:sz w:val="28"/>
          <w:szCs w:val="28"/>
        </w:rPr>
        <w:t xml:space="preserve">Emerging </w:t>
      </w:r>
      <w:r w:rsidR="00A37844" w:rsidRPr="00421CF8">
        <w:rPr>
          <w:sz w:val="28"/>
          <w:szCs w:val="28"/>
        </w:rPr>
        <w:t xml:space="preserve">Markets. </w:t>
      </w:r>
      <w:r w:rsidR="00865333" w:rsidRPr="00421CF8">
        <w:rPr>
          <w:sz w:val="28"/>
          <w:szCs w:val="28"/>
        </w:rPr>
        <w:t xml:space="preserve">Global </w:t>
      </w:r>
      <w:r w:rsidR="00A37844" w:rsidRPr="00421CF8">
        <w:rPr>
          <w:sz w:val="28"/>
          <w:szCs w:val="28"/>
        </w:rPr>
        <w:t xml:space="preserve">Competition. </w:t>
      </w:r>
      <w:r w:rsidR="00865333" w:rsidRPr="00421CF8">
        <w:rPr>
          <w:sz w:val="28"/>
          <w:szCs w:val="28"/>
        </w:rPr>
        <w:t xml:space="preserve">Global </w:t>
      </w:r>
      <w:r w:rsidR="00A37844" w:rsidRPr="00421CF8">
        <w:rPr>
          <w:sz w:val="28"/>
          <w:szCs w:val="28"/>
        </w:rPr>
        <w:t xml:space="preserve">Cooperation. </w:t>
      </w:r>
      <w:r w:rsidR="00865333" w:rsidRPr="00421CF8">
        <w:rPr>
          <w:sz w:val="28"/>
          <w:szCs w:val="28"/>
        </w:rPr>
        <w:t xml:space="preserve">Internet </w:t>
      </w:r>
      <w:r w:rsidR="00A37844" w:rsidRPr="00421CF8">
        <w:rPr>
          <w:sz w:val="28"/>
          <w:szCs w:val="28"/>
        </w:rPr>
        <w:t>R</w:t>
      </w:r>
      <w:r w:rsidR="00A37844">
        <w:rPr>
          <w:sz w:val="28"/>
          <w:szCs w:val="28"/>
        </w:rPr>
        <w:t>evolution;</w:t>
      </w:r>
    </w:p>
    <w:p w:rsidR="002D0297" w:rsidRPr="00421CF8" w:rsidRDefault="000C4D08" w:rsidP="00C94366">
      <w:pPr>
        <w:pStyle w:val="a"/>
        <w:numPr>
          <w:ilvl w:val="0"/>
          <w:numId w:val="6"/>
        </w:numPr>
        <w:tabs>
          <w:tab w:val="left" w:pos="1134"/>
        </w:tabs>
        <w:suppressAutoHyphens/>
        <w:rPr>
          <w:sz w:val="28"/>
          <w:szCs w:val="28"/>
        </w:rPr>
      </w:pPr>
      <w:r w:rsidRPr="00421CF8">
        <w:rPr>
          <w:sz w:val="28"/>
          <w:szCs w:val="28"/>
        </w:rPr>
        <w:t xml:space="preserve">Globalization </w:t>
      </w:r>
      <w:r w:rsidR="00A37844" w:rsidRPr="00421CF8">
        <w:rPr>
          <w:sz w:val="28"/>
          <w:szCs w:val="28"/>
        </w:rPr>
        <w:t xml:space="preserve">of Markets: Convergence and Divergence. </w:t>
      </w:r>
      <w:r w:rsidR="002D0297" w:rsidRPr="00421CF8">
        <w:rPr>
          <w:sz w:val="28"/>
          <w:szCs w:val="28"/>
        </w:rPr>
        <w:t xml:space="preserve">Impact </w:t>
      </w:r>
      <w:r w:rsidR="00A37844" w:rsidRPr="00421CF8">
        <w:rPr>
          <w:sz w:val="28"/>
          <w:szCs w:val="28"/>
        </w:rPr>
        <w:t>of Globalization. "</w:t>
      </w:r>
      <w:r w:rsidR="002D0297" w:rsidRPr="00421CF8">
        <w:rPr>
          <w:sz w:val="28"/>
          <w:szCs w:val="28"/>
        </w:rPr>
        <w:t>Flattening</w:t>
      </w:r>
      <w:r w:rsidR="00A37844" w:rsidRPr="00421CF8">
        <w:rPr>
          <w:sz w:val="28"/>
          <w:szCs w:val="28"/>
        </w:rPr>
        <w:t xml:space="preserve">" Of the World. </w:t>
      </w:r>
      <w:r w:rsidR="0085442E" w:rsidRPr="00421CF8">
        <w:rPr>
          <w:sz w:val="28"/>
          <w:szCs w:val="28"/>
        </w:rPr>
        <w:t xml:space="preserve">From </w:t>
      </w:r>
      <w:r w:rsidR="00A37844" w:rsidRPr="00421CF8">
        <w:rPr>
          <w:sz w:val="28"/>
          <w:szCs w:val="28"/>
        </w:rPr>
        <w:t xml:space="preserve">Connected To Hyper-Connected World. </w:t>
      </w:r>
      <w:r w:rsidR="0085442E" w:rsidRPr="00421CF8">
        <w:rPr>
          <w:sz w:val="28"/>
          <w:szCs w:val="28"/>
        </w:rPr>
        <w:t xml:space="preserve">Benefits </w:t>
      </w:r>
      <w:r w:rsidR="00A37844" w:rsidRPr="00421CF8">
        <w:rPr>
          <w:sz w:val="28"/>
          <w:szCs w:val="28"/>
        </w:rPr>
        <w:t xml:space="preserve">and Drawbacks of Marketing Globalization. </w:t>
      </w:r>
    </w:p>
    <w:p w:rsidR="000C4D08" w:rsidRPr="00421CF8" w:rsidRDefault="000C4D08" w:rsidP="00C94366">
      <w:pPr>
        <w:pStyle w:val="a"/>
        <w:numPr>
          <w:ilvl w:val="0"/>
          <w:numId w:val="6"/>
        </w:numPr>
        <w:tabs>
          <w:tab w:val="left" w:pos="1134"/>
        </w:tabs>
        <w:suppressAutoHyphens/>
        <w:rPr>
          <w:sz w:val="28"/>
          <w:szCs w:val="28"/>
        </w:rPr>
      </w:pPr>
      <w:r w:rsidRPr="00421CF8">
        <w:rPr>
          <w:sz w:val="28"/>
          <w:szCs w:val="28"/>
        </w:rPr>
        <w:t xml:space="preserve">Evolution </w:t>
      </w:r>
      <w:r w:rsidR="00A37844" w:rsidRPr="00421CF8">
        <w:rPr>
          <w:sz w:val="28"/>
          <w:szCs w:val="28"/>
        </w:rPr>
        <w:t xml:space="preserve">of Global Marketing. </w:t>
      </w:r>
      <w:r w:rsidR="00C76314" w:rsidRPr="00421CF8">
        <w:rPr>
          <w:sz w:val="28"/>
          <w:szCs w:val="28"/>
        </w:rPr>
        <w:t>Domestic Marketing</w:t>
      </w:r>
      <w:r w:rsidR="00A37844" w:rsidRPr="00421CF8">
        <w:rPr>
          <w:sz w:val="28"/>
          <w:szCs w:val="28"/>
        </w:rPr>
        <w:t xml:space="preserve">. </w:t>
      </w:r>
      <w:r w:rsidR="00C76314" w:rsidRPr="00421CF8">
        <w:rPr>
          <w:sz w:val="28"/>
          <w:szCs w:val="28"/>
        </w:rPr>
        <w:t>Export Marketing</w:t>
      </w:r>
      <w:r w:rsidR="00A37844">
        <w:rPr>
          <w:sz w:val="28"/>
          <w:szCs w:val="28"/>
        </w:rPr>
        <w:t xml:space="preserve">. </w:t>
      </w:r>
      <w:r w:rsidR="00C76314" w:rsidRPr="00421CF8">
        <w:rPr>
          <w:sz w:val="28"/>
          <w:szCs w:val="28"/>
        </w:rPr>
        <w:t>International Marketing</w:t>
      </w:r>
      <w:r w:rsidR="00A37844" w:rsidRPr="00421CF8">
        <w:rPr>
          <w:sz w:val="28"/>
          <w:szCs w:val="28"/>
        </w:rPr>
        <w:t xml:space="preserve">. </w:t>
      </w:r>
      <w:r w:rsidR="00C76314" w:rsidRPr="00421CF8">
        <w:rPr>
          <w:sz w:val="28"/>
          <w:szCs w:val="28"/>
        </w:rPr>
        <w:t>Multinational Marketing</w:t>
      </w:r>
      <w:r w:rsidR="00A37844" w:rsidRPr="00421CF8">
        <w:rPr>
          <w:sz w:val="28"/>
          <w:szCs w:val="28"/>
        </w:rPr>
        <w:t xml:space="preserve">. </w:t>
      </w:r>
      <w:r w:rsidR="002502D5" w:rsidRPr="00421CF8">
        <w:rPr>
          <w:sz w:val="28"/>
          <w:szCs w:val="28"/>
        </w:rPr>
        <w:t>Global Marketing</w:t>
      </w:r>
      <w:r w:rsidR="00A37844" w:rsidRPr="00421CF8">
        <w:rPr>
          <w:sz w:val="28"/>
          <w:szCs w:val="28"/>
        </w:rPr>
        <w:t xml:space="preserve">. </w:t>
      </w:r>
    </w:p>
    <w:p w:rsidR="002D0297" w:rsidRPr="00421CF8" w:rsidRDefault="00C76314" w:rsidP="00C94366">
      <w:pPr>
        <w:pStyle w:val="a"/>
        <w:numPr>
          <w:ilvl w:val="0"/>
          <w:numId w:val="6"/>
        </w:numPr>
        <w:tabs>
          <w:tab w:val="left" w:pos="1134"/>
        </w:tabs>
        <w:suppressAutoHyphens/>
        <w:rPr>
          <w:sz w:val="28"/>
          <w:szCs w:val="28"/>
        </w:rPr>
      </w:pPr>
      <w:r w:rsidRPr="00421CF8">
        <w:rPr>
          <w:sz w:val="28"/>
          <w:szCs w:val="28"/>
        </w:rPr>
        <w:t>Ethnocentric</w:t>
      </w:r>
      <w:r w:rsidR="00A37844" w:rsidRPr="00421CF8">
        <w:rPr>
          <w:sz w:val="28"/>
          <w:szCs w:val="28"/>
        </w:rPr>
        <w:t xml:space="preserve">. </w:t>
      </w:r>
      <w:r w:rsidRPr="00421CF8">
        <w:rPr>
          <w:sz w:val="28"/>
          <w:szCs w:val="28"/>
        </w:rPr>
        <w:t>Polycentric</w:t>
      </w:r>
      <w:r w:rsidR="00A37844" w:rsidRPr="00421CF8">
        <w:rPr>
          <w:sz w:val="28"/>
          <w:szCs w:val="28"/>
        </w:rPr>
        <w:t xml:space="preserve">. </w:t>
      </w:r>
      <w:proofErr w:type="spellStart"/>
      <w:r w:rsidRPr="00421CF8">
        <w:rPr>
          <w:sz w:val="28"/>
          <w:szCs w:val="28"/>
        </w:rPr>
        <w:t>Regiocentric</w:t>
      </w:r>
      <w:proofErr w:type="spellEnd"/>
      <w:r w:rsidR="00A37844" w:rsidRPr="00421CF8">
        <w:rPr>
          <w:sz w:val="28"/>
          <w:szCs w:val="28"/>
        </w:rPr>
        <w:t xml:space="preserve">. </w:t>
      </w:r>
      <w:r w:rsidRPr="00421CF8">
        <w:rPr>
          <w:sz w:val="28"/>
          <w:szCs w:val="28"/>
        </w:rPr>
        <w:t>Geocentric</w:t>
      </w:r>
      <w:r w:rsidR="00A37844" w:rsidRPr="00421CF8">
        <w:rPr>
          <w:sz w:val="28"/>
          <w:szCs w:val="28"/>
        </w:rPr>
        <w:t>.</w:t>
      </w:r>
    </w:p>
    <w:p w:rsidR="00C76314" w:rsidRPr="00421CF8" w:rsidRDefault="002D0297" w:rsidP="00C94366">
      <w:pPr>
        <w:pStyle w:val="a"/>
        <w:numPr>
          <w:ilvl w:val="0"/>
          <w:numId w:val="6"/>
        </w:numPr>
        <w:tabs>
          <w:tab w:val="left" w:pos="1134"/>
        </w:tabs>
        <w:suppressAutoHyphens/>
        <w:rPr>
          <w:sz w:val="28"/>
          <w:szCs w:val="28"/>
        </w:rPr>
      </w:pPr>
      <w:r w:rsidRPr="00421CF8">
        <w:rPr>
          <w:sz w:val="28"/>
          <w:szCs w:val="28"/>
        </w:rPr>
        <w:t xml:space="preserve">Issues </w:t>
      </w:r>
      <w:r w:rsidR="00A37844" w:rsidRPr="00421CF8">
        <w:rPr>
          <w:sz w:val="28"/>
          <w:szCs w:val="28"/>
        </w:rPr>
        <w:t xml:space="preserve">in Global Marketing. </w:t>
      </w:r>
    </w:p>
    <w:p w:rsidR="002D0297" w:rsidRDefault="002D0297" w:rsidP="00BE2CCC">
      <w:pPr>
        <w:pStyle w:val="a"/>
        <w:numPr>
          <w:ilvl w:val="0"/>
          <w:numId w:val="0"/>
        </w:numPr>
        <w:tabs>
          <w:tab w:val="left" w:pos="993"/>
        </w:tabs>
        <w:suppressAutoHyphens/>
        <w:ind w:left="360"/>
      </w:pPr>
    </w:p>
    <w:p w:rsidR="00051840" w:rsidRPr="00984E6B" w:rsidRDefault="00051840" w:rsidP="00BE2CCC">
      <w:pPr>
        <w:pStyle w:val="a"/>
        <w:numPr>
          <w:ilvl w:val="0"/>
          <w:numId w:val="0"/>
        </w:numPr>
        <w:tabs>
          <w:tab w:val="left" w:pos="993"/>
        </w:tabs>
        <w:suppressAutoHyphens/>
        <w:rPr>
          <w:u w:val="single"/>
        </w:rPr>
      </w:pPr>
    </w:p>
    <w:p w:rsidR="00051840" w:rsidRPr="003A0445" w:rsidRDefault="00E724B0" w:rsidP="001C5039">
      <w:pPr>
        <w:pStyle w:val="Reading2"/>
        <w:rPr>
          <w:rStyle w:val="afa"/>
          <w:i w:val="0"/>
          <w:color w:val="auto"/>
        </w:rPr>
      </w:pPr>
      <w:r w:rsidRPr="003A0445">
        <w:rPr>
          <w:rStyle w:val="afa"/>
          <w:i w:val="0"/>
          <w:color w:val="auto"/>
        </w:rPr>
        <w:t>Readings</w:t>
      </w:r>
    </w:p>
    <w:p w:rsidR="005F665E" w:rsidRPr="005F665E" w:rsidRDefault="005F665E" w:rsidP="001C5039">
      <w:pPr>
        <w:pStyle w:val="Reading2"/>
        <w:rPr>
          <w:rStyle w:val="afa"/>
          <w:rFonts w:asciiTheme="minorHAnsi" w:hAnsiTheme="minorHAnsi"/>
          <w:i w:val="0"/>
          <w:color w:val="auto"/>
        </w:rPr>
      </w:pPr>
    </w:p>
    <w:p w:rsidR="000105D2" w:rsidRPr="001C5039" w:rsidRDefault="000105D2" w:rsidP="00C94366">
      <w:pPr>
        <w:pStyle w:val="a"/>
        <w:numPr>
          <w:ilvl w:val="0"/>
          <w:numId w:val="19"/>
        </w:numPr>
        <w:tabs>
          <w:tab w:val="left" w:pos="993"/>
        </w:tabs>
        <w:suppressAutoHyphens/>
        <w:spacing w:before="240"/>
        <w:ind w:left="714" w:hanging="357"/>
        <w:rPr>
          <w:rFonts w:ascii="Verdana" w:hAnsi="Verdana"/>
        </w:rPr>
      </w:pPr>
      <w:proofErr w:type="spellStart"/>
      <w:r w:rsidRPr="001C5039">
        <w:rPr>
          <w:rFonts w:ascii="Verdana" w:hAnsi="Verdana"/>
        </w:rPr>
        <w:t>Kotabe</w:t>
      </w:r>
      <w:proofErr w:type="spellEnd"/>
      <w:r w:rsidRPr="001C5039">
        <w:rPr>
          <w:rFonts w:ascii="Verdana" w:hAnsi="Verdana"/>
        </w:rPr>
        <w:t xml:space="preserve">, M. &amp; </w:t>
      </w:r>
      <w:proofErr w:type="spellStart"/>
      <w:r w:rsidRPr="001C5039">
        <w:rPr>
          <w:rFonts w:ascii="Verdana" w:hAnsi="Verdana"/>
        </w:rPr>
        <w:t>Helsen</w:t>
      </w:r>
      <w:proofErr w:type="spellEnd"/>
      <w:r w:rsidRPr="001C5039">
        <w:rPr>
          <w:rFonts w:ascii="Verdana" w:hAnsi="Verdana"/>
        </w:rPr>
        <w:t>, K., 2010.</w:t>
      </w:r>
      <w:r w:rsidRPr="001C5039">
        <w:t> </w:t>
      </w:r>
      <w:r w:rsidRPr="001C5039">
        <w:rPr>
          <w:rFonts w:ascii="Verdana" w:hAnsi="Verdana"/>
        </w:rPr>
        <w:t>Global marketing management, Hoboken, NJ: Wiley.  (</w:t>
      </w:r>
      <w:r w:rsidRPr="001C5039">
        <w:rPr>
          <w:rFonts w:ascii="Verdana" w:hAnsi="Verdana"/>
          <w:i/>
        </w:rPr>
        <w:t>Chapter 1 Globalization Imperative</w:t>
      </w:r>
      <w:r w:rsidRPr="001C5039">
        <w:rPr>
          <w:rFonts w:ascii="Verdana" w:hAnsi="Verdana"/>
        </w:rPr>
        <w:t>)</w:t>
      </w:r>
    </w:p>
    <w:p w:rsidR="00682F7A" w:rsidRPr="001C5039" w:rsidRDefault="00682F7A" w:rsidP="00C94366">
      <w:pPr>
        <w:pStyle w:val="a"/>
        <w:numPr>
          <w:ilvl w:val="0"/>
          <w:numId w:val="19"/>
        </w:numPr>
        <w:tabs>
          <w:tab w:val="left" w:pos="993"/>
        </w:tabs>
        <w:suppressAutoHyphens/>
        <w:spacing w:before="240"/>
        <w:ind w:left="714" w:hanging="357"/>
        <w:rPr>
          <w:rFonts w:ascii="Verdana" w:hAnsi="Verdana"/>
        </w:rPr>
      </w:pPr>
      <w:proofErr w:type="spellStart"/>
      <w:r w:rsidRPr="001C5039">
        <w:rPr>
          <w:rFonts w:ascii="Verdana" w:hAnsi="Verdana"/>
        </w:rPr>
        <w:t>Kotler</w:t>
      </w:r>
      <w:proofErr w:type="spellEnd"/>
      <w:r w:rsidRPr="001C5039">
        <w:rPr>
          <w:rFonts w:ascii="Verdana" w:hAnsi="Verdana"/>
        </w:rPr>
        <w:t>, Philip; Armstrong, Gary (2014 [i.e. 2013): Principles of marketing. 15th ed., global ed. Harlow [etc.]: Pearson. (</w:t>
      </w:r>
      <w:r w:rsidRPr="001C5039">
        <w:rPr>
          <w:rFonts w:ascii="Verdana" w:hAnsi="Verdana"/>
          <w:i/>
        </w:rPr>
        <w:t>Part1.The Changing Marketing Landscape</w:t>
      </w:r>
      <w:r w:rsidRPr="001C5039">
        <w:rPr>
          <w:rFonts w:ascii="Verdana" w:hAnsi="Verdana"/>
        </w:rPr>
        <w:t>)</w:t>
      </w:r>
    </w:p>
    <w:p w:rsidR="00E724B0" w:rsidRPr="006069EA" w:rsidRDefault="00CF2314" w:rsidP="00C94366">
      <w:pPr>
        <w:pStyle w:val="a"/>
        <w:numPr>
          <w:ilvl w:val="0"/>
          <w:numId w:val="19"/>
        </w:numPr>
        <w:tabs>
          <w:tab w:val="left" w:pos="993"/>
        </w:tabs>
        <w:suppressAutoHyphens/>
        <w:spacing w:before="240"/>
        <w:ind w:left="714" w:hanging="357"/>
        <w:rPr>
          <w:rFonts w:ascii="Verdana" w:hAnsi="Verdana"/>
        </w:rPr>
      </w:pPr>
      <w:r w:rsidRPr="006069EA">
        <w:rPr>
          <w:rFonts w:ascii="Verdana" w:hAnsi="Verdana"/>
        </w:rPr>
        <w:t>Friedman, Thomas Source: CIO Insight. Mar2005, Issue 51, p42-50. 6p.</w:t>
      </w:r>
    </w:p>
    <w:p w:rsidR="00666D44" w:rsidRPr="006069EA" w:rsidRDefault="00320010" w:rsidP="00C94366">
      <w:pPr>
        <w:pStyle w:val="a"/>
        <w:numPr>
          <w:ilvl w:val="0"/>
          <w:numId w:val="19"/>
        </w:numPr>
        <w:tabs>
          <w:tab w:val="left" w:pos="993"/>
        </w:tabs>
        <w:suppressAutoHyphens/>
        <w:spacing w:before="240"/>
        <w:ind w:left="714" w:hanging="357"/>
        <w:rPr>
          <w:rFonts w:ascii="Verdana" w:hAnsi="Verdana"/>
          <w:noProof/>
          <w:lang w:eastAsia="ru-RU"/>
        </w:rPr>
      </w:pPr>
      <w:proofErr w:type="spellStart"/>
      <w:r w:rsidRPr="006069EA">
        <w:rPr>
          <w:rFonts w:ascii="Verdana" w:hAnsi="Verdana"/>
        </w:rPr>
        <w:t>Kedia</w:t>
      </w:r>
      <w:proofErr w:type="spellEnd"/>
      <w:r w:rsidRPr="006069EA">
        <w:rPr>
          <w:rFonts w:ascii="Verdana" w:hAnsi="Verdana"/>
        </w:rPr>
        <w:t xml:space="preserve"> B, </w:t>
      </w:r>
      <w:proofErr w:type="spellStart"/>
      <w:r w:rsidRPr="006069EA">
        <w:rPr>
          <w:rFonts w:ascii="Verdana" w:hAnsi="Verdana"/>
        </w:rPr>
        <w:t>Mukherji</w:t>
      </w:r>
      <w:proofErr w:type="spellEnd"/>
      <w:r w:rsidRPr="006069EA">
        <w:rPr>
          <w:rFonts w:ascii="Verdana" w:hAnsi="Verdana"/>
        </w:rPr>
        <w:t xml:space="preserve"> A. Global Managers: Developing </w:t>
      </w:r>
      <w:proofErr w:type="gramStart"/>
      <w:r w:rsidRPr="006069EA">
        <w:rPr>
          <w:rFonts w:ascii="Verdana" w:hAnsi="Verdana"/>
        </w:rPr>
        <w:t>A</w:t>
      </w:r>
      <w:proofErr w:type="gramEnd"/>
      <w:r w:rsidRPr="006069EA">
        <w:rPr>
          <w:rFonts w:ascii="Verdana" w:hAnsi="Verdana"/>
        </w:rPr>
        <w:t xml:space="preserve"> Mindset For Global Competitiveness. Journal </w:t>
      </w:r>
      <w:proofErr w:type="gramStart"/>
      <w:r w:rsidRPr="006069EA">
        <w:rPr>
          <w:rFonts w:ascii="Verdana" w:hAnsi="Verdana"/>
        </w:rPr>
        <w:t>Of</w:t>
      </w:r>
      <w:proofErr w:type="gramEnd"/>
      <w:r w:rsidRPr="006069EA">
        <w:rPr>
          <w:rFonts w:ascii="Verdana" w:hAnsi="Verdana"/>
        </w:rPr>
        <w:t xml:space="preserve"> World Business. Fall99 1999</w:t>
      </w:r>
      <w:proofErr w:type="gramStart"/>
      <w:r w:rsidRPr="006069EA">
        <w:rPr>
          <w:rFonts w:ascii="Verdana" w:hAnsi="Verdana"/>
        </w:rPr>
        <w:t>;34</w:t>
      </w:r>
      <w:proofErr w:type="gramEnd"/>
      <w:r w:rsidRPr="006069EA">
        <w:rPr>
          <w:rFonts w:ascii="Verdana" w:hAnsi="Verdana"/>
        </w:rPr>
        <w:t>(3):230-251. Available from: Business Source Premier</w:t>
      </w:r>
      <w:r w:rsidRPr="006069EA">
        <w:rPr>
          <w:rFonts w:ascii="Verdana" w:hAnsi="Verdana"/>
          <w:noProof/>
          <w:lang w:eastAsia="ru-RU"/>
        </w:rPr>
        <w:t>, Ipswich, MA. Accessed June 11, 2014.</w:t>
      </w:r>
    </w:p>
    <w:p w:rsidR="00421CF8" w:rsidRDefault="00421CF8" w:rsidP="00C94366">
      <w:pPr>
        <w:pStyle w:val="a"/>
        <w:numPr>
          <w:ilvl w:val="0"/>
          <w:numId w:val="19"/>
        </w:numPr>
        <w:tabs>
          <w:tab w:val="left" w:pos="993"/>
        </w:tabs>
        <w:suppressAutoHyphens/>
        <w:spacing w:before="240"/>
        <w:ind w:left="714" w:hanging="357"/>
        <w:rPr>
          <w:rFonts w:ascii="Verdana" w:hAnsi="Verdana"/>
          <w:noProof/>
          <w:lang w:eastAsia="ru-RU"/>
        </w:rPr>
      </w:pPr>
      <w:r w:rsidRPr="00421CF8">
        <w:rPr>
          <w:rFonts w:ascii="Verdana" w:hAnsi="Verdana"/>
          <w:noProof/>
          <w:lang w:eastAsia="ru-RU"/>
        </w:rPr>
        <w:t>Douglas, S. &amp; Wind, Y., 1987. The Myth of Globalization.Columbia Journal of World Business, 22(4), pp.19–29.</w:t>
      </w:r>
    </w:p>
    <w:p w:rsidR="00666D44" w:rsidRPr="006069EA" w:rsidRDefault="007B017B" w:rsidP="00C94366">
      <w:pPr>
        <w:pStyle w:val="a"/>
        <w:numPr>
          <w:ilvl w:val="0"/>
          <w:numId w:val="19"/>
        </w:numPr>
        <w:tabs>
          <w:tab w:val="left" w:pos="993"/>
        </w:tabs>
        <w:suppressAutoHyphens/>
        <w:spacing w:before="240"/>
        <w:ind w:left="714" w:hanging="357"/>
        <w:rPr>
          <w:rFonts w:ascii="Verdana" w:hAnsi="Verdana"/>
        </w:rPr>
      </w:pPr>
      <w:r w:rsidRPr="006069EA">
        <w:rPr>
          <w:rFonts w:ascii="Verdana" w:hAnsi="Verdana"/>
        </w:rPr>
        <w:t xml:space="preserve">Friedman, T.L., 2005. The World Is Flat: A Brief History of the Twenty-first Century 1st </w:t>
      </w:r>
      <w:proofErr w:type="gramStart"/>
      <w:r w:rsidRPr="006069EA">
        <w:rPr>
          <w:rFonts w:ascii="Verdana" w:hAnsi="Verdana"/>
        </w:rPr>
        <w:t>edition.,</w:t>
      </w:r>
      <w:proofErr w:type="gramEnd"/>
      <w:r w:rsidRPr="006069EA">
        <w:rPr>
          <w:rFonts w:ascii="Verdana" w:hAnsi="Verdana"/>
        </w:rPr>
        <w:t xml:space="preserve"> New York: Farrar, Straus and Giroux.</w:t>
      </w:r>
    </w:p>
    <w:p w:rsidR="006069EA" w:rsidRPr="006069EA" w:rsidRDefault="006069EA" w:rsidP="00C94366">
      <w:pPr>
        <w:pStyle w:val="a"/>
        <w:numPr>
          <w:ilvl w:val="0"/>
          <w:numId w:val="19"/>
        </w:numPr>
        <w:tabs>
          <w:tab w:val="left" w:pos="993"/>
        </w:tabs>
        <w:suppressAutoHyphens/>
        <w:spacing w:before="240"/>
        <w:ind w:left="714" w:hanging="357"/>
      </w:pPr>
      <w:r w:rsidRPr="006069EA">
        <w:rPr>
          <w:rFonts w:ascii="Verdana" w:hAnsi="Verdana"/>
          <w:color w:val="222222"/>
          <w:shd w:val="clear" w:color="auto" w:fill="FFFFFF"/>
        </w:rPr>
        <w:t xml:space="preserve">Anon, 2001. </w:t>
      </w:r>
      <w:proofErr w:type="spellStart"/>
      <w:r w:rsidRPr="006069EA">
        <w:rPr>
          <w:rFonts w:ascii="Verdana" w:hAnsi="Verdana"/>
          <w:color w:val="222222"/>
          <w:shd w:val="clear" w:color="auto" w:fill="FFFFFF"/>
        </w:rPr>
        <w:t>Globalisation</w:t>
      </w:r>
      <w:proofErr w:type="spellEnd"/>
      <w:r w:rsidRPr="006069EA">
        <w:rPr>
          <w:rFonts w:ascii="Verdana" w:hAnsi="Verdana"/>
          <w:color w:val="222222"/>
          <w:shd w:val="clear" w:color="auto" w:fill="FFFFFF"/>
        </w:rPr>
        <w:t xml:space="preserve"> and its critics.</w:t>
      </w:r>
      <w:r w:rsidRPr="006069EA">
        <w:rPr>
          <w:rStyle w:val="apple-converted-space"/>
          <w:rFonts w:ascii="Verdana" w:hAnsi="Verdana"/>
          <w:color w:val="222222"/>
          <w:shd w:val="clear" w:color="auto" w:fill="FFFFFF"/>
        </w:rPr>
        <w:t> </w:t>
      </w:r>
      <w:r w:rsidRPr="006069EA">
        <w:rPr>
          <w:rFonts w:ascii="Verdana" w:hAnsi="Verdana"/>
          <w:i/>
          <w:iCs/>
          <w:color w:val="222222"/>
          <w:shd w:val="clear" w:color="auto" w:fill="FFFFFF"/>
        </w:rPr>
        <w:t>The Economist</w:t>
      </w:r>
      <w:r w:rsidRPr="006069EA">
        <w:rPr>
          <w:rFonts w:ascii="Verdana" w:hAnsi="Verdana"/>
          <w:color w:val="222222"/>
          <w:shd w:val="clear" w:color="auto" w:fill="FFFFFF"/>
        </w:rPr>
        <w:t xml:space="preserve">. Available </w:t>
      </w:r>
      <w:proofErr w:type="spellStart"/>
      <w:r w:rsidRPr="006069EA">
        <w:rPr>
          <w:rFonts w:ascii="Verdana" w:hAnsi="Verdana"/>
          <w:color w:val="222222"/>
          <w:shd w:val="clear" w:color="auto" w:fill="FFFFFF"/>
        </w:rPr>
        <w:t>at</w:t>
      </w:r>
      <w:proofErr w:type="gramStart"/>
      <w:r w:rsidRPr="006069EA">
        <w:rPr>
          <w:rFonts w:ascii="Verdana" w:hAnsi="Verdana"/>
          <w:color w:val="222222"/>
          <w:shd w:val="clear" w:color="auto" w:fill="FFFFFF"/>
        </w:rPr>
        <w:t>:</w:t>
      </w:r>
      <w:proofErr w:type="gramEnd"/>
      <w:r w:rsidR="005E36BF">
        <w:fldChar w:fldCharType="begin"/>
      </w:r>
      <w:r w:rsidR="00C61D91">
        <w:instrText>HYPERLINK "http://www.economist.com/node/795995"</w:instrText>
      </w:r>
      <w:r w:rsidR="005E36BF">
        <w:fldChar w:fldCharType="separate"/>
      </w:r>
      <w:r w:rsidRPr="006069EA">
        <w:rPr>
          <w:rStyle w:val="af"/>
          <w:rFonts w:ascii="Verdana" w:hAnsi="Verdana"/>
          <w:color w:val="222222"/>
          <w:shd w:val="clear" w:color="auto" w:fill="FFFFFF"/>
        </w:rPr>
        <w:t>http</w:t>
      </w:r>
      <w:proofErr w:type="spellEnd"/>
      <w:r w:rsidRPr="006069EA">
        <w:rPr>
          <w:rStyle w:val="af"/>
          <w:rFonts w:ascii="Verdana" w:hAnsi="Verdana"/>
          <w:color w:val="222222"/>
          <w:shd w:val="clear" w:color="auto" w:fill="FFFFFF"/>
        </w:rPr>
        <w:t>://www.economist.com/node/795995</w:t>
      </w:r>
      <w:r w:rsidR="005E36BF">
        <w:fldChar w:fldCharType="end"/>
      </w:r>
      <w:r w:rsidRPr="006069EA">
        <w:rPr>
          <w:rFonts w:ascii="Verdana" w:hAnsi="Verdana"/>
          <w:color w:val="222222"/>
          <w:shd w:val="clear" w:color="auto" w:fill="FFFFFF"/>
        </w:rPr>
        <w:t>.</w:t>
      </w:r>
    </w:p>
    <w:p w:rsidR="000E632C" w:rsidRPr="00682F7A" w:rsidRDefault="000E632C" w:rsidP="00C94366">
      <w:pPr>
        <w:pStyle w:val="af3"/>
        <w:numPr>
          <w:ilvl w:val="0"/>
          <w:numId w:val="19"/>
        </w:numPr>
        <w:spacing w:before="240"/>
        <w:ind w:left="714" w:hanging="357"/>
        <w:rPr>
          <w:rFonts w:ascii="Verdana" w:hAnsi="Verdana"/>
        </w:rPr>
      </w:pPr>
      <w:r w:rsidRPr="00682F7A">
        <w:rPr>
          <w:rFonts w:ascii="Verdana" w:hAnsi="Verdana"/>
        </w:rPr>
        <w:t>Hollis, Nigel. “Rethinking Globalization.” Marketing Research 21, no. 1 (Spring 2009): 12–18.</w:t>
      </w:r>
    </w:p>
    <w:p w:rsidR="006069EA" w:rsidRPr="00682F7A" w:rsidRDefault="006069EA" w:rsidP="00C94366">
      <w:pPr>
        <w:pStyle w:val="a"/>
        <w:numPr>
          <w:ilvl w:val="0"/>
          <w:numId w:val="19"/>
        </w:numPr>
        <w:tabs>
          <w:tab w:val="left" w:pos="993"/>
        </w:tabs>
        <w:suppressAutoHyphens/>
        <w:spacing w:before="240"/>
        <w:ind w:left="714" w:hanging="357"/>
        <w:rPr>
          <w:rFonts w:ascii="Verdana" w:hAnsi="Verdana"/>
          <w:noProof/>
          <w:lang w:eastAsia="ru-RU"/>
        </w:rPr>
      </w:pPr>
      <w:bookmarkStart w:id="4" w:name="_CTVFORMATTIME_635400747791211856"/>
      <w:bookmarkEnd w:id="4"/>
      <w:r w:rsidRPr="00682F7A">
        <w:rPr>
          <w:rFonts w:ascii="Verdana" w:hAnsi="Verdana"/>
          <w:noProof/>
          <w:lang w:eastAsia="ru-RU"/>
        </w:rPr>
        <w:t>Insights: Ideas for Change - Thomas Friedman - From Connected to Hyperconnected</w:t>
      </w:r>
      <w:r w:rsidR="00682F7A">
        <w:rPr>
          <w:rFonts w:ascii="Verdana" w:hAnsi="Verdana"/>
          <w:noProof/>
          <w:lang w:eastAsia="ru-RU"/>
        </w:rPr>
        <w:t xml:space="preserve"> </w:t>
      </w:r>
      <w:hyperlink r:id="rId8" w:history="1">
        <w:r w:rsidRPr="00682F7A">
          <w:rPr>
            <w:rFonts w:ascii="Verdana" w:hAnsi="Verdana"/>
            <w:noProof/>
            <w:lang w:eastAsia="ru-RU"/>
          </w:rPr>
          <w:t>http://www.youtube.com/watch?v=dbcYzVUfLWs</w:t>
        </w:r>
      </w:hyperlink>
    </w:p>
    <w:p w:rsidR="006069EA" w:rsidRDefault="006069EA" w:rsidP="006069EA">
      <w:pPr>
        <w:pStyle w:val="a"/>
        <w:numPr>
          <w:ilvl w:val="0"/>
          <w:numId w:val="0"/>
        </w:numPr>
        <w:tabs>
          <w:tab w:val="left" w:pos="993"/>
        </w:tabs>
        <w:suppressAutoHyphens/>
      </w:pPr>
      <w:r>
        <w:rPr>
          <w:noProof/>
          <w:lang w:val="ru-RU" w:eastAsia="ru-RU"/>
        </w:rPr>
        <w:lastRenderedPageBreak/>
        <w:drawing>
          <wp:inline distT="0" distB="0" distL="0" distR="0">
            <wp:extent cx="2524125" cy="1654969"/>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1919" t="10377" r="44409" b="54442"/>
                    <a:stretch>
                      <a:fillRect/>
                    </a:stretch>
                  </pic:blipFill>
                  <pic:spPr bwMode="auto">
                    <a:xfrm>
                      <a:off x="0" y="0"/>
                      <a:ext cx="2524125" cy="1654969"/>
                    </a:xfrm>
                    <a:prstGeom prst="rect">
                      <a:avLst/>
                    </a:prstGeom>
                    <a:noFill/>
                    <a:ln w="9525">
                      <a:noFill/>
                      <a:miter lim="800000"/>
                      <a:headEnd/>
                      <a:tailEnd/>
                    </a:ln>
                  </pic:spPr>
                </pic:pic>
              </a:graphicData>
            </a:graphic>
          </wp:inline>
        </w:drawing>
      </w:r>
    </w:p>
    <w:p w:rsidR="006069EA" w:rsidRDefault="006069EA" w:rsidP="00BE2CCC">
      <w:pPr>
        <w:pStyle w:val="a"/>
        <w:numPr>
          <w:ilvl w:val="0"/>
          <w:numId w:val="0"/>
        </w:numPr>
        <w:tabs>
          <w:tab w:val="left" w:pos="993"/>
        </w:tabs>
        <w:suppressAutoHyphens/>
      </w:pPr>
    </w:p>
    <w:p w:rsidR="006069EA" w:rsidRDefault="006069EA" w:rsidP="00BE2CCC">
      <w:pPr>
        <w:pStyle w:val="a"/>
        <w:numPr>
          <w:ilvl w:val="0"/>
          <w:numId w:val="0"/>
        </w:numPr>
        <w:tabs>
          <w:tab w:val="left" w:pos="993"/>
        </w:tabs>
        <w:suppressAutoHyphens/>
      </w:pPr>
    </w:p>
    <w:p w:rsidR="00EC5434" w:rsidRPr="00EC5434" w:rsidRDefault="00EC5434" w:rsidP="00BE2CCC">
      <w:pPr>
        <w:tabs>
          <w:tab w:val="left" w:pos="993"/>
        </w:tabs>
        <w:autoSpaceDE w:val="0"/>
        <w:autoSpaceDN w:val="0"/>
        <w:adjustRightInd w:val="0"/>
      </w:pPr>
    </w:p>
    <w:p w:rsidR="00E724B0" w:rsidRDefault="00E724B0" w:rsidP="00BE2CCC">
      <w:pPr>
        <w:pStyle w:val="a"/>
        <w:numPr>
          <w:ilvl w:val="0"/>
          <w:numId w:val="0"/>
        </w:numPr>
        <w:tabs>
          <w:tab w:val="left" w:pos="993"/>
        </w:tabs>
        <w:suppressAutoHyphens/>
      </w:pPr>
    </w:p>
    <w:p w:rsidR="00E724B0" w:rsidRDefault="00E724B0" w:rsidP="00BE2CCC">
      <w:pPr>
        <w:pStyle w:val="a"/>
        <w:numPr>
          <w:ilvl w:val="0"/>
          <w:numId w:val="0"/>
        </w:numPr>
        <w:tabs>
          <w:tab w:val="left" w:pos="993"/>
        </w:tabs>
        <w:suppressAutoHyphens/>
      </w:pPr>
    </w:p>
    <w:p w:rsidR="00DF6FC8" w:rsidRPr="003A0445" w:rsidRDefault="00DF6FC8" w:rsidP="00C94366">
      <w:pPr>
        <w:pStyle w:val="a"/>
        <w:numPr>
          <w:ilvl w:val="0"/>
          <w:numId w:val="30"/>
        </w:numPr>
        <w:tabs>
          <w:tab w:val="left" w:pos="993"/>
        </w:tabs>
        <w:suppressAutoHyphens/>
        <w:rPr>
          <w:sz w:val="28"/>
          <w:szCs w:val="28"/>
        </w:rPr>
      </w:pPr>
      <w:r w:rsidRPr="003A0445">
        <w:rPr>
          <w:sz w:val="28"/>
          <w:szCs w:val="28"/>
        </w:rPr>
        <w:t xml:space="preserve">Global </w:t>
      </w:r>
      <w:r w:rsidR="000105D2" w:rsidRPr="003A0445">
        <w:rPr>
          <w:sz w:val="28"/>
          <w:szCs w:val="28"/>
        </w:rPr>
        <w:t>E</w:t>
      </w:r>
      <w:r w:rsidRPr="003A0445">
        <w:rPr>
          <w:sz w:val="28"/>
          <w:szCs w:val="28"/>
        </w:rPr>
        <w:t>nvironment</w:t>
      </w:r>
    </w:p>
    <w:p w:rsidR="00B01275" w:rsidRPr="00421CF8" w:rsidRDefault="00012254" w:rsidP="00BE2CCC">
      <w:pPr>
        <w:pStyle w:val="a"/>
        <w:numPr>
          <w:ilvl w:val="0"/>
          <w:numId w:val="0"/>
        </w:numPr>
        <w:tabs>
          <w:tab w:val="left" w:pos="993"/>
        </w:tabs>
        <w:suppressAutoHyphens/>
        <w:rPr>
          <w:sz w:val="28"/>
          <w:szCs w:val="28"/>
        </w:rPr>
      </w:pPr>
      <w:r w:rsidRPr="00421CF8">
        <w:rPr>
          <w:sz w:val="28"/>
          <w:szCs w:val="28"/>
        </w:rPr>
        <w:t xml:space="preserve"> </w:t>
      </w:r>
    </w:p>
    <w:p w:rsidR="00B01275" w:rsidRDefault="00B01275" w:rsidP="00BE2CCC">
      <w:pPr>
        <w:pStyle w:val="a"/>
        <w:numPr>
          <w:ilvl w:val="0"/>
          <w:numId w:val="0"/>
        </w:numPr>
        <w:tabs>
          <w:tab w:val="left" w:pos="993"/>
        </w:tabs>
        <w:suppressAutoHyphens/>
        <w:rPr>
          <w:i/>
          <w:sz w:val="28"/>
          <w:szCs w:val="28"/>
        </w:rPr>
      </w:pPr>
      <w:r w:rsidRPr="000C690E">
        <w:rPr>
          <w:i/>
          <w:sz w:val="28"/>
          <w:szCs w:val="28"/>
        </w:rPr>
        <w:t>Key Issues</w:t>
      </w:r>
    </w:p>
    <w:p w:rsidR="000C690E" w:rsidRPr="000C690E" w:rsidRDefault="000C690E" w:rsidP="00BE2CCC">
      <w:pPr>
        <w:pStyle w:val="a"/>
        <w:numPr>
          <w:ilvl w:val="0"/>
          <w:numId w:val="0"/>
        </w:numPr>
        <w:tabs>
          <w:tab w:val="left" w:pos="993"/>
        </w:tabs>
        <w:suppressAutoHyphens/>
        <w:rPr>
          <w:i/>
          <w:sz w:val="28"/>
          <w:szCs w:val="28"/>
        </w:rPr>
      </w:pPr>
    </w:p>
    <w:p w:rsidR="0007105C" w:rsidRPr="00421CF8" w:rsidRDefault="00DF6FC8" w:rsidP="00C94366">
      <w:pPr>
        <w:pStyle w:val="a"/>
        <w:numPr>
          <w:ilvl w:val="0"/>
          <w:numId w:val="8"/>
        </w:numPr>
        <w:tabs>
          <w:tab w:val="left" w:pos="993"/>
        </w:tabs>
        <w:suppressAutoHyphens/>
        <w:rPr>
          <w:sz w:val="28"/>
          <w:szCs w:val="28"/>
        </w:rPr>
      </w:pPr>
      <w:r w:rsidRPr="00421CF8">
        <w:rPr>
          <w:sz w:val="28"/>
          <w:szCs w:val="28"/>
        </w:rPr>
        <w:t xml:space="preserve">Economic </w:t>
      </w:r>
      <w:r w:rsidR="00A37844" w:rsidRPr="00421CF8">
        <w:rPr>
          <w:sz w:val="28"/>
          <w:szCs w:val="28"/>
        </w:rPr>
        <w:t xml:space="preserve">Environment. </w:t>
      </w:r>
      <w:r w:rsidR="0007105C" w:rsidRPr="00421CF8">
        <w:rPr>
          <w:sz w:val="28"/>
          <w:szCs w:val="28"/>
        </w:rPr>
        <w:t xml:space="preserve">Country </w:t>
      </w:r>
      <w:r w:rsidR="00A37844" w:rsidRPr="00421CF8">
        <w:rPr>
          <w:sz w:val="28"/>
          <w:szCs w:val="28"/>
        </w:rPr>
        <w:t xml:space="preserve">Competitiveness. </w:t>
      </w:r>
      <w:r w:rsidR="0007105C" w:rsidRPr="00421CF8">
        <w:rPr>
          <w:sz w:val="28"/>
          <w:szCs w:val="28"/>
        </w:rPr>
        <w:t xml:space="preserve">Emerging </w:t>
      </w:r>
      <w:r w:rsidR="00A37844" w:rsidRPr="00421CF8">
        <w:rPr>
          <w:sz w:val="28"/>
          <w:szCs w:val="28"/>
        </w:rPr>
        <w:t xml:space="preserve">Economies. </w:t>
      </w:r>
      <w:r w:rsidR="0007105C" w:rsidRPr="00421CF8">
        <w:rPr>
          <w:sz w:val="28"/>
          <w:szCs w:val="28"/>
        </w:rPr>
        <w:t xml:space="preserve">Evolution </w:t>
      </w:r>
      <w:r w:rsidR="00B0677E" w:rsidRPr="00421CF8">
        <w:rPr>
          <w:sz w:val="28"/>
          <w:szCs w:val="28"/>
        </w:rPr>
        <w:t>of</w:t>
      </w:r>
      <w:r w:rsidR="00A37844" w:rsidRPr="00421CF8">
        <w:rPr>
          <w:sz w:val="28"/>
          <w:szCs w:val="28"/>
        </w:rPr>
        <w:t xml:space="preserve"> Cooperative Global Trade Agreements. </w:t>
      </w:r>
      <w:r w:rsidR="0007105C" w:rsidRPr="00421CF8">
        <w:rPr>
          <w:sz w:val="28"/>
          <w:szCs w:val="28"/>
        </w:rPr>
        <w:t>Global E</w:t>
      </w:r>
      <w:r w:rsidR="00A37844" w:rsidRPr="00421CF8">
        <w:rPr>
          <w:sz w:val="28"/>
          <w:szCs w:val="28"/>
        </w:rPr>
        <w:t>-</w:t>
      </w:r>
      <w:r w:rsidR="0007105C" w:rsidRPr="00421CF8">
        <w:rPr>
          <w:sz w:val="28"/>
          <w:szCs w:val="28"/>
        </w:rPr>
        <w:t>Commerce</w:t>
      </w:r>
      <w:r w:rsidR="00A37844" w:rsidRPr="00421CF8">
        <w:rPr>
          <w:sz w:val="28"/>
          <w:szCs w:val="28"/>
        </w:rPr>
        <w:t>.</w:t>
      </w:r>
    </w:p>
    <w:p w:rsidR="0007105C" w:rsidRPr="00421CF8" w:rsidRDefault="0007105C" w:rsidP="00C94366">
      <w:pPr>
        <w:pStyle w:val="a"/>
        <w:numPr>
          <w:ilvl w:val="0"/>
          <w:numId w:val="8"/>
        </w:numPr>
        <w:tabs>
          <w:tab w:val="left" w:pos="993"/>
        </w:tabs>
        <w:suppressAutoHyphens/>
        <w:rPr>
          <w:sz w:val="28"/>
          <w:szCs w:val="28"/>
        </w:rPr>
      </w:pPr>
      <w:r w:rsidRPr="00421CF8">
        <w:rPr>
          <w:sz w:val="28"/>
          <w:szCs w:val="28"/>
        </w:rPr>
        <w:t xml:space="preserve">Financial </w:t>
      </w:r>
      <w:r w:rsidR="00A37844" w:rsidRPr="00421CF8">
        <w:rPr>
          <w:sz w:val="28"/>
          <w:szCs w:val="28"/>
        </w:rPr>
        <w:t xml:space="preserve">Environment. </w:t>
      </w:r>
    </w:p>
    <w:p w:rsidR="001C1F56" w:rsidRPr="00421CF8" w:rsidRDefault="005E2E3C" w:rsidP="00C94366">
      <w:pPr>
        <w:pStyle w:val="a"/>
        <w:numPr>
          <w:ilvl w:val="0"/>
          <w:numId w:val="8"/>
        </w:numPr>
        <w:tabs>
          <w:tab w:val="left" w:pos="993"/>
        </w:tabs>
        <w:suppressAutoHyphens/>
        <w:rPr>
          <w:sz w:val="28"/>
          <w:szCs w:val="28"/>
        </w:rPr>
      </w:pPr>
      <w:r w:rsidRPr="00421CF8">
        <w:rPr>
          <w:sz w:val="28"/>
          <w:szCs w:val="28"/>
        </w:rPr>
        <w:t xml:space="preserve">Global </w:t>
      </w:r>
      <w:r w:rsidR="00A37844" w:rsidRPr="00421CF8">
        <w:rPr>
          <w:sz w:val="28"/>
          <w:szCs w:val="28"/>
        </w:rPr>
        <w:t xml:space="preserve">Cultural Environment </w:t>
      </w:r>
      <w:r w:rsidR="00B0677E" w:rsidRPr="00421CF8">
        <w:rPr>
          <w:sz w:val="28"/>
          <w:szCs w:val="28"/>
        </w:rPr>
        <w:t>and</w:t>
      </w:r>
      <w:r w:rsidR="00A37844" w:rsidRPr="00421CF8">
        <w:rPr>
          <w:sz w:val="28"/>
          <w:szCs w:val="28"/>
        </w:rPr>
        <w:t xml:space="preserve"> Buying Behavior. </w:t>
      </w:r>
      <w:r w:rsidRPr="00421CF8">
        <w:rPr>
          <w:sz w:val="28"/>
          <w:szCs w:val="28"/>
        </w:rPr>
        <w:t xml:space="preserve">Elements </w:t>
      </w:r>
      <w:r w:rsidR="00B0677E" w:rsidRPr="00421CF8">
        <w:rPr>
          <w:sz w:val="28"/>
          <w:szCs w:val="28"/>
        </w:rPr>
        <w:t>of</w:t>
      </w:r>
      <w:r w:rsidR="00A37844" w:rsidRPr="00421CF8">
        <w:rPr>
          <w:sz w:val="28"/>
          <w:szCs w:val="28"/>
        </w:rPr>
        <w:t xml:space="preserve"> Culture. </w:t>
      </w:r>
      <w:r w:rsidRPr="00421CF8">
        <w:rPr>
          <w:sz w:val="28"/>
          <w:szCs w:val="28"/>
        </w:rPr>
        <w:t>Cross</w:t>
      </w:r>
      <w:r w:rsidR="00A37844" w:rsidRPr="00421CF8">
        <w:rPr>
          <w:sz w:val="28"/>
          <w:szCs w:val="28"/>
        </w:rPr>
        <w:t xml:space="preserve">-Cultural Comparisons. </w:t>
      </w:r>
      <w:r w:rsidRPr="00421CF8">
        <w:rPr>
          <w:sz w:val="28"/>
          <w:szCs w:val="28"/>
        </w:rPr>
        <w:t xml:space="preserve">Adapting </w:t>
      </w:r>
      <w:r w:rsidR="00A37844" w:rsidRPr="00421CF8">
        <w:rPr>
          <w:sz w:val="28"/>
          <w:szCs w:val="28"/>
        </w:rPr>
        <w:t xml:space="preserve">To Cultures. </w:t>
      </w:r>
      <w:r w:rsidRPr="00421CF8">
        <w:rPr>
          <w:sz w:val="28"/>
          <w:szCs w:val="28"/>
        </w:rPr>
        <w:t xml:space="preserve">Culture </w:t>
      </w:r>
      <w:r w:rsidR="00B0677E" w:rsidRPr="00421CF8">
        <w:rPr>
          <w:sz w:val="28"/>
          <w:szCs w:val="28"/>
        </w:rPr>
        <w:t>and</w:t>
      </w:r>
      <w:r w:rsidR="00A37844" w:rsidRPr="00421CF8">
        <w:rPr>
          <w:sz w:val="28"/>
          <w:szCs w:val="28"/>
        </w:rPr>
        <w:t xml:space="preserve"> </w:t>
      </w:r>
      <w:r w:rsidR="00B0677E" w:rsidRPr="00421CF8">
        <w:rPr>
          <w:sz w:val="28"/>
          <w:szCs w:val="28"/>
        </w:rPr>
        <w:t>the</w:t>
      </w:r>
      <w:r w:rsidR="00A37844" w:rsidRPr="00421CF8">
        <w:rPr>
          <w:sz w:val="28"/>
          <w:szCs w:val="28"/>
        </w:rPr>
        <w:t xml:space="preserve"> Marketing Mix. </w:t>
      </w:r>
      <w:r w:rsidRPr="00421CF8">
        <w:rPr>
          <w:sz w:val="28"/>
          <w:szCs w:val="28"/>
        </w:rPr>
        <w:t xml:space="preserve">Global </w:t>
      </w:r>
      <w:r w:rsidR="00A37844" w:rsidRPr="00421CF8">
        <w:rPr>
          <w:sz w:val="28"/>
          <w:szCs w:val="28"/>
        </w:rPr>
        <w:t>Customer Relationship Management (</w:t>
      </w:r>
      <w:r w:rsidRPr="00421CF8">
        <w:rPr>
          <w:sz w:val="28"/>
          <w:szCs w:val="28"/>
        </w:rPr>
        <w:t>CRM</w:t>
      </w:r>
      <w:r w:rsidR="00A37844" w:rsidRPr="00421CF8">
        <w:rPr>
          <w:sz w:val="28"/>
          <w:szCs w:val="28"/>
        </w:rPr>
        <w:t xml:space="preserve">). </w:t>
      </w:r>
    </w:p>
    <w:p w:rsidR="00F331CA" w:rsidRPr="00421CF8" w:rsidRDefault="00F331CA" w:rsidP="00C94366">
      <w:pPr>
        <w:pStyle w:val="a"/>
        <w:numPr>
          <w:ilvl w:val="0"/>
          <w:numId w:val="8"/>
        </w:numPr>
        <w:tabs>
          <w:tab w:val="left" w:pos="993"/>
        </w:tabs>
        <w:suppressAutoHyphens/>
        <w:rPr>
          <w:sz w:val="28"/>
          <w:szCs w:val="28"/>
        </w:rPr>
      </w:pPr>
      <w:r w:rsidRPr="00421CF8">
        <w:rPr>
          <w:sz w:val="28"/>
          <w:szCs w:val="28"/>
        </w:rPr>
        <w:t xml:space="preserve">Political </w:t>
      </w:r>
      <w:r w:rsidR="00B0677E" w:rsidRPr="00421CF8">
        <w:rPr>
          <w:sz w:val="28"/>
          <w:szCs w:val="28"/>
        </w:rPr>
        <w:t>and</w:t>
      </w:r>
      <w:r w:rsidR="00A37844" w:rsidRPr="00421CF8">
        <w:rPr>
          <w:sz w:val="28"/>
          <w:szCs w:val="28"/>
        </w:rPr>
        <w:t xml:space="preserve"> Legal Environment. </w:t>
      </w:r>
      <w:r w:rsidRPr="00421CF8">
        <w:rPr>
          <w:sz w:val="28"/>
          <w:szCs w:val="28"/>
        </w:rPr>
        <w:t xml:space="preserve">International </w:t>
      </w:r>
      <w:r w:rsidR="00A37844" w:rsidRPr="00421CF8">
        <w:rPr>
          <w:sz w:val="28"/>
          <w:szCs w:val="28"/>
        </w:rPr>
        <w:t xml:space="preserve">Agreements. </w:t>
      </w:r>
      <w:r w:rsidRPr="00421CF8">
        <w:rPr>
          <w:sz w:val="28"/>
          <w:szCs w:val="28"/>
        </w:rPr>
        <w:t xml:space="preserve">Social </w:t>
      </w:r>
      <w:r w:rsidR="00A37844" w:rsidRPr="00421CF8">
        <w:rPr>
          <w:sz w:val="28"/>
          <w:szCs w:val="28"/>
        </w:rPr>
        <w:t xml:space="preserve">Pressures </w:t>
      </w:r>
      <w:r w:rsidR="00B0677E" w:rsidRPr="00421CF8">
        <w:rPr>
          <w:sz w:val="28"/>
          <w:szCs w:val="28"/>
        </w:rPr>
        <w:t>and</w:t>
      </w:r>
      <w:r w:rsidR="00A37844" w:rsidRPr="00421CF8">
        <w:rPr>
          <w:sz w:val="28"/>
          <w:szCs w:val="28"/>
        </w:rPr>
        <w:t xml:space="preserve"> Political Risk. </w:t>
      </w:r>
      <w:r w:rsidR="001C1F56" w:rsidRPr="00421CF8">
        <w:rPr>
          <w:sz w:val="28"/>
          <w:szCs w:val="28"/>
        </w:rPr>
        <w:t xml:space="preserve">Marketing </w:t>
      </w:r>
      <w:r w:rsidR="00A37844" w:rsidRPr="00421CF8">
        <w:rPr>
          <w:sz w:val="28"/>
          <w:szCs w:val="28"/>
        </w:rPr>
        <w:t xml:space="preserve">Barriers </w:t>
      </w:r>
      <w:r w:rsidR="00B0677E" w:rsidRPr="00421CF8">
        <w:rPr>
          <w:sz w:val="28"/>
          <w:szCs w:val="28"/>
        </w:rPr>
        <w:t>in</w:t>
      </w:r>
      <w:r w:rsidR="00A37844" w:rsidRPr="00421CF8">
        <w:rPr>
          <w:sz w:val="28"/>
          <w:szCs w:val="28"/>
        </w:rPr>
        <w:t xml:space="preserve"> International Trade. </w:t>
      </w:r>
      <w:r w:rsidR="002861AD" w:rsidRPr="00421CF8">
        <w:rPr>
          <w:sz w:val="28"/>
          <w:szCs w:val="28"/>
        </w:rPr>
        <w:t xml:space="preserve">Regulations </w:t>
      </w:r>
      <w:r w:rsidR="00B0677E" w:rsidRPr="00421CF8">
        <w:rPr>
          <w:sz w:val="28"/>
          <w:szCs w:val="28"/>
        </w:rPr>
        <w:t>on</w:t>
      </w:r>
      <w:r w:rsidR="00A37844" w:rsidRPr="00421CF8">
        <w:rPr>
          <w:sz w:val="28"/>
          <w:szCs w:val="28"/>
        </w:rPr>
        <w:t xml:space="preserve"> </w:t>
      </w:r>
      <w:r w:rsidR="002861AD" w:rsidRPr="00421CF8">
        <w:rPr>
          <w:sz w:val="28"/>
          <w:szCs w:val="28"/>
        </w:rPr>
        <w:t>E</w:t>
      </w:r>
      <w:r w:rsidR="00A37844" w:rsidRPr="00421CF8">
        <w:rPr>
          <w:sz w:val="28"/>
          <w:szCs w:val="28"/>
        </w:rPr>
        <w:t>-</w:t>
      </w:r>
      <w:r w:rsidR="002861AD" w:rsidRPr="00421CF8">
        <w:rPr>
          <w:sz w:val="28"/>
          <w:szCs w:val="28"/>
        </w:rPr>
        <w:t>Commerce</w:t>
      </w:r>
      <w:r w:rsidR="00A37844" w:rsidRPr="00421CF8">
        <w:rPr>
          <w:sz w:val="28"/>
          <w:szCs w:val="28"/>
        </w:rPr>
        <w:t xml:space="preserve">. </w:t>
      </w:r>
    </w:p>
    <w:p w:rsidR="0007105C" w:rsidRDefault="0007105C" w:rsidP="00BE2CCC">
      <w:pPr>
        <w:pStyle w:val="a"/>
        <w:numPr>
          <w:ilvl w:val="0"/>
          <w:numId w:val="0"/>
        </w:numPr>
        <w:tabs>
          <w:tab w:val="left" w:pos="993"/>
        </w:tabs>
        <w:suppressAutoHyphens/>
      </w:pPr>
    </w:p>
    <w:p w:rsidR="0007105C" w:rsidRDefault="0007105C" w:rsidP="00BE2CCC">
      <w:pPr>
        <w:pStyle w:val="a"/>
        <w:numPr>
          <w:ilvl w:val="0"/>
          <w:numId w:val="0"/>
        </w:numPr>
        <w:tabs>
          <w:tab w:val="left" w:pos="993"/>
        </w:tabs>
        <w:suppressAutoHyphens/>
      </w:pPr>
    </w:p>
    <w:p w:rsidR="00421CF8" w:rsidRPr="003A0445" w:rsidRDefault="00C27E18" w:rsidP="00BE2CCC">
      <w:pPr>
        <w:pStyle w:val="a"/>
        <w:numPr>
          <w:ilvl w:val="0"/>
          <w:numId w:val="0"/>
        </w:numPr>
        <w:tabs>
          <w:tab w:val="left" w:pos="993"/>
        </w:tabs>
        <w:suppressAutoHyphens/>
        <w:rPr>
          <w:rStyle w:val="afa"/>
          <w:rFonts w:ascii="Verdana" w:hAnsi="Verdana"/>
          <w:b w:val="0"/>
          <w:i w:val="0"/>
          <w:color w:val="auto"/>
        </w:rPr>
      </w:pPr>
      <w:r w:rsidRPr="003A0445">
        <w:rPr>
          <w:rStyle w:val="afa"/>
          <w:rFonts w:ascii="Verdana" w:hAnsi="Verdana"/>
          <w:b w:val="0"/>
          <w:i w:val="0"/>
          <w:color w:val="auto"/>
        </w:rPr>
        <w:t>Readings</w:t>
      </w:r>
    </w:p>
    <w:p w:rsidR="00421CF8" w:rsidRDefault="00421CF8" w:rsidP="00BE2CCC">
      <w:pPr>
        <w:pStyle w:val="a"/>
        <w:numPr>
          <w:ilvl w:val="0"/>
          <w:numId w:val="0"/>
        </w:numPr>
        <w:tabs>
          <w:tab w:val="left" w:pos="993"/>
        </w:tabs>
        <w:suppressAutoHyphens/>
      </w:pPr>
    </w:p>
    <w:p w:rsidR="00EF0574" w:rsidRPr="00581435" w:rsidRDefault="00EF0574" w:rsidP="00C94366">
      <w:pPr>
        <w:pStyle w:val="af3"/>
        <w:numPr>
          <w:ilvl w:val="0"/>
          <w:numId w:val="20"/>
        </w:numPr>
        <w:spacing w:before="240"/>
        <w:rPr>
          <w:rFonts w:ascii="Verdana" w:hAnsi="Verdana"/>
          <w:color w:val="222222"/>
          <w:sz w:val="23"/>
          <w:szCs w:val="23"/>
          <w:shd w:val="clear" w:color="auto" w:fill="FFFFFF"/>
        </w:rPr>
      </w:pPr>
      <w:r w:rsidRPr="00581435">
        <w:rPr>
          <w:rFonts w:ascii="Verdana" w:hAnsi="Verdana"/>
          <w:color w:val="222222"/>
          <w:sz w:val="23"/>
          <w:szCs w:val="23"/>
          <w:shd w:val="clear" w:color="auto" w:fill="FFFFFF"/>
        </w:rPr>
        <w:t xml:space="preserve">“The Global Competitiveness Index 2013-2014 - World Economic Forum.” </w:t>
      </w:r>
      <w:hyperlink r:id="rId10" w:history="1">
        <w:r w:rsidR="00B0677E" w:rsidRPr="00581435">
          <w:rPr>
            <w:rStyle w:val="af"/>
            <w:rFonts w:ascii="Verdana" w:hAnsi="Verdana"/>
            <w:sz w:val="23"/>
            <w:szCs w:val="23"/>
            <w:shd w:val="clear" w:color="auto" w:fill="FFFFFF"/>
          </w:rPr>
          <w:t>http://www.weforum.org/reports/global-competitiveness-report-2013-2014</w:t>
        </w:r>
      </w:hyperlink>
    </w:p>
    <w:p w:rsidR="000A5920" w:rsidRDefault="000A5920"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proofErr w:type="spellStart"/>
      <w:r w:rsidRPr="000A5920">
        <w:rPr>
          <w:rFonts w:ascii="Verdana" w:hAnsi="Verdana"/>
          <w:color w:val="222222"/>
          <w:sz w:val="23"/>
          <w:szCs w:val="23"/>
          <w:shd w:val="clear" w:color="auto" w:fill="FFFFFF"/>
        </w:rPr>
        <w:t>Arouri</w:t>
      </w:r>
      <w:proofErr w:type="spellEnd"/>
      <w:r w:rsidRPr="000A5920">
        <w:rPr>
          <w:rFonts w:ascii="Verdana" w:hAnsi="Verdana"/>
          <w:color w:val="222222"/>
          <w:sz w:val="23"/>
          <w:szCs w:val="23"/>
          <w:shd w:val="clear" w:color="auto" w:fill="FFFFFF"/>
        </w:rPr>
        <w:t xml:space="preserve">, Mohamed El </w:t>
      </w:r>
      <w:proofErr w:type="spellStart"/>
      <w:r w:rsidRPr="000A5920">
        <w:rPr>
          <w:rFonts w:ascii="Verdana" w:hAnsi="Verdana"/>
          <w:color w:val="222222"/>
          <w:sz w:val="23"/>
          <w:szCs w:val="23"/>
          <w:shd w:val="clear" w:color="auto" w:fill="FFFFFF"/>
        </w:rPr>
        <w:t>Hedi</w:t>
      </w:r>
      <w:proofErr w:type="spellEnd"/>
      <w:r w:rsidRPr="000A5920">
        <w:rPr>
          <w:rFonts w:ascii="Verdana" w:hAnsi="Verdana"/>
          <w:color w:val="222222"/>
          <w:sz w:val="23"/>
          <w:szCs w:val="23"/>
          <w:shd w:val="clear" w:color="auto" w:fill="FFFFFF"/>
        </w:rPr>
        <w:t xml:space="preserve">; </w:t>
      </w:r>
      <w:proofErr w:type="spellStart"/>
      <w:r w:rsidRPr="000A5920">
        <w:rPr>
          <w:rFonts w:ascii="Verdana" w:hAnsi="Verdana"/>
          <w:color w:val="222222"/>
          <w:sz w:val="23"/>
          <w:szCs w:val="23"/>
          <w:shd w:val="clear" w:color="auto" w:fill="FFFFFF"/>
        </w:rPr>
        <w:t>Boubaker</w:t>
      </w:r>
      <w:proofErr w:type="spellEnd"/>
      <w:r w:rsidRPr="000A5920">
        <w:rPr>
          <w:rFonts w:ascii="Verdana" w:hAnsi="Verdana"/>
          <w:color w:val="222222"/>
          <w:sz w:val="23"/>
          <w:szCs w:val="23"/>
          <w:shd w:val="clear" w:color="auto" w:fill="FFFFFF"/>
        </w:rPr>
        <w:t xml:space="preserve">, </w:t>
      </w:r>
      <w:proofErr w:type="spellStart"/>
      <w:r w:rsidRPr="000A5920">
        <w:rPr>
          <w:rFonts w:ascii="Verdana" w:hAnsi="Verdana"/>
          <w:color w:val="222222"/>
          <w:sz w:val="23"/>
          <w:szCs w:val="23"/>
          <w:shd w:val="clear" w:color="auto" w:fill="FFFFFF"/>
        </w:rPr>
        <w:t>Sabri</w:t>
      </w:r>
      <w:proofErr w:type="spellEnd"/>
      <w:r w:rsidRPr="000A5920">
        <w:rPr>
          <w:rFonts w:ascii="Verdana" w:hAnsi="Verdana"/>
          <w:color w:val="222222"/>
          <w:sz w:val="23"/>
          <w:szCs w:val="23"/>
          <w:shd w:val="clear" w:color="auto" w:fill="FFFFFF"/>
        </w:rPr>
        <w:t xml:space="preserve">; Nguyen, </w:t>
      </w:r>
      <w:proofErr w:type="spellStart"/>
      <w:r w:rsidRPr="000A5920">
        <w:rPr>
          <w:rFonts w:ascii="Verdana" w:hAnsi="Verdana"/>
          <w:color w:val="222222"/>
          <w:sz w:val="23"/>
          <w:szCs w:val="23"/>
          <w:shd w:val="clear" w:color="auto" w:fill="FFFFFF"/>
        </w:rPr>
        <w:t>Duc</w:t>
      </w:r>
      <w:proofErr w:type="spellEnd"/>
      <w:r w:rsidRPr="000A5920">
        <w:rPr>
          <w:rFonts w:ascii="Verdana" w:hAnsi="Verdana"/>
          <w:color w:val="222222"/>
          <w:sz w:val="23"/>
          <w:szCs w:val="23"/>
          <w:shd w:val="clear" w:color="auto" w:fill="FFFFFF"/>
        </w:rPr>
        <w:t xml:space="preserve"> </w:t>
      </w:r>
      <w:proofErr w:type="spellStart"/>
      <w:r w:rsidRPr="000A5920">
        <w:rPr>
          <w:rFonts w:ascii="Verdana" w:hAnsi="Verdana"/>
          <w:color w:val="222222"/>
          <w:sz w:val="23"/>
          <w:szCs w:val="23"/>
          <w:shd w:val="clear" w:color="auto" w:fill="FFFFFF"/>
        </w:rPr>
        <w:t>Khuong</w:t>
      </w:r>
      <w:proofErr w:type="spellEnd"/>
      <w:r w:rsidRPr="000A5920">
        <w:rPr>
          <w:rFonts w:ascii="Verdana" w:hAnsi="Verdana"/>
          <w:color w:val="222222"/>
          <w:sz w:val="23"/>
          <w:szCs w:val="23"/>
          <w:shd w:val="clear" w:color="auto" w:fill="FFFFFF"/>
        </w:rPr>
        <w:t xml:space="preserve"> (2014): Emerging markets and the global economy. Online-</w:t>
      </w:r>
      <w:proofErr w:type="spellStart"/>
      <w:r w:rsidRPr="000A5920">
        <w:rPr>
          <w:rFonts w:ascii="Verdana" w:hAnsi="Verdana"/>
          <w:color w:val="222222"/>
          <w:sz w:val="23"/>
          <w:szCs w:val="23"/>
          <w:shd w:val="clear" w:color="auto" w:fill="FFFFFF"/>
        </w:rPr>
        <w:t>Ausg</w:t>
      </w:r>
      <w:proofErr w:type="spellEnd"/>
      <w:r w:rsidRPr="000A5920">
        <w:rPr>
          <w:rFonts w:ascii="Verdana" w:hAnsi="Verdana"/>
          <w:color w:val="222222"/>
          <w:sz w:val="23"/>
          <w:szCs w:val="23"/>
          <w:shd w:val="clear" w:color="auto" w:fill="FFFFFF"/>
        </w:rPr>
        <w:t>. Oxford: Elsevier.</w:t>
      </w:r>
    </w:p>
    <w:p w:rsidR="00201A45" w:rsidRPr="000A5920" w:rsidRDefault="00201A45"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proofErr w:type="spellStart"/>
      <w:r w:rsidRPr="00682F7A">
        <w:rPr>
          <w:rFonts w:ascii="Verdana" w:hAnsi="Verdana"/>
        </w:rPr>
        <w:t>Kotler</w:t>
      </w:r>
      <w:proofErr w:type="spellEnd"/>
      <w:r w:rsidRPr="00682F7A">
        <w:rPr>
          <w:rFonts w:ascii="Verdana" w:hAnsi="Verdana"/>
        </w:rPr>
        <w:t xml:space="preserve">, Philip; Armstrong, Gary (2014 [i.e. 2013): Principles of marketing. 15th ed., global ed. Harlow [etc.]: Pearson </w:t>
      </w:r>
      <w:r>
        <w:rPr>
          <w:rFonts w:ascii="Verdana" w:hAnsi="Verdana"/>
        </w:rPr>
        <w:t>(</w:t>
      </w:r>
      <w:r>
        <w:rPr>
          <w:rFonts w:ascii="Verdana" w:hAnsi="Verdana"/>
          <w:color w:val="222222"/>
          <w:sz w:val="23"/>
          <w:szCs w:val="23"/>
          <w:shd w:val="clear" w:color="auto" w:fill="FFFFFF"/>
        </w:rPr>
        <w:t xml:space="preserve">Chapter 19. </w:t>
      </w:r>
      <w:r w:rsidRPr="00201A45">
        <w:rPr>
          <w:rFonts w:ascii="Verdana" w:hAnsi="Verdana"/>
          <w:color w:val="222222"/>
          <w:sz w:val="23"/>
          <w:szCs w:val="23"/>
          <w:shd w:val="clear" w:color="auto" w:fill="FFFFFF"/>
        </w:rPr>
        <w:t>The Global Marketplace</w:t>
      </w:r>
      <w:r>
        <w:rPr>
          <w:rFonts w:ascii="Verdana" w:hAnsi="Verdana"/>
          <w:color w:val="222222"/>
          <w:sz w:val="23"/>
          <w:szCs w:val="23"/>
          <w:shd w:val="clear" w:color="auto" w:fill="FFFFFF"/>
        </w:rPr>
        <w:t>)</w:t>
      </w:r>
    </w:p>
    <w:p w:rsidR="00421CF8" w:rsidRDefault="00421CF8"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proofErr w:type="spellStart"/>
      <w:r w:rsidRPr="006069EA">
        <w:rPr>
          <w:rFonts w:ascii="Verdana" w:hAnsi="Verdana"/>
          <w:color w:val="222222"/>
          <w:sz w:val="23"/>
          <w:szCs w:val="23"/>
          <w:shd w:val="clear" w:color="auto" w:fill="FFFFFF"/>
        </w:rPr>
        <w:t>Kotabe</w:t>
      </w:r>
      <w:proofErr w:type="spellEnd"/>
      <w:r w:rsidRPr="006069EA">
        <w:rPr>
          <w:rFonts w:ascii="Verdana" w:hAnsi="Verdana"/>
          <w:color w:val="222222"/>
          <w:sz w:val="23"/>
          <w:szCs w:val="23"/>
          <w:shd w:val="clear" w:color="auto" w:fill="FFFFFF"/>
        </w:rPr>
        <w:t xml:space="preserve">, M. &amp; </w:t>
      </w:r>
      <w:proofErr w:type="spellStart"/>
      <w:r w:rsidRPr="006069EA">
        <w:rPr>
          <w:rFonts w:ascii="Verdana" w:hAnsi="Verdana"/>
          <w:color w:val="222222"/>
          <w:sz w:val="23"/>
          <w:szCs w:val="23"/>
          <w:shd w:val="clear" w:color="auto" w:fill="FFFFFF"/>
        </w:rPr>
        <w:t>Helsen</w:t>
      </w:r>
      <w:proofErr w:type="spellEnd"/>
      <w:r w:rsidRPr="006069EA">
        <w:rPr>
          <w:rFonts w:ascii="Verdana" w:hAnsi="Verdana"/>
          <w:color w:val="222222"/>
          <w:sz w:val="23"/>
          <w:szCs w:val="23"/>
          <w:shd w:val="clear" w:color="auto" w:fill="FFFFFF"/>
        </w:rPr>
        <w:t>, K., 2010.</w:t>
      </w:r>
      <w:r w:rsidRPr="000A5920">
        <w:t> </w:t>
      </w:r>
      <w:r w:rsidRPr="000A5920">
        <w:rPr>
          <w:rFonts w:ascii="Verdana" w:hAnsi="Verdana"/>
          <w:color w:val="222222"/>
          <w:sz w:val="23"/>
          <w:szCs w:val="23"/>
          <w:shd w:val="clear" w:color="auto" w:fill="FFFFFF"/>
        </w:rPr>
        <w:t>Global marketing management</w:t>
      </w:r>
      <w:r w:rsidRPr="006069EA">
        <w:rPr>
          <w:rFonts w:ascii="Verdana" w:hAnsi="Verdana"/>
          <w:color w:val="222222"/>
          <w:sz w:val="23"/>
          <w:szCs w:val="23"/>
          <w:shd w:val="clear" w:color="auto" w:fill="FFFFFF"/>
        </w:rPr>
        <w:t xml:space="preserve">, Hoboken, NJ: Wiley.  (Chapter </w:t>
      </w:r>
      <w:r>
        <w:rPr>
          <w:rFonts w:ascii="Verdana" w:hAnsi="Verdana"/>
          <w:color w:val="222222"/>
          <w:sz w:val="23"/>
          <w:szCs w:val="23"/>
          <w:shd w:val="clear" w:color="auto" w:fill="FFFFFF"/>
        </w:rPr>
        <w:t>2</w:t>
      </w:r>
      <w:r w:rsidRPr="006069EA">
        <w:rPr>
          <w:rFonts w:ascii="Verdana" w:hAnsi="Verdana"/>
          <w:color w:val="222222"/>
          <w:sz w:val="23"/>
          <w:szCs w:val="23"/>
          <w:shd w:val="clear" w:color="auto" w:fill="FFFFFF"/>
        </w:rPr>
        <w:t xml:space="preserve"> </w:t>
      </w:r>
      <w:r w:rsidRPr="00421CF8">
        <w:rPr>
          <w:rFonts w:ascii="Verdana" w:hAnsi="Verdana"/>
          <w:color w:val="222222"/>
          <w:sz w:val="23"/>
          <w:szCs w:val="23"/>
          <w:shd w:val="clear" w:color="auto" w:fill="FFFFFF"/>
        </w:rPr>
        <w:t>Economic Environment</w:t>
      </w:r>
      <w:r w:rsidRPr="006069EA">
        <w:rPr>
          <w:rFonts w:ascii="Verdana" w:hAnsi="Verdana"/>
          <w:color w:val="222222"/>
          <w:sz w:val="23"/>
          <w:szCs w:val="23"/>
          <w:shd w:val="clear" w:color="auto" w:fill="FFFFFF"/>
        </w:rPr>
        <w:t>)</w:t>
      </w:r>
    </w:p>
    <w:p w:rsidR="00421CF8" w:rsidRDefault="00421CF8"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proofErr w:type="spellStart"/>
      <w:r w:rsidRPr="006069EA">
        <w:rPr>
          <w:rFonts w:ascii="Verdana" w:hAnsi="Verdana"/>
          <w:color w:val="222222"/>
          <w:sz w:val="23"/>
          <w:szCs w:val="23"/>
          <w:shd w:val="clear" w:color="auto" w:fill="FFFFFF"/>
        </w:rPr>
        <w:t>Kotabe</w:t>
      </w:r>
      <w:proofErr w:type="spellEnd"/>
      <w:r w:rsidRPr="006069EA">
        <w:rPr>
          <w:rFonts w:ascii="Verdana" w:hAnsi="Verdana"/>
          <w:color w:val="222222"/>
          <w:sz w:val="23"/>
          <w:szCs w:val="23"/>
          <w:shd w:val="clear" w:color="auto" w:fill="FFFFFF"/>
        </w:rPr>
        <w:t xml:space="preserve">, M. &amp; </w:t>
      </w:r>
      <w:proofErr w:type="spellStart"/>
      <w:r w:rsidRPr="006069EA">
        <w:rPr>
          <w:rFonts w:ascii="Verdana" w:hAnsi="Verdana"/>
          <w:color w:val="222222"/>
          <w:sz w:val="23"/>
          <w:szCs w:val="23"/>
          <w:shd w:val="clear" w:color="auto" w:fill="FFFFFF"/>
        </w:rPr>
        <w:t>Helsen</w:t>
      </w:r>
      <w:proofErr w:type="spellEnd"/>
      <w:r w:rsidRPr="006069EA">
        <w:rPr>
          <w:rFonts w:ascii="Verdana" w:hAnsi="Verdana"/>
          <w:color w:val="222222"/>
          <w:sz w:val="23"/>
          <w:szCs w:val="23"/>
          <w:shd w:val="clear" w:color="auto" w:fill="FFFFFF"/>
        </w:rPr>
        <w:t>, K., 2010.</w:t>
      </w:r>
      <w:r w:rsidRPr="000A5920">
        <w:t> </w:t>
      </w:r>
      <w:r w:rsidRPr="000A5920">
        <w:rPr>
          <w:rFonts w:ascii="Verdana" w:hAnsi="Verdana"/>
          <w:color w:val="222222"/>
          <w:sz w:val="23"/>
          <w:szCs w:val="23"/>
          <w:shd w:val="clear" w:color="auto" w:fill="FFFFFF"/>
        </w:rPr>
        <w:t>Global marketing management</w:t>
      </w:r>
      <w:r w:rsidRPr="006069EA">
        <w:rPr>
          <w:rFonts w:ascii="Verdana" w:hAnsi="Verdana"/>
          <w:color w:val="222222"/>
          <w:sz w:val="23"/>
          <w:szCs w:val="23"/>
          <w:shd w:val="clear" w:color="auto" w:fill="FFFFFF"/>
        </w:rPr>
        <w:t xml:space="preserve">, Hoboken, NJ: Wiley.  (Chapter </w:t>
      </w:r>
      <w:r>
        <w:rPr>
          <w:rFonts w:ascii="Verdana" w:hAnsi="Verdana"/>
          <w:color w:val="222222"/>
          <w:sz w:val="23"/>
          <w:szCs w:val="23"/>
          <w:shd w:val="clear" w:color="auto" w:fill="FFFFFF"/>
        </w:rPr>
        <w:t xml:space="preserve">3 </w:t>
      </w:r>
      <w:r w:rsidRPr="00421CF8">
        <w:rPr>
          <w:rFonts w:ascii="Verdana" w:hAnsi="Verdana"/>
          <w:color w:val="222222"/>
          <w:sz w:val="23"/>
          <w:szCs w:val="23"/>
          <w:shd w:val="clear" w:color="auto" w:fill="FFFFFF"/>
        </w:rPr>
        <w:t>Financial Environment</w:t>
      </w:r>
      <w:r>
        <w:rPr>
          <w:rFonts w:ascii="Verdana" w:hAnsi="Verdana"/>
          <w:color w:val="222222"/>
          <w:sz w:val="23"/>
          <w:szCs w:val="23"/>
          <w:shd w:val="clear" w:color="auto" w:fill="FFFFFF"/>
        </w:rPr>
        <w:t>)</w:t>
      </w:r>
    </w:p>
    <w:p w:rsidR="00421CF8" w:rsidRPr="000A5920" w:rsidRDefault="00421CF8"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proofErr w:type="spellStart"/>
      <w:r w:rsidRPr="006069EA">
        <w:rPr>
          <w:rFonts w:ascii="Verdana" w:hAnsi="Verdana"/>
          <w:color w:val="222222"/>
          <w:sz w:val="23"/>
          <w:szCs w:val="23"/>
          <w:shd w:val="clear" w:color="auto" w:fill="FFFFFF"/>
        </w:rPr>
        <w:t>Kotabe</w:t>
      </w:r>
      <w:proofErr w:type="spellEnd"/>
      <w:r w:rsidRPr="006069EA">
        <w:rPr>
          <w:rFonts w:ascii="Verdana" w:hAnsi="Verdana"/>
          <w:color w:val="222222"/>
          <w:sz w:val="23"/>
          <w:szCs w:val="23"/>
          <w:shd w:val="clear" w:color="auto" w:fill="FFFFFF"/>
        </w:rPr>
        <w:t xml:space="preserve">, M. &amp; </w:t>
      </w:r>
      <w:proofErr w:type="spellStart"/>
      <w:r w:rsidRPr="006069EA">
        <w:rPr>
          <w:rFonts w:ascii="Verdana" w:hAnsi="Verdana"/>
          <w:color w:val="222222"/>
          <w:sz w:val="23"/>
          <w:szCs w:val="23"/>
          <w:shd w:val="clear" w:color="auto" w:fill="FFFFFF"/>
        </w:rPr>
        <w:t>Helsen</w:t>
      </w:r>
      <w:proofErr w:type="spellEnd"/>
      <w:r w:rsidRPr="006069EA">
        <w:rPr>
          <w:rFonts w:ascii="Verdana" w:hAnsi="Verdana"/>
          <w:color w:val="222222"/>
          <w:sz w:val="23"/>
          <w:szCs w:val="23"/>
          <w:shd w:val="clear" w:color="auto" w:fill="FFFFFF"/>
        </w:rPr>
        <w:t>, K., 2010.</w:t>
      </w:r>
      <w:r w:rsidRPr="000A5920">
        <w:t> </w:t>
      </w:r>
      <w:r w:rsidRPr="000A5920">
        <w:rPr>
          <w:rFonts w:ascii="Verdana" w:hAnsi="Verdana"/>
          <w:color w:val="222222"/>
          <w:sz w:val="23"/>
          <w:szCs w:val="23"/>
          <w:shd w:val="clear" w:color="auto" w:fill="FFFFFF"/>
        </w:rPr>
        <w:t>Global marketing management</w:t>
      </w:r>
      <w:r w:rsidRPr="006069EA">
        <w:rPr>
          <w:rFonts w:ascii="Verdana" w:hAnsi="Verdana"/>
          <w:color w:val="222222"/>
          <w:sz w:val="23"/>
          <w:szCs w:val="23"/>
          <w:shd w:val="clear" w:color="auto" w:fill="FFFFFF"/>
        </w:rPr>
        <w:t xml:space="preserve">, Hoboken, NJ: Wiley.  (Chapter </w:t>
      </w:r>
      <w:r>
        <w:rPr>
          <w:rFonts w:ascii="Verdana" w:hAnsi="Verdana"/>
          <w:color w:val="222222"/>
          <w:sz w:val="23"/>
          <w:szCs w:val="23"/>
          <w:shd w:val="clear" w:color="auto" w:fill="FFFFFF"/>
        </w:rPr>
        <w:t xml:space="preserve">4 </w:t>
      </w:r>
      <w:r w:rsidRPr="000A5920">
        <w:rPr>
          <w:rFonts w:ascii="Verdana" w:hAnsi="Verdana"/>
          <w:color w:val="222222"/>
          <w:sz w:val="23"/>
          <w:szCs w:val="23"/>
          <w:shd w:val="clear" w:color="auto" w:fill="FFFFFF"/>
        </w:rPr>
        <w:t>Global Cultural Environment and Buying Behavior)</w:t>
      </w:r>
    </w:p>
    <w:p w:rsidR="00421CF8" w:rsidRPr="006069EA" w:rsidRDefault="00421CF8" w:rsidP="00C94366">
      <w:pPr>
        <w:pStyle w:val="a"/>
        <w:numPr>
          <w:ilvl w:val="0"/>
          <w:numId w:val="20"/>
        </w:numPr>
        <w:tabs>
          <w:tab w:val="left" w:pos="993"/>
        </w:tabs>
        <w:suppressAutoHyphens/>
        <w:spacing w:before="240"/>
        <w:rPr>
          <w:rFonts w:ascii="Verdana" w:hAnsi="Verdana"/>
        </w:rPr>
      </w:pPr>
      <w:proofErr w:type="spellStart"/>
      <w:r w:rsidRPr="006069EA">
        <w:rPr>
          <w:rFonts w:ascii="Verdana" w:hAnsi="Verdana"/>
          <w:color w:val="222222"/>
          <w:sz w:val="23"/>
          <w:szCs w:val="23"/>
          <w:shd w:val="clear" w:color="auto" w:fill="FFFFFF"/>
        </w:rPr>
        <w:lastRenderedPageBreak/>
        <w:t>Kotabe</w:t>
      </w:r>
      <w:proofErr w:type="spellEnd"/>
      <w:r w:rsidRPr="006069EA">
        <w:rPr>
          <w:rFonts w:ascii="Verdana" w:hAnsi="Verdana"/>
          <w:color w:val="222222"/>
          <w:sz w:val="23"/>
          <w:szCs w:val="23"/>
          <w:shd w:val="clear" w:color="auto" w:fill="FFFFFF"/>
        </w:rPr>
        <w:t xml:space="preserve">, M. &amp; </w:t>
      </w:r>
      <w:proofErr w:type="spellStart"/>
      <w:r w:rsidRPr="006069EA">
        <w:rPr>
          <w:rFonts w:ascii="Verdana" w:hAnsi="Verdana"/>
          <w:color w:val="222222"/>
          <w:sz w:val="23"/>
          <w:szCs w:val="23"/>
          <w:shd w:val="clear" w:color="auto" w:fill="FFFFFF"/>
        </w:rPr>
        <w:t>Helsen</w:t>
      </w:r>
      <w:proofErr w:type="spellEnd"/>
      <w:r w:rsidRPr="006069EA">
        <w:rPr>
          <w:rFonts w:ascii="Verdana" w:hAnsi="Verdana"/>
          <w:color w:val="222222"/>
          <w:sz w:val="23"/>
          <w:szCs w:val="23"/>
          <w:shd w:val="clear" w:color="auto" w:fill="FFFFFF"/>
        </w:rPr>
        <w:t>, K., 2010.</w:t>
      </w:r>
      <w:r w:rsidRPr="006069EA">
        <w:rPr>
          <w:rStyle w:val="apple-converted-space"/>
          <w:rFonts w:ascii="Verdana" w:hAnsi="Verdana"/>
          <w:color w:val="222222"/>
          <w:sz w:val="23"/>
          <w:szCs w:val="23"/>
          <w:shd w:val="clear" w:color="auto" w:fill="FFFFFF"/>
        </w:rPr>
        <w:t> </w:t>
      </w:r>
      <w:r w:rsidRPr="006069EA">
        <w:rPr>
          <w:rFonts w:ascii="Verdana" w:hAnsi="Verdana"/>
          <w:iCs/>
          <w:color w:val="222222"/>
          <w:sz w:val="23"/>
          <w:szCs w:val="23"/>
          <w:shd w:val="clear" w:color="auto" w:fill="FFFFFF"/>
        </w:rPr>
        <w:t>Global marketing management</w:t>
      </w:r>
      <w:r w:rsidRPr="006069EA">
        <w:rPr>
          <w:rFonts w:ascii="Verdana" w:hAnsi="Verdana"/>
          <w:color w:val="222222"/>
          <w:sz w:val="23"/>
          <w:szCs w:val="23"/>
          <w:shd w:val="clear" w:color="auto" w:fill="FFFFFF"/>
        </w:rPr>
        <w:t xml:space="preserve">, Hoboken, NJ: Wiley.  (Chapter </w:t>
      </w:r>
      <w:r>
        <w:rPr>
          <w:rFonts w:ascii="Verdana" w:hAnsi="Verdana"/>
          <w:color w:val="222222"/>
          <w:sz w:val="23"/>
          <w:szCs w:val="23"/>
          <w:shd w:val="clear" w:color="auto" w:fill="FFFFFF"/>
        </w:rPr>
        <w:t>5 Political a</w:t>
      </w:r>
      <w:r w:rsidRPr="00421CF8">
        <w:rPr>
          <w:rFonts w:ascii="Verdana" w:hAnsi="Verdana"/>
          <w:color w:val="222222"/>
          <w:sz w:val="23"/>
          <w:szCs w:val="23"/>
          <w:shd w:val="clear" w:color="auto" w:fill="FFFFFF"/>
        </w:rPr>
        <w:t>nd Legal</w:t>
      </w:r>
      <w:r>
        <w:rPr>
          <w:rFonts w:ascii="Verdana" w:hAnsi="Verdana"/>
          <w:color w:val="222222"/>
          <w:sz w:val="23"/>
          <w:szCs w:val="23"/>
          <w:shd w:val="clear" w:color="auto" w:fill="FFFFFF"/>
        </w:rPr>
        <w:t xml:space="preserve"> </w:t>
      </w:r>
      <w:r w:rsidRPr="00421CF8">
        <w:rPr>
          <w:rFonts w:ascii="Verdana" w:hAnsi="Verdana"/>
          <w:color w:val="222222"/>
          <w:sz w:val="23"/>
          <w:szCs w:val="23"/>
          <w:shd w:val="clear" w:color="auto" w:fill="FFFFFF"/>
        </w:rPr>
        <w:t>Environment</w:t>
      </w:r>
      <w:r>
        <w:rPr>
          <w:rFonts w:ascii="Verdana" w:hAnsi="Verdana"/>
          <w:color w:val="222222"/>
          <w:sz w:val="23"/>
          <w:szCs w:val="23"/>
          <w:shd w:val="clear" w:color="auto" w:fill="FFFFFF"/>
        </w:rPr>
        <w:t>)</w:t>
      </w:r>
    </w:p>
    <w:p w:rsidR="0057611D" w:rsidRPr="00D744F7" w:rsidRDefault="00D744F7" w:rsidP="00C94366">
      <w:pPr>
        <w:pStyle w:val="a"/>
        <w:numPr>
          <w:ilvl w:val="0"/>
          <w:numId w:val="20"/>
        </w:numPr>
        <w:tabs>
          <w:tab w:val="left" w:pos="993"/>
        </w:tabs>
        <w:suppressAutoHyphens/>
        <w:spacing w:before="240"/>
      </w:pPr>
      <w:r w:rsidRPr="00D744F7">
        <w:rPr>
          <w:rFonts w:ascii="Verdana" w:hAnsi="Verdana"/>
          <w:color w:val="222222"/>
          <w:shd w:val="clear" w:color="auto" w:fill="FFFFFF"/>
        </w:rPr>
        <w:t xml:space="preserve">Gupta, V., </w:t>
      </w:r>
      <w:proofErr w:type="spellStart"/>
      <w:r w:rsidRPr="00D744F7">
        <w:rPr>
          <w:rFonts w:ascii="Verdana" w:hAnsi="Verdana"/>
          <w:color w:val="222222"/>
          <w:shd w:val="clear" w:color="auto" w:fill="FFFFFF"/>
        </w:rPr>
        <w:t>Hanges</w:t>
      </w:r>
      <w:proofErr w:type="spellEnd"/>
      <w:r w:rsidRPr="00D744F7">
        <w:rPr>
          <w:rFonts w:ascii="Verdana" w:hAnsi="Verdana"/>
          <w:color w:val="222222"/>
          <w:shd w:val="clear" w:color="auto" w:fill="FFFFFF"/>
        </w:rPr>
        <w:t xml:space="preserve">, P.J. &amp; </w:t>
      </w:r>
      <w:proofErr w:type="spellStart"/>
      <w:r w:rsidRPr="00D744F7">
        <w:rPr>
          <w:rFonts w:ascii="Verdana" w:hAnsi="Verdana"/>
          <w:color w:val="222222"/>
          <w:shd w:val="clear" w:color="auto" w:fill="FFFFFF"/>
        </w:rPr>
        <w:t>Dorfman</w:t>
      </w:r>
      <w:proofErr w:type="spellEnd"/>
      <w:r w:rsidRPr="00D744F7">
        <w:rPr>
          <w:rFonts w:ascii="Verdana" w:hAnsi="Verdana"/>
          <w:color w:val="222222"/>
          <w:shd w:val="clear" w:color="auto" w:fill="FFFFFF"/>
        </w:rPr>
        <w:t>, P., 2002. Cultural clusters: methodology and findings.</w:t>
      </w:r>
      <w:r w:rsidRPr="00D744F7">
        <w:rPr>
          <w:rStyle w:val="apple-converted-space"/>
          <w:rFonts w:ascii="Verdana" w:hAnsi="Verdana"/>
          <w:color w:val="222222"/>
          <w:shd w:val="clear" w:color="auto" w:fill="FFFFFF"/>
        </w:rPr>
        <w:t> </w:t>
      </w:r>
      <w:r w:rsidRPr="00D744F7">
        <w:rPr>
          <w:rFonts w:ascii="Verdana" w:hAnsi="Verdana"/>
          <w:i/>
          <w:iCs/>
          <w:color w:val="222222"/>
          <w:shd w:val="clear" w:color="auto" w:fill="FFFFFF"/>
        </w:rPr>
        <w:t>Journal of World Business</w:t>
      </w:r>
      <w:r w:rsidRPr="00D744F7">
        <w:rPr>
          <w:rFonts w:ascii="Verdana" w:hAnsi="Verdana"/>
          <w:color w:val="222222"/>
          <w:shd w:val="clear" w:color="auto" w:fill="FFFFFF"/>
        </w:rPr>
        <w:t xml:space="preserve">, 37(1), pp.11–15. </w:t>
      </w:r>
    </w:p>
    <w:p w:rsidR="00C27E18" w:rsidRDefault="00581435" w:rsidP="00C94366">
      <w:pPr>
        <w:pStyle w:val="af3"/>
        <w:numPr>
          <w:ilvl w:val="0"/>
          <w:numId w:val="20"/>
        </w:numPr>
        <w:tabs>
          <w:tab w:val="left" w:pos="993"/>
        </w:tabs>
        <w:suppressAutoHyphens/>
        <w:spacing w:before="120"/>
        <w:ind w:left="714" w:hanging="357"/>
        <w:rPr>
          <w:rFonts w:ascii="Verdana" w:hAnsi="Verdana"/>
          <w:color w:val="222222"/>
          <w:sz w:val="23"/>
          <w:szCs w:val="23"/>
          <w:shd w:val="clear" w:color="auto" w:fill="FFFFFF"/>
        </w:rPr>
      </w:pPr>
      <w:r w:rsidRPr="00661CAE">
        <w:rPr>
          <w:rFonts w:ascii="Verdana" w:hAnsi="Verdana"/>
          <w:color w:val="222222"/>
          <w:sz w:val="23"/>
          <w:szCs w:val="23"/>
          <w:shd w:val="clear" w:color="auto" w:fill="FFFFFF"/>
        </w:rPr>
        <w:t>The WTO</w:t>
      </w:r>
      <w:proofErr w:type="gramStart"/>
      <w:r w:rsidRPr="00661CAE">
        <w:rPr>
          <w:rFonts w:ascii="Verdana" w:hAnsi="Verdana"/>
          <w:color w:val="222222"/>
          <w:sz w:val="23"/>
          <w:szCs w:val="23"/>
          <w:shd w:val="clear" w:color="auto" w:fill="FFFFFF"/>
        </w:rPr>
        <w:t>... ...</w:t>
      </w:r>
      <w:proofErr w:type="gramEnd"/>
      <w:r w:rsidRPr="00661CAE">
        <w:rPr>
          <w:rFonts w:ascii="Verdana" w:hAnsi="Verdana"/>
          <w:color w:val="222222"/>
          <w:sz w:val="23"/>
          <w:szCs w:val="23"/>
          <w:shd w:val="clear" w:color="auto" w:fill="FFFFFF"/>
        </w:rPr>
        <w:t xml:space="preserve"> In brief </w:t>
      </w:r>
      <w:hyperlink r:id="rId11" w:history="1">
        <w:r w:rsidRPr="00661CAE">
          <w:rPr>
            <w:rStyle w:val="af"/>
            <w:rFonts w:ascii="Verdana" w:hAnsi="Verdana"/>
            <w:sz w:val="23"/>
            <w:szCs w:val="23"/>
            <w:shd w:val="clear" w:color="auto" w:fill="FFFFFF"/>
          </w:rPr>
          <w:t>http://www.wto.org/english/thewto_e/whatis_e/inbrief_e/inbr00_e.htm</w:t>
        </w:r>
      </w:hyperlink>
    </w:p>
    <w:p w:rsidR="00661CAE" w:rsidRPr="00661CAE" w:rsidRDefault="00661CAE"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proofErr w:type="spellStart"/>
      <w:r w:rsidRPr="00661CAE">
        <w:rPr>
          <w:rFonts w:ascii="Verdana" w:hAnsi="Verdana"/>
          <w:color w:val="222222"/>
          <w:sz w:val="23"/>
          <w:szCs w:val="23"/>
          <w:shd w:val="clear" w:color="auto" w:fill="FFFFFF"/>
        </w:rPr>
        <w:t>Briley</w:t>
      </w:r>
      <w:proofErr w:type="spellEnd"/>
      <w:r w:rsidRPr="00661CAE">
        <w:rPr>
          <w:rFonts w:ascii="Verdana" w:hAnsi="Verdana"/>
          <w:color w:val="222222"/>
          <w:sz w:val="23"/>
          <w:szCs w:val="23"/>
          <w:shd w:val="clear" w:color="auto" w:fill="FFFFFF"/>
        </w:rPr>
        <w:t xml:space="preserve">, </w:t>
      </w:r>
      <w:proofErr w:type="spellStart"/>
      <w:r w:rsidRPr="00661CAE">
        <w:rPr>
          <w:rFonts w:ascii="Verdana" w:hAnsi="Verdana"/>
          <w:color w:val="222222"/>
          <w:sz w:val="23"/>
          <w:szCs w:val="23"/>
          <w:shd w:val="clear" w:color="auto" w:fill="FFFFFF"/>
        </w:rPr>
        <w:t>Donnel</w:t>
      </w:r>
      <w:proofErr w:type="spellEnd"/>
      <w:r w:rsidRPr="00661CAE">
        <w:rPr>
          <w:rFonts w:ascii="Verdana" w:hAnsi="Verdana"/>
          <w:color w:val="222222"/>
          <w:sz w:val="23"/>
          <w:szCs w:val="23"/>
          <w:shd w:val="clear" w:color="auto" w:fill="FFFFFF"/>
        </w:rPr>
        <w:t xml:space="preserve"> A.; </w:t>
      </w:r>
      <w:proofErr w:type="spellStart"/>
      <w:r w:rsidRPr="00661CAE">
        <w:rPr>
          <w:rFonts w:ascii="Verdana" w:hAnsi="Verdana"/>
          <w:color w:val="222222"/>
          <w:sz w:val="23"/>
          <w:szCs w:val="23"/>
          <w:shd w:val="clear" w:color="auto" w:fill="FFFFFF"/>
        </w:rPr>
        <w:t>Aaker</w:t>
      </w:r>
      <w:proofErr w:type="spellEnd"/>
      <w:r w:rsidRPr="00661CAE">
        <w:rPr>
          <w:rFonts w:ascii="Verdana" w:hAnsi="Verdana"/>
          <w:color w:val="222222"/>
          <w:sz w:val="23"/>
          <w:szCs w:val="23"/>
          <w:shd w:val="clear" w:color="auto" w:fill="FFFFFF"/>
        </w:rPr>
        <w:t>, Jennifer L. (2006): Bridging the Culture Chasm: Ensuring That Consumers Are Healthy, Wealthy, and Wise. In Journal of Public Policy &amp; Marketing 25 (1), pp. 53–66. DOI: 10.1509/jppm.25.1.53.</w:t>
      </w:r>
    </w:p>
    <w:p w:rsidR="00661CAE" w:rsidRPr="001C5039" w:rsidRDefault="00661CAE"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proofErr w:type="spellStart"/>
      <w:r w:rsidRPr="001C5039">
        <w:rPr>
          <w:rFonts w:ascii="Verdana" w:hAnsi="Verdana"/>
          <w:color w:val="222222"/>
          <w:sz w:val="23"/>
          <w:szCs w:val="23"/>
          <w:shd w:val="clear" w:color="auto" w:fill="FFFFFF"/>
        </w:rPr>
        <w:t>Arnould</w:t>
      </w:r>
      <w:proofErr w:type="spellEnd"/>
      <w:r w:rsidRPr="001C5039">
        <w:rPr>
          <w:rFonts w:ascii="Verdana" w:hAnsi="Verdana"/>
          <w:color w:val="222222"/>
          <w:sz w:val="23"/>
          <w:szCs w:val="23"/>
          <w:shd w:val="clear" w:color="auto" w:fill="FFFFFF"/>
        </w:rPr>
        <w:t>, Eric J.; Thompson, Craig J. (2005): Consumer Culture Theory (CCT): Twenty Years of Research. In J CONSUM RES 31 (4), pp. 868–882. DOI: 10.1086/426626.</w:t>
      </w:r>
    </w:p>
    <w:p w:rsidR="00661CAE" w:rsidRPr="001C5039" w:rsidRDefault="00512AA2" w:rsidP="00C94366">
      <w:pPr>
        <w:pStyle w:val="a"/>
        <w:numPr>
          <w:ilvl w:val="0"/>
          <w:numId w:val="20"/>
        </w:numPr>
        <w:tabs>
          <w:tab w:val="left" w:pos="993"/>
        </w:tabs>
        <w:suppressAutoHyphens/>
        <w:spacing w:before="240"/>
        <w:rPr>
          <w:rFonts w:ascii="Verdana" w:hAnsi="Verdana"/>
          <w:color w:val="222222"/>
          <w:sz w:val="23"/>
          <w:szCs w:val="23"/>
          <w:shd w:val="clear" w:color="auto" w:fill="FFFFFF"/>
        </w:rPr>
      </w:pPr>
      <w:proofErr w:type="spellStart"/>
      <w:r w:rsidRPr="001C5039">
        <w:rPr>
          <w:rFonts w:ascii="Verdana" w:hAnsi="Verdana"/>
          <w:color w:val="222222"/>
          <w:sz w:val="23"/>
          <w:szCs w:val="23"/>
          <w:shd w:val="clear" w:color="auto" w:fill="FFFFFF"/>
        </w:rPr>
        <w:t>Ghoshal</w:t>
      </w:r>
      <w:proofErr w:type="spellEnd"/>
      <w:r w:rsidRPr="001C5039">
        <w:rPr>
          <w:rFonts w:ascii="Verdana" w:hAnsi="Verdana"/>
          <w:color w:val="222222"/>
          <w:sz w:val="23"/>
          <w:szCs w:val="23"/>
          <w:shd w:val="clear" w:color="auto" w:fill="FFFFFF"/>
        </w:rPr>
        <w:t xml:space="preserve">, S., &amp; </w:t>
      </w:r>
      <w:proofErr w:type="spellStart"/>
      <w:r w:rsidRPr="001C5039">
        <w:rPr>
          <w:rFonts w:ascii="Verdana" w:hAnsi="Verdana"/>
          <w:color w:val="222222"/>
          <w:sz w:val="23"/>
          <w:szCs w:val="23"/>
          <w:shd w:val="clear" w:color="auto" w:fill="FFFFFF"/>
        </w:rPr>
        <w:t>Nohria</w:t>
      </w:r>
      <w:proofErr w:type="spellEnd"/>
      <w:r w:rsidRPr="001C5039">
        <w:rPr>
          <w:rFonts w:ascii="Verdana" w:hAnsi="Verdana"/>
          <w:color w:val="222222"/>
          <w:sz w:val="23"/>
          <w:szCs w:val="23"/>
          <w:shd w:val="clear" w:color="auto" w:fill="FFFFFF"/>
        </w:rPr>
        <w:t>, N. (1993). Horses for courses: organizational forms for multinational corporations. Sloan Management Review, 34(2)</w:t>
      </w:r>
    </w:p>
    <w:p w:rsidR="00661CAE" w:rsidRPr="00BE2CCC" w:rsidRDefault="00661CAE" w:rsidP="00BE2CCC">
      <w:pPr>
        <w:pStyle w:val="a"/>
        <w:numPr>
          <w:ilvl w:val="0"/>
          <w:numId w:val="0"/>
        </w:numPr>
        <w:tabs>
          <w:tab w:val="left" w:pos="993"/>
        </w:tabs>
        <w:suppressAutoHyphens/>
        <w:rPr>
          <w:b/>
          <w:sz w:val="28"/>
          <w:szCs w:val="28"/>
          <w:u w:val="single"/>
        </w:rPr>
      </w:pPr>
    </w:p>
    <w:p w:rsidR="007159D3" w:rsidRPr="003A0445" w:rsidRDefault="002D5AAB" w:rsidP="00C94366">
      <w:pPr>
        <w:pStyle w:val="a"/>
        <w:numPr>
          <w:ilvl w:val="0"/>
          <w:numId w:val="30"/>
        </w:numPr>
        <w:tabs>
          <w:tab w:val="left" w:pos="993"/>
        </w:tabs>
        <w:suppressAutoHyphens/>
        <w:rPr>
          <w:sz w:val="28"/>
          <w:szCs w:val="28"/>
        </w:rPr>
      </w:pPr>
      <w:r w:rsidRPr="003A0445">
        <w:rPr>
          <w:sz w:val="28"/>
          <w:szCs w:val="28"/>
        </w:rPr>
        <w:t>Global marketing research</w:t>
      </w:r>
    </w:p>
    <w:p w:rsidR="000508AA" w:rsidRPr="00BE2CCC" w:rsidRDefault="000508AA" w:rsidP="00BE2CCC">
      <w:pPr>
        <w:tabs>
          <w:tab w:val="left" w:pos="993"/>
        </w:tabs>
        <w:rPr>
          <w:b/>
          <w:sz w:val="28"/>
          <w:szCs w:val="28"/>
        </w:rPr>
      </w:pPr>
    </w:p>
    <w:p w:rsidR="00563BEA" w:rsidRDefault="00563BEA" w:rsidP="00BE2CCC">
      <w:pPr>
        <w:tabs>
          <w:tab w:val="left" w:pos="993"/>
        </w:tabs>
        <w:rPr>
          <w:i/>
          <w:sz w:val="28"/>
          <w:szCs w:val="28"/>
        </w:rPr>
      </w:pPr>
      <w:r w:rsidRPr="00D744F7">
        <w:rPr>
          <w:i/>
          <w:sz w:val="28"/>
          <w:szCs w:val="28"/>
        </w:rPr>
        <w:t>Key Issues</w:t>
      </w:r>
    </w:p>
    <w:p w:rsidR="000C690E" w:rsidRPr="00D744F7" w:rsidRDefault="000C690E" w:rsidP="00BE2CCC">
      <w:pPr>
        <w:tabs>
          <w:tab w:val="left" w:pos="993"/>
        </w:tabs>
        <w:rPr>
          <w:i/>
          <w:sz w:val="28"/>
          <w:szCs w:val="28"/>
        </w:rPr>
      </w:pPr>
    </w:p>
    <w:p w:rsidR="00563BEA" w:rsidRPr="00D744F7" w:rsidRDefault="00BE2CCC" w:rsidP="00C94366">
      <w:pPr>
        <w:pStyle w:val="af3"/>
        <w:numPr>
          <w:ilvl w:val="0"/>
          <w:numId w:val="7"/>
        </w:numPr>
        <w:tabs>
          <w:tab w:val="left" w:pos="993"/>
        </w:tabs>
        <w:rPr>
          <w:sz w:val="28"/>
          <w:szCs w:val="28"/>
        </w:rPr>
      </w:pPr>
      <w:r w:rsidRPr="00D744F7">
        <w:rPr>
          <w:sz w:val="28"/>
          <w:szCs w:val="28"/>
        </w:rPr>
        <w:t>Research Problem Formulation</w:t>
      </w:r>
    </w:p>
    <w:p w:rsidR="002D5AAB" w:rsidRPr="00D744F7" w:rsidRDefault="00BE2CCC" w:rsidP="00C94366">
      <w:pPr>
        <w:pStyle w:val="af3"/>
        <w:numPr>
          <w:ilvl w:val="0"/>
          <w:numId w:val="7"/>
        </w:numPr>
        <w:tabs>
          <w:tab w:val="left" w:pos="993"/>
        </w:tabs>
        <w:rPr>
          <w:sz w:val="28"/>
          <w:szCs w:val="28"/>
        </w:rPr>
      </w:pPr>
      <w:r w:rsidRPr="00D744F7">
        <w:rPr>
          <w:sz w:val="28"/>
          <w:szCs w:val="28"/>
        </w:rPr>
        <w:t>Secondary</w:t>
      </w:r>
      <w:r w:rsidR="006F37D5">
        <w:rPr>
          <w:sz w:val="28"/>
          <w:szCs w:val="28"/>
        </w:rPr>
        <w:t xml:space="preserve"> </w:t>
      </w:r>
      <w:r w:rsidR="006F37D5" w:rsidRPr="00D744F7">
        <w:rPr>
          <w:sz w:val="28"/>
          <w:szCs w:val="28"/>
        </w:rPr>
        <w:t>Global</w:t>
      </w:r>
      <w:r w:rsidR="006F37D5">
        <w:rPr>
          <w:sz w:val="28"/>
          <w:szCs w:val="28"/>
        </w:rPr>
        <w:t xml:space="preserve"> </w:t>
      </w:r>
      <w:r w:rsidR="006F37D5" w:rsidRPr="00D744F7">
        <w:rPr>
          <w:sz w:val="28"/>
          <w:szCs w:val="28"/>
        </w:rPr>
        <w:t xml:space="preserve">Marketing </w:t>
      </w:r>
      <w:r w:rsidRPr="00D744F7">
        <w:rPr>
          <w:sz w:val="28"/>
          <w:szCs w:val="28"/>
        </w:rPr>
        <w:t>Research</w:t>
      </w:r>
    </w:p>
    <w:p w:rsidR="002D5AAB" w:rsidRDefault="00BE2CCC" w:rsidP="00C94366">
      <w:pPr>
        <w:pStyle w:val="af3"/>
        <w:numPr>
          <w:ilvl w:val="0"/>
          <w:numId w:val="7"/>
        </w:numPr>
        <w:tabs>
          <w:tab w:val="left" w:pos="993"/>
        </w:tabs>
        <w:rPr>
          <w:sz w:val="28"/>
          <w:szCs w:val="28"/>
        </w:rPr>
      </w:pPr>
      <w:r w:rsidRPr="00D744F7">
        <w:rPr>
          <w:sz w:val="28"/>
          <w:szCs w:val="28"/>
        </w:rPr>
        <w:t>Primary Global</w:t>
      </w:r>
      <w:r w:rsidR="000C690E">
        <w:rPr>
          <w:sz w:val="28"/>
          <w:szCs w:val="28"/>
        </w:rPr>
        <w:t xml:space="preserve"> M</w:t>
      </w:r>
      <w:r w:rsidRPr="00D744F7">
        <w:rPr>
          <w:sz w:val="28"/>
          <w:szCs w:val="28"/>
        </w:rPr>
        <w:t xml:space="preserve">arketing Research. Focus Groups. Survey Methods </w:t>
      </w:r>
      <w:r w:rsidR="000C690E">
        <w:rPr>
          <w:sz w:val="28"/>
          <w:szCs w:val="28"/>
        </w:rPr>
        <w:t>f</w:t>
      </w:r>
      <w:r w:rsidRPr="00D744F7">
        <w:rPr>
          <w:sz w:val="28"/>
          <w:szCs w:val="28"/>
        </w:rPr>
        <w:t xml:space="preserve">or Cross-Cultural Marketing Research. </w:t>
      </w:r>
      <w:r w:rsidR="002D5AAB" w:rsidRPr="00D744F7">
        <w:rPr>
          <w:sz w:val="28"/>
          <w:szCs w:val="28"/>
        </w:rPr>
        <w:t xml:space="preserve">Observational </w:t>
      </w:r>
      <w:r w:rsidRPr="00D744F7">
        <w:rPr>
          <w:sz w:val="28"/>
          <w:szCs w:val="28"/>
        </w:rPr>
        <w:t xml:space="preserve">Research.  </w:t>
      </w:r>
    </w:p>
    <w:p w:rsidR="003378D6" w:rsidRPr="00D744F7" w:rsidRDefault="003378D6" w:rsidP="00C94366">
      <w:pPr>
        <w:pStyle w:val="af3"/>
        <w:numPr>
          <w:ilvl w:val="0"/>
          <w:numId w:val="7"/>
        </w:numPr>
        <w:tabs>
          <w:tab w:val="left" w:pos="993"/>
        </w:tabs>
        <w:rPr>
          <w:sz w:val="28"/>
          <w:szCs w:val="28"/>
        </w:rPr>
      </w:pPr>
      <w:r w:rsidRPr="003378D6">
        <w:rPr>
          <w:sz w:val="28"/>
          <w:szCs w:val="28"/>
        </w:rPr>
        <w:t>National Culture In International Marketing Research</w:t>
      </w:r>
    </w:p>
    <w:p w:rsidR="002D5AAB" w:rsidRPr="00D744F7" w:rsidRDefault="002D5AAB" w:rsidP="00C94366">
      <w:pPr>
        <w:pStyle w:val="af3"/>
        <w:numPr>
          <w:ilvl w:val="0"/>
          <w:numId w:val="7"/>
        </w:numPr>
        <w:tabs>
          <w:tab w:val="left" w:pos="993"/>
        </w:tabs>
        <w:rPr>
          <w:sz w:val="28"/>
          <w:szCs w:val="28"/>
        </w:rPr>
      </w:pPr>
      <w:r w:rsidRPr="00D744F7">
        <w:rPr>
          <w:sz w:val="28"/>
          <w:szCs w:val="28"/>
        </w:rPr>
        <w:t>I</w:t>
      </w:r>
      <w:r w:rsidR="00BE2CCC" w:rsidRPr="00D744F7">
        <w:rPr>
          <w:sz w:val="28"/>
          <w:szCs w:val="28"/>
        </w:rPr>
        <w:t>nternet for Global Market Research Studies.</w:t>
      </w:r>
    </w:p>
    <w:p w:rsidR="002D5AAB" w:rsidRPr="00D744F7" w:rsidRDefault="002D5AAB" w:rsidP="00C94366">
      <w:pPr>
        <w:pStyle w:val="af3"/>
        <w:numPr>
          <w:ilvl w:val="0"/>
          <w:numId w:val="7"/>
        </w:numPr>
        <w:tabs>
          <w:tab w:val="left" w:pos="993"/>
        </w:tabs>
        <w:rPr>
          <w:sz w:val="28"/>
          <w:szCs w:val="28"/>
        </w:rPr>
      </w:pPr>
      <w:r w:rsidRPr="00D744F7">
        <w:rPr>
          <w:sz w:val="28"/>
          <w:szCs w:val="28"/>
        </w:rPr>
        <w:t>M</w:t>
      </w:r>
      <w:r w:rsidR="00BE2CCC" w:rsidRPr="00D744F7">
        <w:rPr>
          <w:sz w:val="28"/>
          <w:szCs w:val="28"/>
        </w:rPr>
        <w:t>arket Size Assessment.</w:t>
      </w:r>
    </w:p>
    <w:p w:rsidR="002D5AAB" w:rsidRPr="00D744F7" w:rsidRDefault="002D5AAB" w:rsidP="00C94366">
      <w:pPr>
        <w:pStyle w:val="af3"/>
        <w:numPr>
          <w:ilvl w:val="0"/>
          <w:numId w:val="7"/>
        </w:numPr>
        <w:tabs>
          <w:tab w:val="left" w:pos="993"/>
        </w:tabs>
        <w:rPr>
          <w:sz w:val="28"/>
          <w:szCs w:val="28"/>
        </w:rPr>
      </w:pPr>
      <w:r w:rsidRPr="00D744F7">
        <w:rPr>
          <w:sz w:val="28"/>
          <w:szCs w:val="28"/>
        </w:rPr>
        <w:t>N</w:t>
      </w:r>
      <w:r w:rsidR="00BE2CCC" w:rsidRPr="00D744F7">
        <w:rPr>
          <w:sz w:val="28"/>
          <w:szCs w:val="28"/>
        </w:rPr>
        <w:t>ew</w:t>
      </w:r>
      <w:r w:rsidR="00B072BC">
        <w:rPr>
          <w:sz w:val="28"/>
          <w:szCs w:val="28"/>
        </w:rPr>
        <w:t xml:space="preserve"> M</w:t>
      </w:r>
      <w:r w:rsidR="00BE2CCC" w:rsidRPr="00D744F7">
        <w:rPr>
          <w:sz w:val="28"/>
          <w:szCs w:val="28"/>
        </w:rPr>
        <w:t>arket Information Technologies.</w:t>
      </w:r>
    </w:p>
    <w:p w:rsidR="002D5AAB" w:rsidRPr="00D744F7" w:rsidRDefault="002D5AAB" w:rsidP="00C94366">
      <w:pPr>
        <w:pStyle w:val="af3"/>
        <w:numPr>
          <w:ilvl w:val="0"/>
          <w:numId w:val="7"/>
        </w:numPr>
        <w:tabs>
          <w:tab w:val="left" w:pos="993"/>
        </w:tabs>
        <w:rPr>
          <w:sz w:val="28"/>
          <w:szCs w:val="28"/>
        </w:rPr>
      </w:pPr>
      <w:r w:rsidRPr="00D744F7">
        <w:rPr>
          <w:sz w:val="28"/>
          <w:szCs w:val="28"/>
        </w:rPr>
        <w:t>M</w:t>
      </w:r>
      <w:r w:rsidR="00BE2CCC" w:rsidRPr="00D744F7">
        <w:rPr>
          <w:sz w:val="28"/>
          <w:szCs w:val="28"/>
        </w:rPr>
        <w:t>anaging</w:t>
      </w:r>
      <w:r w:rsidRPr="00D744F7">
        <w:rPr>
          <w:sz w:val="28"/>
          <w:szCs w:val="28"/>
        </w:rPr>
        <w:t xml:space="preserve"> </w:t>
      </w:r>
      <w:r w:rsidR="00BE2CCC" w:rsidRPr="00D744F7">
        <w:rPr>
          <w:sz w:val="28"/>
          <w:szCs w:val="28"/>
        </w:rPr>
        <w:t xml:space="preserve">Global Marketing Research. Selecting </w:t>
      </w:r>
      <w:r w:rsidR="00B072BC">
        <w:rPr>
          <w:sz w:val="28"/>
          <w:szCs w:val="28"/>
        </w:rPr>
        <w:t>a R</w:t>
      </w:r>
      <w:r w:rsidR="00BE2CCC" w:rsidRPr="00D744F7">
        <w:rPr>
          <w:sz w:val="28"/>
          <w:szCs w:val="28"/>
        </w:rPr>
        <w:t xml:space="preserve">esearch Agency.  </w:t>
      </w:r>
      <w:r w:rsidRPr="00D744F7">
        <w:rPr>
          <w:sz w:val="28"/>
          <w:szCs w:val="28"/>
        </w:rPr>
        <w:t xml:space="preserve">Coordination </w:t>
      </w:r>
      <w:r w:rsidR="00BE2CCC" w:rsidRPr="00D744F7">
        <w:rPr>
          <w:sz w:val="28"/>
          <w:szCs w:val="28"/>
        </w:rPr>
        <w:t xml:space="preserve">of </w:t>
      </w:r>
      <w:r w:rsidR="006F37D5" w:rsidRPr="00D744F7">
        <w:rPr>
          <w:sz w:val="28"/>
          <w:szCs w:val="28"/>
        </w:rPr>
        <w:t>Multicounty</w:t>
      </w:r>
      <w:r w:rsidR="00BE2CCC" w:rsidRPr="00D744F7">
        <w:rPr>
          <w:sz w:val="28"/>
          <w:szCs w:val="28"/>
        </w:rPr>
        <w:t xml:space="preserve"> Research. </w:t>
      </w:r>
    </w:p>
    <w:p w:rsidR="002D5AAB" w:rsidRPr="00BE2CCC" w:rsidRDefault="002D5AAB" w:rsidP="00BE2CCC">
      <w:pPr>
        <w:tabs>
          <w:tab w:val="left" w:pos="993"/>
        </w:tabs>
      </w:pPr>
    </w:p>
    <w:p w:rsidR="002D5AAB" w:rsidRPr="00BE2CCC" w:rsidRDefault="002D5AAB" w:rsidP="00BE2CCC">
      <w:pPr>
        <w:tabs>
          <w:tab w:val="left" w:pos="993"/>
        </w:tabs>
      </w:pPr>
    </w:p>
    <w:p w:rsidR="00074E07" w:rsidRPr="003A0445" w:rsidRDefault="00074E07" w:rsidP="001C5039">
      <w:pPr>
        <w:pStyle w:val="Reading2"/>
        <w:rPr>
          <w:b w:val="0"/>
        </w:rPr>
      </w:pPr>
      <w:r w:rsidRPr="003A0445">
        <w:rPr>
          <w:b w:val="0"/>
        </w:rPr>
        <w:t>Readings</w:t>
      </w:r>
    </w:p>
    <w:p w:rsidR="00234947" w:rsidRDefault="00234947" w:rsidP="00D744F7">
      <w:pPr>
        <w:tabs>
          <w:tab w:val="left" w:pos="993"/>
        </w:tabs>
      </w:pPr>
    </w:p>
    <w:p w:rsidR="000C690E" w:rsidRPr="001C5039" w:rsidRDefault="00D744F7" w:rsidP="001C5039">
      <w:pPr>
        <w:pStyle w:val="a"/>
        <w:ind w:left="0"/>
        <w:rPr>
          <w:rFonts w:ascii="Verdana" w:hAnsi="Verdana"/>
          <w:shd w:val="clear" w:color="auto" w:fill="FFFFFF"/>
        </w:rPr>
      </w:pPr>
      <w:proofErr w:type="spellStart"/>
      <w:r w:rsidRPr="001C5039">
        <w:rPr>
          <w:rFonts w:ascii="Verdana" w:hAnsi="Verdana"/>
          <w:shd w:val="clear" w:color="auto" w:fill="FFFFFF"/>
        </w:rPr>
        <w:t>Kotabe</w:t>
      </w:r>
      <w:proofErr w:type="spellEnd"/>
      <w:r w:rsidRPr="001C5039">
        <w:rPr>
          <w:rFonts w:ascii="Verdana" w:hAnsi="Verdana"/>
          <w:shd w:val="clear" w:color="auto" w:fill="FFFFFF"/>
        </w:rPr>
        <w:t xml:space="preserve">, M. &amp; </w:t>
      </w:r>
      <w:proofErr w:type="spellStart"/>
      <w:r w:rsidRPr="001C5039">
        <w:rPr>
          <w:rFonts w:ascii="Verdana" w:hAnsi="Verdana"/>
          <w:shd w:val="clear" w:color="auto" w:fill="FFFFFF"/>
        </w:rPr>
        <w:t>Helsen</w:t>
      </w:r>
      <w:proofErr w:type="spellEnd"/>
      <w:r w:rsidRPr="001C5039">
        <w:rPr>
          <w:rFonts w:ascii="Verdana" w:hAnsi="Verdana"/>
          <w:shd w:val="clear" w:color="auto" w:fill="FFFFFF"/>
        </w:rPr>
        <w:t>, K., 2010.</w:t>
      </w:r>
      <w:r w:rsidRPr="001C5039">
        <w:rPr>
          <w:rFonts w:ascii="Verdana" w:hAnsi="Verdana"/>
        </w:rPr>
        <w:t> </w:t>
      </w:r>
      <w:r w:rsidRPr="001C5039">
        <w:rPr>
          <w:rFonts w:ascii="Verdana" w:hAnsi="Verdana"/>
          <w:shd w:val="clear" w:color="auto" w:fill="FFFFFF"/>
        </w:rPr>
        <w:t>Global marketing management, Hoboken, NJ: Wiley.  (Chapter 6 Global Marketing Research)</w:t>
      </w:r>
    </w:p>
    <w:p w:rsidR="000C690E" w:rsidRPr="001C5039" w:rsidRDefault="000C690E" w:rsidP="001C5039">
      <w:pPr>
        <w:tabs>
          <w:tab w:val="left" w:pos="993"/>
        </w:tabs>
        <w:rPr>
          <w:rFonts w:ascii="Verdana" w:hAnsi="Verdana"/>
          <w:color w:val="222222"/>
          <w:shd w:val="clear" w:color="auto" w:fill="FFFFFF"/>
        </w:rPr>
      </w:pPr>
    </w:p>
    <w:p w:rsidR="0033038D" w:rsidRPr="001C5039" w:rsidRDefault="0033038D" w:rsidP="001C5039">
      <w:pPr>
        <w:pStyle w:val="a"/>
        <w:ind w:left="0"/>
        <w:rPr>
          <w:rFonts w:ascii="Verdana" w:hAnsi="Verdana"/>
          <w:shd w:val="clear" w:color="auto" w:fill="FFFFFF"/>
        </w:rPr>
      </w:pPr>
      <w:proofErr w:type="spellStart"/>
      <w:r w:rsidRPr="001C5039">
        <w:rPr>
          <w:rFonts w:ascii="Verdana" w:hAnsi="Verdana"/>
          <w:shd w:val="clear" w:color="auto" w:fill="FFFFFF"/>
        </w:rPr>
        <w:t>Steenkamp</w:t>
      </w:r>
      <w:proofErr w:type="spellEnd"/>
      <w:r w:rsidRPr="001C5039">
        <w:rPr>
          <w:rFonts w:ascii="Verdana" w:hAnsi="Verdana"/>
          <w:shd w:val="clear" w:color="auto" w:fill="FFFFFF"/>
        </w:rPr>
        <w:t>, Jan-Benedict E. M. (2001): The role of national culture in international marketing research. In International Marketing Review 18 (1), pp. 30–44. DOI: 10.1108/02651330110381970.</w:t>
      </w:r>
    </w:p>
    <w:p w:rsidR="0033038D" w:rsidRPr="001C5039" w:rsidRDefault="0033038D" w:rsidP="001C5039">
      <w:pPr>
        <w:tabs>
          <w:tab w:val="left" w:pos="993"/>
        </w:tabs>
        <w:rPr>
          <w:rFonts w:ascii="Verdana" w:hAnsi="Verdana"/>
          <w:color w:val="222222"/>
          <w:shd w:val="clear" w:color="auto" w:fill="FFFFFF"/>
        </w:rPr>
      </w:pPr>
    </w:p>
    <w:p w:rsidR="0033038D" w:rsidRPr="001C5039" w:rsidRDefault="0033038D" w:rsidP="001C5039">
      <w:pPr>
        <w:pStyle w:val="a"/>
        <w:ind w:left="0"/>
        <w:rPr>
          <w:rFonts w:ascii="Verdana" w:hAnsi="Verdana"/>
          <w:shd w:val="clear" w:color="auto" w:fill="FFFFFF"/>
        </w:rPr>
      </w:pPr>
      <w:proofErr w:type="spellStart"/>
      <w:r w:rsidRPr="001C5039">
        <w:rPr>
          <w:rFonts w:ascii="Verdana" w:hAnsi="Verdana"/>
          <w:shd w:val="clear" w:color="auto" w:fill="FFFFFF"/>
        </w:rPr>
        <w:t>Malhotra</w:t>
      </w:r>
      <w:proofErr w:type="spellEnd"/>
      <w:r w:rsidRPr="001C5039">
        <w:rPr>
          <w:rFonts w:ascii="Verdana" w:hAnsi="Verdana"/>
          <w:shd w:val="clear" w:color="auto" w:fill="FFFFFF"/>
        </w:rPr>
        <w:t xml:space="preserve">, N. K.; Peterson, M.; </w:t>
      </w:r>
      <w:proofErr w:type="spellStart"/>
      <w:r w:rsidRPr="001C5039">
        <w:rPr>
          <w:rFonts w:ascii="Verdana" w:hAnsi="Verdana"/>
          <w:shd w:val="clear" w:color="auto" w:fill="FFFFFF"/>
        </w:rPr>
        <w:t>Kleiser</w:t>
      </w:r>
      <w:proofErr w:type="spellEnd"/>
      <w:r w:rsidRPr="001C5039">
        <w:rPr>
          <w:rFonts w:ascii="Verdana" w:hAnsi="Verdana"/>
          <w:shd w:val="clear" w:color="auto" w:fill="FFFFFF"/>
        </w:rPr>
        <w:t>, S. B. (1999): Marketing Research: A State-of-the-Art Review and Directions for the Twenty-First Century. In Journal of the Academy of Marketing Science 27 (2), pp. 160–183. DOI: 10.1177/0092070399272004.</w:t>
      </w:r>
    </w:p>
    <w:p w:rsidR="0033038D" w:rsidRPr="001C5039" w:rsidRDefault="0033038D" w:rsidP="001C5039">
      <w:pPr>
        <w:tabs>
          <w:tab w:val="left" w:pos="993"/>
        </w:tabs>
        <w:rPr>
          <w:rFonts w:ascii="Verdana" w:hAnsi="Verdana"/>
          <w:color w:val="222222"/>
          <w:shd w:val="clear" w:color="auto" w:fill="FFFFFF"/>
        </w:rPr>
      </w:pPr>
    </w:p>
    <w:p w:rsidR="00AD11DE" w:rsidRPr="001C5039" w:rsidRDefault="00AD11DE" w:rsidP="001C5039">
      <w:pPr>
        <w:pStyle w:val="a"/>
        <w:ind w:left="0"/>
        <w:rPr>
          <w:rFonts w:ascii="Verdana" w:hAnsi="Verdana"/>
          <w:shd w:val="clear" w:color="auto" w:fill="FFFFFF"/>
        </w:rPr>
      </w:pPr>
      <w:r w:rsidRPr="001C5039">
        <w:rPr>
          <w:rFonts w:ascii="Verdana" w:hAnsi="Verdana"/>
          <w:shd w:val="clear" w:color="auto" w:fill="FFFFFF"/>
        </w:rPr>
        <w:t xml:space="preserve">Woodruff, R. B. (1997). Customer Value: The Next Source for Competitive Advantage. Journal </w:t>
      </w:r>
      <w:proofErr w:type="gramStart"/>
      <w:r w:rsidRPr="001C5039">
        <w:rPr>
          <w:rFonts w:ascii="Verdana" w:hAnsi="Verdana"/>
          <w:shd w:val="clear" w:color="auto" w:fill="FFFFFF"/>
        </w:rPr>
        <w:t>Of</w:t>
      </w:r>
      <w:proofErr w:type="gramEnd"/>
      <w:r w:rsidRPr="001C5039">
        <w:rPr>
          <w:rFonts w:ascii="Verdana" w:hAnsi="Verdana"/>
          <w:shd w:val="clear" w:color="auto" w:fill="FFFFFF"/>
        </w:rPr>
        <w:t xml:space="preserve"> the Academy Of Marketing Science, 25(2), 139.</w:t>
      </w:r>
    </w:p>
    <w:p w:rsidR="00AD11DE" w:rsidRPr="001C5039" w:rsidRDefault="00AD11DE" w:rsidP="001C5039">
      <w:pPr>
        <w:tabs>
          <w:tab w:val="left" w:pos="993"/>
        </w:tabs>
        <w:rPr>
          <w:rFonts w:ascii="Verdana" w:hAnsi="Verdana"/>
          <w:color w:val="222222"/>
          <w:shd w:val="clear" w:color="auto" w:fill="FFFFFF"/>
        </w:rPr>
      </w:pPr>
    </w:p>
    <w:p w:rsidR="00D744F7" w:rsidRPr="001C5039" w:rsidRDefault="000C690E" w:rsidP="001C5039">
      <w:pPr>
        <w:pStyle w:val="a"/>
        <w:ind w:left="0"/>
        <w:rPr>
          <w:rFonts w:ascii="Verdana" w:hAnsi="Verdana"/>
          <w:shd w:val="clear" w:color="auto" w:fill="FFFFFF"/>
        </w:rPr>
      </w:pPr>
      <w:r w:rsidRPr="001C5039">
        <w:rPr>
          <w:rFonts w:ascii="Verdana" w:hAnsi="Verdana"/>
          <w:shd w:val="clear" w:color="auto" w:fill="FFFFFF"/>
        </w:rPr>
        <w:t xml:space="preserve">Anon, 2012. Professor </w:t>
      </w:r>
      <w:proofErr w:type="spellStart"/>
      <w:r w:rsidRPr="001C5039">
        <w:rPr>
          <w:rFonts w:ascii="Verdana" w:hAnsi="Verdana"/>
          <w:shd w:val="clear" w:color="auto" w:fill="FFFFFF"/>
        </w:rPr>
        <w:t>Naresh</w:t>
      </w:r>
      <w:proofErr w:type="spellEnd"/>
      <w:r w:rsidRPr="001C5039">
        <w:rPr>
          <w:rFonts w:ascii="Verdana" w:hAnsi="Verdana"/>
          <w:shd w:val="clear" w:color="auto" w:fill="FFFFFF"/>
        </w:rPr>
        <w:t xml:space="preserve"> </w:t>
      </w:r>
      <w:proofErr w:type="spellStart"/>
      <w:r w:rsidRPr="001C5039">
        <w:rPr>
          <w:rFonts w:ascii="Verdana" w:hAnsi="Verdana"/>
          <w:shd w:val="clear" w:color="auto" w:fill="FFFFFF"/>
        </w:rPr>
        <w:t>Malhotra</w:t>
      </w:r>
      <w:proofErr w:type="spellEnd"/>
      <w:r w:rsidRPr="001C5039">
        <w:rPr>
          <w:rFonts w:ascii="Verdana" w:hAnsi="Verdana"/>
          <w:shd w:val="clear" w:color="auto" w:fill="FFFFFF"/>
        </w:rPr>
        <w:t xml:space="preserve">. Senior Fellow, </w:t>
      </w:r>
      <w:proofErr w:type="spellStart"/>
      <w:r w:rsidRPr="001C5039">
        <w:rPr>
          <w:rFonts w:ascii="Verdana" w:hAnsi="Verdana"/>
          <w:shd w:val="clear" w:color="auto" w:fill="FFFFFF"/>
        </w:rPr>
        <w:t>Nanyang</w:t>
      </w:r>
      <w:proofErr w:type="spellEnd"/>
      <w:r w:rsidRPr="001C5039">
        <w:rPr>
          <w:rFonts w:ascii="Verdana" w:hAnsi="Verdana"/>
          <w:shd w:val="clear" w:color="auto" w:fill="FFFFFF"/>
        </w:rPr>
        <w:t xml:space="preserve"> Business School, </w:t>
      </w:r>
      <w:proofErr w:type="spellStart"/>
      <w:r w:rsidRPr="001C5039">
        <w:rPr>
          <w:rFonts w:ascii="Verdana" w:hAnsi="Verdana"/>
          <w:shd w:val="clear" w:color="auto" w:fill="FFFFFF"/>
        </w:rPr>
        <w:t>Nanyang</w:t>
      </w:r>
      <w:proofErr w:type="spellEnd"/>
      <w:r w:rsidRPr="001C5039">
        <w:rPr>
          <w:rFonts w:ascii="Verdana" w:hAnsi="Verdana"/>
          <w:shd w:val="clear" w:color="auto" w:fill="FFFFFF"/>
        </w:rPr>
        <w:t xml:space="preserve"> Technological University, </w:t>
      </w:r>
      <w:proofErr w:type="spellStart"/>
      <w:r w:rsidRPr="001C5039">
        <w:rPr>
          <w:rFonts w:ascii="Verdana" w:hAnsi="Verdana"/>
          <w:shd w:val="clear" w:color="auto" w:fill="FFFFFF"/>
        </w:rPr>
        <w:t>Singapore.International</w:t>
      </w:r>
      <w:proofErr w:type="spellEnd"/>
      <w:r w:rsidRPr="001C5039">
        <w:rPr>
          <w:rFonts w:ascii="Verdana" w:hAnsi="Verdana"/>
          <w:shd w:val="clear" w:color="auto" w:fill="FFFFFF"/>
        </w:rPr>
        <w:t xml:space="preserve"> Journal of Market Research, 54(3), pp.432–434. Available at</w:t>
      </w:r>
      <w:proofErr w:type="gramStart"/>
      <w:r w:rsidRPr="001C5039">
        <w:rPr>
          <w:rFonts w:ascii="Verdana" w:hAnsi="Verdana"/>
          <w:shd w:val="clear" w:color="auto" w:fill="FFFFFF"/>
        </w:rPr>
        <w:t>:</w:t>
      </w:r>
      <w:proofErr w:type="gramEnd"/>
      <w:r w:rsidR="005E36BF">
        <w:fldChar w:fldCharType="begin"/>
      </w:r>
      <w:r w:rsidR="00C61D91">
        <w:instrText>HYPERLINK "https://search.ebscohost.com/login.aspx?direct=true&amp;db=bth&amp;AN=75655123"</w:instrText>
      </w:r>
      <w:r w:rsidR="005E36BF">
        <w:fldChar w:fldCharType="separate"/>
      </w:r>
      <w:r w:rsidRPr="001C5039">
        <w:rPr>
          <w:rFonts w:ascii="Verdana" w:hAnsi="Verdana"/>
        </w:rPr>
        <w:t>https://search.ebscohost.com/login.aspx?direct=true&amp;db=bth&amp;AN=75655123</w:t>
      </w:r>
      <w:r w:rsidR="005E36BF">
        <w:fldChar w:fldCharType="end"/>
      </w:r>
      <w:r w:rsidRPr="001C5039">
        <w:rPr>
          <w:rFonts w:ascii="Verdana" w:hAnsi="Verdana"/>
          <w:shd w:val="clear" w:color="auto" w:fill="FFFFFF"/>
        </w:rPr>
        <w:t>[Accessed June 26, 2014].</w:t>
      </w:r>
      <w:r w:rsidR="00D744F7" w:rsidRPr="001C5039">
        <w:rPr>
          <w:rFonts w:ascii="Verdana" w:hAnsi="Verdana"/>
          <w:shd w:val="clear" w:color="auto" w:fill="FFFFFF"/>
        </w:rPr>
        <w:t xml:space="preserve"> </w:t>
      </w:r>
    </w:p>
    <w:p w:rsidR="00D744F7" w:rsidRPr="001C5039" w:rsidRDefault="00D744F7" w:rsidP="001C5039">
      <w:pPr>
        <w:tabs>
          <w:tab w:val="left" w:pos="993"/>
        </w:tabs>
        <w:rPr>
          <w:rFonts w:ascii="Verdana" w:hAnsi="Verdana"/>
          <w:color w:val="222222"/>
          <w:shd w:val="clear" w:color="auto" w:fill="FFFFFF"/>
        </w:rPr>
      </w:pPr>
    </w:p>
    <w:p w:rsidR="00D744F7" w:rsidRPr="001C5039" w:rsidRDefault="000E632C" w:rsidP="001C5039">
      <w:pPr>
        <w:pStyle w:val="a"/>
        <w:ind w:left="0"/>
        <w:rPr>
          <w:rFonts w:ascii="Verdana" w:hAnsi="Verdana"/>
          <w:shd w:val="clear" w:color="auto" w:fill="FFFFFF"/>
        </w:rPr>
      </w:pPr>
      <w:r w:rsidRPr="001C5039">
        <w:rPr>
          <w:rFonts w:ascii="Verdana" w:hAnsi="Verdana"/>
          <w:shd w:val="clear" w:color="auto" w:fill="FFFFFF"/>
        </w:rPr>
        <w:t>Hocus-pocus (2008). Available online at http://www.economist.com/node/11546117, updated on 7/3/2014</w:t>
      </w:r>
    </w:p>
    <w:p w:rsidR="003557DC" w:rsidRPr="001C5039" w:rsidRDefault="003557DC" w:rsidP="001C5039">
      <w:pPr>
        <w:tabs>
          <w:tab w:val="left" w:pos="993"/>
        </w:tabs>
        <w:rPr>
          <w:rFonts w:ascii="Verdana" w:hAnsi="Verdana"/>
          <w:color w:val="222222"/>
          <w:shd w:val="clear" w:color="auto" w:fill="FFFFFF"/>
        </w:rPr>
      </w:pPr>
    </w:p>
    <w:p w:rsidR="00FF5CC9" w:rsidRDefault="003557DC" w:rsidP="00FC16B9">
      <w:pPr>
        <w:pStyle w:val="a"/>
        <w:ind w:left="0"/>
        <w:rPr>
          <w:rFonts w:ascii="Verdana" w:hAnsi="Verdana"/>
          <w:shd w:val="clear" w:color="auto" w:fill="FFFFFF"/>
        </w:rPr>
      </w:pPr>
      <w:r w:rsidRPr="00FF5CC9">
        <w:rPr>
          <w:rFonts w:ascii="Verdana" w:hAnsi="Verdana"/>
          <w:shd w:val="clear" w:color="auto" w:fill="FFFFFF"/>
        </w:rPr>
        <w:t>Woodruff, Robert B. (1997): Customer value: The next source for competitive advantage. In J. of the Acad. Mark. Sci. 25 (2), pp. 13</w:t>
      </w:r>
      <w:r w:rsidR="00FF5CC9" w:rsidRPr="00FF5CC9">
        <w:rPr>
          <w:rFonts w:ascii="Verdana" w:hAnsi="Verdana"/>
          <w:shd w:val="clear" w:color="auto" w:fill="FFFFFF"/>
        </w:rPr>
        <w:t>9–153. DOI: 10.1007/BF02894350.</w:t>
      </w:r>
    </w:p>
    <w:p w:rsidR="00FF5CC9" w:rsidRDefault="00FF5CC9" w:rsidP="00FF5CC9">
      <w:pPr>
        <w:pStyle w:val="af3"/>
        <w:rPr>
          <w:rFonts w:ascii="Verdana" w:hAnsi="Verdana"/>
          <w:shd w:val="clear" w:color="auto" w:fill="FFFFFF"/>
        </w:rPr>
      </w:pPr>
    </w:p>
    <w:p w:rsidR="00AD11DE" w:rsidRPr="00FF5CC9" w:rsidRDefault="00AD11DE" w:rsidP="00FC16B9">
      <w:pPr>
        <w:pStyle w:val="a"/>
        <w:ind w:left="0"/>
        <w:rPr>
          <w:rFonts w:ascii="Verdana" w:hAnsi="Verdana"/>
          <w:shd w:val="clear" w:color="auto" w:fill="FFFFFF"/>
        </w:rPr>
      </w:pPr>
      <w:proofErr w:type="spellStart"/>
      <w:r w:rsidRPr="00FF5CC9">
        <w:rPr>
          <w:rFonts w:ascii="Verdana" w:hAnsi="Verdana"/>
          <w:shd w:val="clear" w:color="auto" w:fill="FFFFFF"/>
        </w:rPr>
        <w:t>Zaltman</w:t>
      </w:r>
      <w:proofErr w:type="spellEnd"/>
      <w:r w:rsidRPr="00FF5CC9">
        <w:rPr>
          <w:rFonts w:ascii="Verdana" w:hAnsi="Verdana"/>
          <w:shd w:val="clear" w:color="auto" w:fill="FFFFFF"/>
        </w:rPr>
        <w:t>, Gerald (1997): Rethinking Market Research: Putting People Back In. In Journal of Marketing Research 34 (4), p. 424. DOI: 10.2307/3151962.</w:t>
      </w:r>
    </w:p>
    <w:p w:rsidR="00AD11DE" w:rsidRPr="007710D3" w:rsidRDefault="00AD11DE" w:rsidP="00D744F7">
      <w:pPr>
        <w:tabs>
          <w:tab w:val="left" w:pos="993"/>
        </w:tabs>
        <w:rPr>
          <w:rFonts w:ascii="Verdana" w:hAnsi="Verdana"/>
          <w:color w:val="222222"/>
          <w:sz w:val="23"/>
          <w:szCs w:val="23"/>
          <w:shd w:val="clear" w:color="auto" w:fill="FFFFFF"/>
        </w:rPr>
      </w:pPr>
    </w:p>
    <w:p w:rsidR="000E632C" w:rsidRPr="00BE2CCC" w:rsidRDefault="000E632C" w:rsidP="00D744F7">
      <w:pPr>
        <w:tabs>
          <w:tab w:val="left" w:pos="993"/>
        </w:tabs>
      </w:pPr>
    </w:p>
    <w:p w:rsidR="00111245" w:rsidRPr="00BE2CCC" w:rsidRDefault="00111245" w:rsidP="00BE2CCC">
      <w:pPr>
        <w:tabs>
          <w:tab w:val="left" w:pos="993"/>
        </w:tabs>
        <w:ind w:left="709"/>
      </w:pPr>
    </w:p>
    <w:p w:rsidR="009F1D48" w:rsidRPr="003A0445" w:rsidRDefault="00133029" w:rsidP="00C94366">
      <w:pPr>
        <w:pStyle w:val="a"/>
        <w:numPr>
          <w:ilvl w:val="0"/>
          <w:numId w:val="30"/>
        </w:numPr>
        <w:tabs>
          <w:tab w:val="left" w:pos="993"/>
        </w:tabs>
        <w:suppressAutoHyphens/>
        <w:rPr>
          <w:sz w:val="28"/>
          <w:szCs w:val="28"/>
        </w:rPr>
      </w:pPr>
      <w:r w:rsidRPr="003A0445">
        <w:rPr>
          <w:sz w:val="28"/>
          <w:szCs w:val="28"/>
        </w:rPr>
        <w:t>Global Segmentation and Positioning</w:t>
      </w:r>
    </w:p>
    <w:p w:rsidR="00012254" w:rsidRPr="00BE2CCC" w:rsidRDefault="00012254" w:rsidP="00FF079C">
      <w:pPr>
        <w:tabs>
          <w:tab w:val="left" w:pos="993"/>
        </w:tabs>
      </w:pPr>
    </w:p>
    <w:p w:rsidR="00111245" w:rsidRDefault="00111245" w:rsidP="00FF079C">
      <w:pPr>
        <w:tabs>
          <w:tab w:val="left" w:pos="993"/>
        </w:tabs>
        <w:rPr>
          <w:i/>
          <w:sz w:val="28"/>
          <w:szCs w:val="28"/>
        </w:rPr>
      </w:pPr>
      <w:r w:rsidRPr="000C690E">
        <w:rPr>
          <w:i/>
          <w:sz w:val="28"/>
          <w:szCs w:val="28"/>
        </w:rPr>
        <w:t>Key Issues</w:t>
      </w:r>
    </w:p>
    <w:p w:rsidR="000C690E" w:rsidRPr="000C690E" w:rsidRDefault="000C690E" w:rsidP="00FF079C">
      <w:pPr>
        <w:tabs>
          <w:tab w:val="left" w:pos="993"/>
        </w:tabs>
        <w:rPr>
          <w:i/>
          <w:sz w:val="28"/>
          <w:szCs w:val="28"/>
        </w:rPr>
      </w:pPr>
    </w:p>
    <w:p w:rsidR="002D5AAB" w:rsidRPr="000C690E" w:rsidRDefault="000C690E" w:rsidP="00C94366">
      <w:pPr>
        <w:pStyle w:val="af3"/>
        <w:numPr>
          <w:ilvl w:val="0"/>
          <w:numId w:val="9"/>
        </w:numPr>
        <w:tabs>
          <w:tab w:val="left" w:pos="993"/>
        </w:tabs>
        <w:rPr>
          <w:sz w:val="28"/>
          <w:szCs w:val="28"/>
        </w:rPr>
      </w:pPr>
      <w:r w:rsidRPr="000C690E">
        <w:rPr>
          <w:sz w:val="28"/>
          <w:szCs w:val="28"/>
        </w:rPr>
        <w:t>Reasons for International</w:t>
      </w:r>
      <w:r>
        <w:rPr>
          <w:sz w:val="28"/>
          <w:szCs w:val="28"/>
        </w:rPr>
        <w:t xml:space="preserve"> M</w:t>
      </w:r>
      <w:r w:rsidRPr="000C690E">
        <w:rPr>
          <w:sz w:val="28"/>
          <w:szCs w:val="28"/>
        </w:rPr>
        <w:t xml:space="preserve">arket Segmentation. Country Screening. Global Marketing Research. Entry Decisions. Positioning Strategy. </w:t>
      </w:r>
    </w:p>
    <w:p w:rsidR="002D5AAB" w:rsidRPr="000C690E" w:rsidRDefault="000C690E" w:rsidP="00C94366">
      <w:pPr>
        <w:pStyle w:val="af3"/>
        <w:numPr>
          <w:ilvl w:val="0"/>
          <w:numId w:val="9"/>
        </w:numPr>
        <w:tabs>
          <w:tab w:val="left" w:pos="993"/>
        </w:tabs>
        <w:rPr>
          <w:sz w:val="28"/>
          <w:szCs w:val="28"/>
        </w:rPr>
      </w:pPr>
      <w:r w:rsidRPr="000C690E">
        <w:rPr>
          <w:sz w:val="28"/>
          <w:szCs w:val="28"/>
        </w:rPr>
        <w:t xml:space="preserve">International Market Segmentation Approaches.  Segmentation Scenarios. </w:t>
      </w:r>
    </w:p>
    <w:p w:rsidR="00906B58" w:rsidRPr="000C690E" w:rsidRDefault="000C690E" w:rsidP="00C94366">
      <w:pPr>
        <w:pStyle w:val="af3"/>
        <w:numPr>
          <w:ilvl w:val="0"/>
          <w:numId w:val="9"/>
        </w:numPr>
        <w:tabs>
          <w:tab w:val="left" w:pos="993"/>
        </w:tabs>
        <w:rPr>
          <w:sz w:val="28"/>
          <w:szCs w:val="28"/>
        </w:rPr>
      </w:pPr>
      <w:r w:rsidRPr="000C690E">
        <w:rPr>
          <w:sz w:val="28"/>
          <w:szCs w:val="28"/>
        </w:rPr>
        <w:t xml:space="preserve">Bases </w:t>
      </w:r>
      <w:r w:rsidR="00015865" w:rsidRPr="000C690E">
        <w:rPr>
          <w:sz w:val="28"/>
          <w:szCs w:val="28"/>
        </w:rPr>
        <w:t>for</w:t>
      </w:r>
      <w:r w:rsidRPr="000C690E">
        <w:rPr>
          <w:sz w:val="28"/>
          <w:szCs w:val="28"/>
        </w:rPr>
        <w:t xml:space="preserve"> International Market Segmentation.</w:t>
      </w:r>
    </w:p>
    <w:p w:rsidR="00906B58" w:rsidRPr="000C690E" w:rsidRDefault="000C690E" w:rsidP="00C94366">
      <w:pPr>
        <w:pStyle w:val="af3"/>
        <w:numPr>
          <w:ilvl w:val="0"/>
          <w:numId w:val="9"/>
        </w:numPr>
        <w:tabs>
          <w:tab w:val="left" w:pos="993"/>
        </w:tabs>
        <w:rPr>
          <w:sz w:val="28"/>
          <w:szCs w:val="28"/>
        </w:rPr>
      </w:pPr>
      <w:r w:rsidRPr="000C690E">
        <w:rPr>
          <w:sz w:val="28"/>
          <w:szCs w:val="28"/>
        </w:rPr>
        <w:t xml:space="preserve">International Positioning Strategies. Uniform </w:t>
      </w:r>
      <w:r w:rsidR="00015865" w:rsidRPr="000C690E">
        <w:rPr>
          <w:sz w:val="28"/>
          <w:szCs w:val="28"/>
        </w:rPr>
        <w:t>versus</w:t>
      </w:r>
      <w:r w:rsidRPr="000C690E">
        <w:rPr>
          <w:sz w:val="28"/>
          <w:szCs w:val="28"/>
        </w:rPr>
        <w:t xml:space="preserve"> Localized Positioning Strategies. Universal Positioning Appeals. </w:t>
      </w:r>
    </w:p>
    <w:p w:rsidR="00906B58" w:rsidRPr="000C690E" w:rsidRDefault="000C690E" w:rsidP="00C94366">
      <w:pPr>
        <w:pStyle w:val="af3"/>
        <w:numPr>
          <w:ilvl w:val="0"/>
          <w:numId w:val="9"/>
        </w:numPr>
        <w:tabs>
          <w:tab w:val="left" w:pos="993"/>
        </w:tabs>
        <w:rPr>
          <w:sz w:val="28"/>
          <w:szCs w:val="28"/>
        </w:rPr>
      </w:pPr>
      <w:r w:rsidRPr="000C690E">
        <w:rPr>
          <w:sz w:val="28"/>
          <w:szCs w:val="28"/>
        </w:rPr>
        <w:t>Global, Foreign, And Local Consumer Culture Positioning</w:t>
      </w:r>
    </w:p>
    <w:p w:rsidR="00906B58" w:rsidRPr="00BE2CCC" w:rsidRDefault="00906B58" w:rsidP="00FF079C">
      <w:pPr>
        <w:tabs>
          <w:tab w:val="left" w:pos="993"/>
        </w:tabs>
      </w:pPr>
    </w:p>
    <w:p w:rsidR="00111245" w:rsidRPr="00BE2CCC" w:rsidRDefault="00111245" w:rsidP="00FF079C">
      <w:pPr>
        <w:tabs>
          <w:tab w:val="left" w:pos="993"/>
        </w:tabs>
      </w:pPr>
    </w:p>
    <w:p w:rsidR="002D62E4" w:rsidRPr="003A0445" w:rsidRDefault="002D62E4" w:rsidP="001C5039">
      <w:pPr>
        <w:pStyle w:val="Reading2"/>
        <w:rPr>
          <w:b w:val="0"/>
        </w:rPr>
      </w:pPr>
      <w:r w:rsidRPr="003A0445">
        <w:rPr>
          <w:b w:val="0"/>
        </w:rPr>
        <w:t>Readings</w:t>
      </w:r>
    </w:p>
    <w:p w:rsidR="002F319D" w:rsidRPr="001C5039" w:rsidRDefault="002F319D" w:rsidP="00C94366">
      <w:pPr>
        <w:pStyle w:val="a"/>
        <w:numPr>
          <w:ilvl w:val="0"/>
          <w:numId w:val="21"/>
        </w:numPr>
        <w:spacing w:before="120"/>
        <w:rPr>
          <w:rFonts w:ascii="Verdana" w:hAnsi="Verdana"/>
        </w:rPr>
      </w:pPr>
      <w:proofErr w:type="spellStart"/>
      <w:r w:rsidRPr="001C5039">
        <w:rPr>
          <w:rFonts w:ascii="Verdana" w:hAnsi="Verdana"/>
        </w:rPr>
        <w:t>Kotler</w:t>
      </w:r>
      <w:proofErr w:type="spellEnd"/>
      <w:r w:rsidRPr="001C5039">
        <w:rPr>
          <w:rFonts w:ascii="Verdana" w:hAnsi="Verdana"/>
        </w:rPr>
        <w:t>,</w:t>
      </w:r>
      <w:r w:rsidR="00633485" w:rsidRPr="001C5039">
        <w:rPr>
          <w:rFonts w:ascii="Verdana" w:hAnsi="Verdana"/>
        </w:rPr>
        <w:t xml:space="preserve"> Philip; Armstrong, Gary (2014</w:t>
      </w:r>
      <w:r w:rsidRPr="001C5039">
        <w:rPr>
          <w:rFonts w:ascii="Verdana" w:hAnsi="Verdana"/>
        </w:rPr>
        <w:t>): Principles of marketing. 15th ed., global ed. Harlow [etc.]: Pearson. (</w:t>
      </w:r>
      <w:r w:rsidRPr="001C5039">
        <w:rPr>
          <w:rFonts w:ascii="Verdana" w:hAnsi="Verdana"/>
          <w:i/>
        </w:rPr>
        <w:t>Part 3: Designing a Customer-Driven Strategy and Mix</w:t>
      </w:r>
      <w:r w:rsidRPr="001C5039">
        <w:rPr>
          <w:rFonts w:ascii="Verdana" w:hAnsi="Verdana"/>
        </w:rPr>
        <w:t>)</w:t>
      </w:r>
    </w:p>
    <w:p w:rsidR="002F319D" w:rsidRPr="001C5039" w:rsidRDefault="002F319D" w:rsidP="001C5039">
      <w:pPr>
        <w:pStyle w:val="ReadingList"/>
        <w:spacing w:before="120"/>
      </w:pPr>
      <w:proofErr w:type="spellStart"/>
      <w:r w:rsidRPr="001C5039">
        <w:t>Kotabe</w:t>
      </w:r>
      <w:proofErr w:type="spellEnd"/>
      <w:r w:rsidRPr="001C5039">
        <w:t xml:space="preserve">, M. &amp; </w:t>
      </w:r>
      <w:proofErr w:type="spellStart"/>
      <w:r w:rsidRPr="001C5039">
        <w:t>Helsen</w:t>
      </w:r>
      <w:proofErr w:type="spellEnd"/>
      <w:r w:rsidRPr="001C5039">
        <w:t>, K., 2010. Global marketing management, Hoboken, NJ: Wiley.  (</w:t>
      </w:r>
      <w:r w:rsidRPr="001C5039">
        <w:rPr>
          <w:i/>
        </w:rPr>
        <w:t>Chapter 7. Global Segmentation and Positioning</w:t>
      </w:r>
      <w:r w:rsidRPr="001C5039">
        <w:t>)</w:t>
      </w:r>
    </w:p>
    <w:p w:rsidR="002F319D" w:rsidRPr="001C5039" w:rsidRDefault="002F319D" w:rsidP="001C5039">
      <w:pPr>
        <w:pStyle w:val="ReadingList"/>
        <w:spacing w:before="120"/>
      </w:pPr>
      <w:r w:rsidRPr="001C5039">
        <w:rPr>
          <w:color w:val="222222"/>
        </w:rPr>
        <w:t xml:space="preserve">Alden, D. L., </w:t>
      </w:r>
      <w:proofErr w:type="spellStart"/>
      <w:r w:rsidRPr="001C5039">
        <w:rPr>
          <w:color w:val="222222"/>
        </w:rPr>
        <w:t>Steenkamp</w:t>
      </w:r>
      <w:proofErr w:type="spellEnd"/>
      <w:r w:rsidRPr="001C5039">
        <w:rPr>
          <w:color w:val="222222"/>
        </w:rPr>
        <w:t xml:space="preserve">, J.-B. E. M., &amp; </w:t>
      </w:r>
      <w:proofErr w:type="spellStart"/>
      <w:r w:rsidRPr="001C5039">
        <w:rPr>
          <w:color w:val="222222"/>
        </w:rPr>
        <w:t>Batra</w:t>
      </w:r>
      <w:proofErr w:type="spellEnd"/>
      <w:r w:rsidRPr="001C5039">
        <w:rPr>
          <w:color w:val="222222"/>
        </w:rPr>
        <w:t>, R. (2006). Consumer attitudes toward marketplace globalization: Structure, antecedents and consequences.</w:t>
      </w:r>
      <w:r w:rsidRPr="001C5039">
        <w:rPr>
          <w:rStyle w:val="apple-converted-space"/>
          <w:color w:val="222222"/>
        </w:rPr>
        <w:t> </w:t>
      </w:r>
      <w:r w:rsidRPr="001C5039">
        <w:rPr>
          <w:i/>
          <w:iCs/>
          <w:color w:val="222222"/>
        </w:rPr>
        <w:t>International Journal of Research in Marketing</w:t>
      </w:r>
      <w:r w:rsidRPr="001C5039">
        <w:rPr>
          <w:color w:val="222222"/>
        </w:rPr>
        <w:t>,</w:t>
      </w:r>
      <w:r w:rsidRPr="001C5039">
        <w:rPr>
          <w:rStyle w:val="apple-converted-space"/>
          <w:color w:val="222222"/>
        </w:rPr>
        <w:t> </w:t>
      </w:r>
      <w:r w:rsidRPr="001C5039">
        <w:rPr>
          <w:i/>
          <w:iCs/>
          <w:color w:val="222222"/>
        </w:rPr>
        <w:t>23</w:t>
      </w:r>
      <w:r w:rsidRPr="001C5039">
        <w:rPr>
          <w:color w:val="222222"/>
        </w:rPr>
        <w:t>(3), 227–239. doi:</w:t>
      </w:r>
      <w:hyperlink r:id="rId12" w:history="1">
        <w:r w:rsidRPr="001C5039">
          <w:rPr>
            <w:rStyle w:val="af"/>
            <w:color w:val="222222"/>
          </w:rPr>
          <w:t>10.1016/j.ijresmar.2006.01.010</w:t>
        </w:r>
      </w:hyperlink>
    </w:p>
    <w:p w:rsidR="002F319D" w:rsidRPr="001C5039" w:rsidRDefault="00DF52B2" w:rsidP="001C5039">
      <w:pPr>
        <w:pStyle w:val="ReadingList"/>
        <w:spacing w:before="120"/>
      </w:pPr>
      <w:r w:rsidRPr="001C5039">
        <w:rPr>
          <w:color w:val="222222"/>
        </w:rPr>
        <w:t xml:space="preserve">Alden, D. L., </w:t>
      </w:r>
      <w:proofErr w:type="spellStart"/>
      <w:r w:rsidRPr="001C5039">
        <w:rPr>
          <w:color w:val="222222"/>
        </w:rPr>
        <w:t>Steenkamp</w:t>
      </w:r>
      <w:proofErr w:type="spellEnd"/>
      <w:r w:rsidRPr="001C5039">
        <w:rPr>
          <w:color w:val="222222"/>
        </w:rPr>
        <w:t xml:space="preserve">, J.-B. E. M., &amp; </w:t>
      </w:r>
      <w:proofErr w:type="spellStart"/>
      <w:r w:rsidRPr="001C5039">
        <w:rPr>
          <w:color w:val="222222"/>
        </w:rPr>
        <w:t>Batra</w:t>
      </w:r>
      <w:proofErr w:type="spellEnd"/>
      <w:r w:rsidRPr="001C5039">
        <w:rPr>
          <w:color w:val="222222"/>
        </w:rPr>
        <w:t xml:space="preserve">, R. (1999). Brand Positioning Through Advertising in Asia, North America, and Europe: The Role of </w:t>
      </w:r>
      <w:r w:rsidRPr="001C5039">
        <w:rPr>
          <w:color w:val="222222"/>
        </w:rPr>
        <w:lastRenderedPageBreak/>
        <w:t>Global Consumer Culture.</w:t>
      </w:r>
      <w:r w:rsidRPr="001C5039">
        <w:rPr>
          <w:rStyle w:val="apple-converted-space"/>
          <w:color w:val="222222"/>
        </w:rPr>
        <w:t> </w:t>
      </w:r>
      <w:r w:rsidRPr="001C5039">
        <w:rPr>
          <w:i/>
          <w:iCs/>
          <w:color w:val="222222"/>
        </w:rPr>
        <w:t>Journal of Marketing</w:t>
      </w:r>
      <w:r w:rsidRPr="001C5039">
        <w:rPr>
          <w:color w:val="222222"/>
        </w:rPr>
        <w:t>,</w:t>
      </w:r>
      <w:r w:rsidRPr="001C5039">
        <w:rPr>
          <w:rStyle w:val="apple-converted-space"/>
          <w:color w:val="222222"/>
        </w:rPr>
        <w:t> </w:t>
      </w:r>
      <w:r w:rsidRPr="001C5039">
        <w:rPr>
          <w:i/>
          <w:iCs/>
          <w:color w:val="222222"/>
        </w:rPr>
        <w:t>63</w:t>
      </w:r>
      <w:r w:rsidRPr="001C5039">
        <w:rPr>
          <w:color w:val="222222"/>
        </w:rPr>
        <w:t>(1), 75–87. doi:</w:t>
      </w:r>
      <w:hyperlink r:id="rId13" w:history="1">
        <w:r w:rsidRPr="001C5039">
          <w:rPr>
            <w:rStyle w:val="af"/>
            <w:color w:val="222222"/>
          </w:rPr>
          <w:t>10.2307/1252002</w:t>
        </w:r>
      </w:hyperlink>
    </w:p>
    <w:p w:rsidR="00DF52B2" w:rsidRPr="001C5039" w:rsidRDefault="00DF52B2" w:rsidP="001C5039">
      <w:pPr>
        <w:pStyle w:val="ReadingList"/>
        <w:spacing w:before="120"/>
        <w:rPr>
          <w:color w:val="222222"/>
        </w:rPr>
      </w:pPr>
      <w:r w:rsidRPr="001C5039">
        <w:rPr>
          <w:color w:val="222222"/>
        </w:rPr>
        <w:t xml:space="preserve">Hassan, S. S., &amp; </w:t>
      </w:r>
      <w:proofErr w:type="spellStart"/>
      <w:r w:rsidRPr="001C5039">
        <w:rPr>
          <w:color w:val="222222"/>
        </w:rPr>
        <w:t>Katsanis</w:t>
      </w:r>
      <w:proofErr w:type="spellEnd"/>
      <w:r w:rsidRPr="001C5039">
        <w:rPr>
          <w:color w:val="222222"/>
        </w:rPr>
        <w:t>, L. P. (1991). Identification of Global Consumer</w:t>
      </w:r>
      <w:r w:rsidR="008B4C61" w:rsidRPr="001C5039">
        <w:rPr>
          <w:color w:val="222222"/>
        </w:rPr>
        <w:t xml:space="preserve"> </w:t>
      </w:r>
      <w:proofErr w:type="spellStart"/>
      <w:r w:rsidRPr="001C5039">
        <w:rPr>
          <w:color w:val="222222"/>
        </w:rPr>
        <w:t>Segments</w:t>
      </w:r>
      <w:proofErr w:type="gramStart"/>
      <w:r w:rsidRPr="001C5039">
        <w:rPr>
          <w:color w:val="222222"/>
        </w:rPr>
        <w:t>:Journal</w:t>
      </w:r>
      <w:proofErr w:type="spellEnd"/>
      <w:proofErr w:type="gramEnd"/>
      <w:r w:rsidRPr="001C5039">
        <w:rPr>
          <w:color w:val="222222"/>
        </w:rPr>
        <w:t xml:space="preserve"> of International Consumer Marketing, 3(2), 11–28.</w:t>
      </w:r>
      <w:r w:rsidR="008B4C61" w:rsidRPr="001C5039">
        <w:rPr>
          <w:color w:val="222222"/>
        </w:rPr>
        <w:t xml:space="preserve"> </w:t>
      </w:r>
      <w:r w:rsidRPr="001C5039">
        <w:rPr>
          <w:color w:val="222222"/>
        </w:rPr>
        <w:t>doi:</w:t>
      </w:r>
      <w:hyperlink r:id="rId14" w:history="1">
        <w:r w:rsidRPr="001C5039">
          <w:rPr>
            <w:color w:val="222222"/>
          </w:rPr>
          <w:t>10.1300/J046v03n02_03</w:t>
        </w:r>
      </w:hyperlink>
    </w:p>
    <w:p w:rsidR="008B4C61" w:rsidRPr="001C5039" w:rsidRDefault="008B4C61" w:rsidP="001C5039">
      <w:pPr>
        <w:pStyle w:val="ReadingList"/>
        <w:spacing w:before="120"/>
        <w:rPr>
          <w:color w:val="222222"/>
        </w:rPr>
      </w:pPr>
      <w:proofErr w:type="spellStart"/>
      <w:r w:rsidRPr="001C5039">
        <w:rPr>
          <w:color w:val="222222"/>
        </w:rPr>
        <w:t>Steenkamp</w:t>
      </w:r>
      <w:proofErr w:type="spellEnd"/>
      <w:r w:rsidRPr="001C5039">
        <w:rPr>
          <w:color w:val="222222"/>
        </w:rPr>
        <w:t xml:space="preserve">, J.-B. E. M., &amp; </w:t>
      </w:r>
      <w:proofErr w:type="spellStart"/>
      <w:r w:rsidRPr="001C5039">
        <w:rPr>
          <w:color w:val="222222"/>
        </w:rPr>
        <w:t>Ter</w:t>
      </w:r>
      <w:proofErr w:type="spellEnd"/>
      <w:r w:rsidRPr="001C5039">
        <w:rPr>
          <w:color w:val="222222"/>
        </w:rPr>
        <w:t xml:space="preserve"> </w:t>
      </w:r>
      <w:proofErr w:type="spellStart"/>
      <w:r w:rsidRPr="001C5039">
        <w:rPr>
          <w:color w:val="222222"/>
        </w:rPr>
        <w:t>Hofstede</w:t>
      </w:r>
      <w:proofErr w:type="spellEnd"/>
      <w:r w:rsidRPr="001C5039">
        <w:rPr>
          <w:color w:val="222222"/>
        </w:rPr>
        <w:t>, F. (2002). International market segmentation: issues and perspectives. International Journal of Research in Marketing, 19(3), 185–213. doi:</w:t>
      </w:r>
      <w:hyperlink r:id="rId15" w:history="1">
        <w:r w:rsidRPr="001C5039">
          <w:rPr>
            <w:color w:val="222222"/>
          </w:rPr>
          <w:t>10.1016/S0167-8116(02)00076-9</w:t>
        </w:r>
      </w:hyperlink>
    </w:p>
    <w:p w:rsidR="008B4C61" w:rsidRDefault="008B4C61" w:rsidP="008B4C61">
      <w:pPr>
        <w:tabs>
          <w:tab w:val="left" w:pos="993"/>
        </w:tabs>
      </w:pPr>
    </w:p>
    <w:p w:rsidR="008B4C61" w:rsidRPr="008B4C61" w:rsidRDefault="008B4C61" w:rsidP="008B4C61">
      <w:pPr>
        <w:tabs>
          <w:tab w:val="left" w:pos="993"/>
        </w:tabs>
        <w:rPr>
          <w:b/>
          <w:sz w:val="28"/>
          <w:szCs w:val="28"/>
        </w:rPr>
      </w:pPr>
    </w:p>
    <w:p w:rsidR="00012254" w:rsidRPr="003A0445" w:rsidRDefault="001436B7" w:rsidP="00C94366">
      <w:pPr>
        <w:pStyle w:val="af3"/>
        <w:numPr>
          <w:ilvl w:val="0"/>
          <w:numId w:val="30"/>
        </w:numPr>
        <w:tabs>
          <w:tab w:val="left" w:pos="993"/>
        </w:tabs>
        <w:rPr>
          <w:sz w:val="28"/>
          <w:szCs w:val="28"/>
        </w:rPr>
      </w:pPr>
      <w:r w:rsidRPr="003A0445">
        <w:rPr>
          <w:sz w:val="28"/>
          <w:szCs w:val="28"/>
        </w:rPr>
        <w:t xml:space="preserve"> </w:t>
      </w:r>
      <w:r w:rsidR="00133029" w:rsidRPr="003A0445">
        <w:rPr>
          <w:sz w:val="28"/>
          <w:szCs w:val="28"/>
        </w:rPr>
        <w:t>Global Marketing Strategies</w:t>
      </w:r>
    </w:p>
    <w:p w:rsidR="007C74DD" w:rsidRPr="00BE2CCC" w:rsidRDefault="00012254" w:rsidP="00BE2CCC">
      <w:pPr>
        <w:tabs>
          <w:tab w:val="left" w:pos="993"/>
        </w:tabs>
        <w:ind w:left="709"/>
      </w:pPr>
      <w:r w:rsidRPr="00BE2CCC">
        <w:t xml:space="preserve"> </w:t>
      </w:r>
    </w:p>
    <w:p w:rsidR="004F3220" w:rsidRPr="0099387E" w:rsidRDefault="004F3220" w:rsidP="00633D99">
      <w:pPr>
        <w:tabs>
          <w:tab w:val="left" w:pos="993"/>
        </w:tabs>
        <w:rPr>
          <w:i/>
          <w:sz w:val="28"/>
          <w:szCs w:val="28"/>
        </w:rPr>
      </w:pPr>
      <w:r w:rsidRPr="0099387E">
        <w:rPr>
          <w:i/>
          <w:sz w:val="28"/>
          <w:szCs w:val="28"/>
        </w:rPr>
        <w:t>Key Issues</w:t>
      </w:r>
    </w:p>
    <w:p w:rsidR="0099387E" w:rsidRPr="0099387E" w:rsidRDefault="0099387E" w:rsidP="00BE2CCC">
      <w:pPr>
        <w:tabs>
          <w:tab w:val="left" w:pos="993"/>
        </w:tabs>
        <w:ind w:left="709"/>
        <w:rPr>
          <w:sz w:val="28"/>
          <w:szCs w:val="28"/>
        </w:rPr>
      </w:pPr>
    </w:p>
    <w:p w:rsidR="004F3220" w:rsidRPr="0099387E" w:rsidRDefault="0099387E" w:rsidP="00C94366">
      <w:pPr>
        <w:pStyle w:val="af3"/>
        <w:numPr>
          <w:ilvl w:val="0"/>
          <w:numId w:val="15"/>
        </w:numPr>
        <w:tabs>
          <w:tab w:val="left" w:pos="993"/>
        </w:tabs>
        <w:rPr>
          <w:sz w:val="28"/>
          <w:szCs w:val="28"/>
        </w:rPr>
      </w:pPr>
      <w:r w:rsidRPr="0099387E">
        <w:rPr>
          <w:sz w:val="28"/>
          <w:szCs w:val="28"/>
        </w:rPr>
        <w:t>Information Technology and Global Competition.</w:t>
      </w:r>
    </w:p>
    <w:p w:rsidR="001436B7" w:rsidRPr="00CF4D86" w:rsidRDefault="0099387E" w:rsidP="00C94366">
      <w:pPr>
        <w:pStyle w:val="af3"/>
        <w:numPr>
          <w:ilvl w:val="0"/>
          <w:numId w:val="15"/>
        </w:numPr>
        <w:tabs>
          <w:tab w:val="left" w:pos="993"/>
        </w:tabs>
        <w:rPr>
          <w:sz w:val="28"/>
          <w:szCs w:val="28"/>
        </w:rPr>
      </w:pPr>
      <w:r w:rsidRPr="00CF4D86">
        <w:rPr>
          <w:sz w:val="28"/>
          <w:szCs w:val="28"/>
        </w:rPr>
        <w:t>Global Strategy.  Global Industry. Competitive Industry Structure. Competitive</w:t>
      </w:r>
      <w:r w:rsidR="00CF4D86">
        <w:rPr>
          <w:sz w:val="28"/>
          <w:szCs w:val="28"/>
        </w:rPr>
        <w:t xml:space="preserve"> </w:t>
      </w:r>
      <w:r w:rsidRPr="00CF4D86">
        <w:rPr>
          <w:sz w:val="28"/>
          <w:szCs w:val="28"/>
        </w:rPr>
        <w:t xml:space="preserve">Advantage. </w:t>
      </w:r>
      <w:proofErr w:type="spellStart"/>
      <w:r w:rsidRPr="00CF4D86">
        <w:rPr>
          <w:sz w:val="28"/>
          <w:szCs w:val="28"/>
        </w:rPr>
        <w:t>Hypercompetition</w:t>
      </w:r>
      <w:proofErr w:type="spellEnd"/>
      <w:r w:rsidRPr="00CF4D86">
        <w:rPr>
          <w:sz w:val="28"/>
          <w:szCs w:val="28"/>
        </w:rPr>
        <w:t xml:space="preserve">. Interdependency. </w:t>
      </w:r>
    </w:p>
    <w:p w:rsidR="001436B7" w:rsidRPr="00CF4D86" w:rsidRDefault="0099387E" w:rsidP="00C94366">
      <w:pPr>
        <w:pStyle w:val="af3"/>
        <w:numPr>
          <w:ilvl w:val="0"/>
          <w:numId w:val="15"/>
        </w:numPr>
        <w:tabs>
          <w:tab w:val="left" w:pos="993"/>
        </w:tabs>
        <w:rPr>
          <w:sz w:val="28"/>
          <w:szCs w:val="28"/>
        </w:rPr>
      </w:pPr>
      <w:r w:rsidRPr="00CF4D86">
        <w:rPr>
          <w:sz w:val="28"/>
          <w:szCs w:val="28"/>
        </w:rPr>
        <w:t>Global Marketing Strategy.  Benefits of Global Marketing. Limits to Global</w:t>
      </w:r>
      <w:r w:rsidR="00CF4D86">
        <w:rPr>
          <w:sz w:val="28"/>
          <w:szCs w:val="28"/>
        </w:rPr>
        <w:t xml:space="preserve"> </w:t>
      </w:r>
      <w:r w:rsidRPr="00CF4D86">
        <w:rPr>
          <w:sz w:val="28"/>
          <w:szCs w:val="28"/>
        </w:rPr>
        <w:t xml:space="preserve">Marketing. </w:t>
      </w:r>
    </w:p>
    <w:p w:rsidR="00B32102" w:rsidRPr="0099387E" w:rsidRDefault="0099387E" w:rsidP="00C94366">
      <w:pPr>
        <w:pStyle w:val="af3"/>
        <w:numPr>
          <w:ilvl w:val="0"/>
          <w:numId w:val="15"/>
        </w:numPr>
        <w:tabs>
          <w:tab w:val="left" w:pos="993"/>
        </w:tabs>
        <w:rPr>
          <w:sz w:val="28"/>
          <w:szCs w:val="28"/>
        </w:rPr>
      </w:pPr>
      <w:r w:rsidRPr="0099387E">
        <w:rPr>
          <w:sz w:val="28"/>
          <w:szCs w:val="28"/>
        </w:rPr>
        <w:t xml:space="preserve">R&amp;D, Operations, and </w:t>
      </w:r>
      <w:r w:rsidR="00CF4D86" w:rsidRPr="0099387E">
        <w:rPr>
          <w:sz w:val="28"/>
          <w:szCs w:val="28"/>
        </w:rPr>
        <w:t xml:space="preserve">Marketing </w:t>
      </w:r>
      <w:r w:rsidRPr="0099387E">
        <w:rPr>
          <w:sz w:val="28"/>
          <w:szCs w:val="28"/>
        </w:rPr>
        <w:t xml:space="preserve">Interfaces. R&amp;D/Operations Interface. Operations/Marketing Interface. Marketing/R&amp;D Interface. </w:t>
      </w:r>
    </w:p>
    <w:p w:rsidR="0099387E" w:rsidRDefault="0099387E" w:rsidP="00C94366">
      <w:pPr>
        <w:pStyle w:val="af3"/>
        <w:numPr>
          <w:ilvl w:val="0"/>
          <w:numId w:val="15"/>
        </w:numPr>
        <w:tabs>
          <w:tab w:val="left" w:pos="993"/>
        </w:tabs>
        <w:rPr>
          <w:sz w:val="28"/>
          <w:szCs w:val="28"/>
        </w:rPr>
      </w:pPr>
      <w:r w:rsidRPr="0099387E">
        <w:rPr>
          <w:sz w:val="28"/>
          <w:szCs w:val="28"/>
        </w:rPr>
        <w:t xml:space="preserve">Regionalization of Global Marketing Strategy. Cross-Subsidization of Markets. Identification of Weak Market Segments.  ‘‘Lead Market’’ Concept.  </w:t>
      </w:r>
    </w:p>
    <w:p w:rsidR="00D112D7" w:rsidRPr="0099387E" w:rsidRDefault="0099387E" w:rsidP="00C94366">
      <w:pPr>
        <w:pStyle w:val="af3"/>
        <w:numPr>
          <w:ilvl w:val="0"/>
          <w:numId w:val="15"/>
        </w:numPr>
        <w:tabs>
          <w:tab w:val="left" w:pos="993"/>
        </w:tabs>
        <w:rPr>
          <w:sz w:val="28"/>
          <w:szCs w:val="28"/>
        </w:rPr>
      </w:pPr>
      <w:r w:rsidRPr="0099387E">
        <w:rPr>
          <w:sz w:val="28"/>
          <w:szCs w:val="28"/>
        </w:rPr>
        <w:t>Marketing</w:t>
      </w:r>
      <w:r>
        <w:rPr>
          <w:sz w:val="28"/>
          <w:szCs w:val="28"/>
        </w:rPr>
        <w:t xml:space="preserve"> </w:t>
      </w:r>
      <w:r w:rsidRPr="0099387E">
        <w:rPr>
          <w:sz w:val="28"/>
          <w:szCs w:val="28"/>
        </w:rPr>
        <w:t>Strategies for Emerging Markets.</w:t>
      </w:r>
    </w:p>
    <w:p w:rsidR="00D112D7" w:rsidRPr="0099387E" w:rsidRDefault="0099387E" w:rsidP="00C94366">
      <w:pPr>
        <w:pStyle w:val="af3"/>
        <w:numPr>
          <w:ilvl w:val="0"/>
          <w:numId w:val="15"/>
        </w:numPr>
        <w:tabs>
          <w:tab w:val="left" w:pos="993"/>
        </w:tabs>
        <w:rPr>
          <w:sz w:val="28"/>
          <w:szCs w:val="28"/>
        </w:rPr>
      </w:pPr>
      <w:r w:rsidRPr="0099387E">
        <w:rPr>
          <w:sz w:val="28"/>
          <w:szCs w:val="28"/>
        </w:rPr>
        <w:t xml:space="preserve">Competitive Analysis. </w:t>
      </w:r>
    </w:p>
    <w:p w:rsidR="001436B7" w:rsidRPr="00BE2CCC" w:rsidRDefault="001436B7" w:rsidP="00BE2CCC">
      <w:pPr>
        <w:tabs>
          <w:tab w:val="left" w:pos="993"/>
        </w:tabs>
        <w:ind w:left="709"/>
      </w:pPr>
    </w:p>
    <w:p w:rsidR="001436B7" w:rsidRPr="00BE2CCC" w:rsidRDefault="001436B7" w:rsidP="00BE2CCC">
      <w:pPr>
        <w:tabs>
          <w:tab w:val="left" w:pos="993"/>
        </w:tabs>
        <w:ind w:left="709"/>
      </w:pPr>
    </w:p>
    <w:p w:rsidR="005D0C25" w:rsidRPr="003A0445" w:rsidRDefault="005D0C25" w:rsidP="001C5039">
      <w:pPr>
        <w:pStyle w:val="Reading2"/>
        <w:rPr>
          <w:b w:val="0"/>
        </w:rPr>
      </w:pPr>
      <w:r w:rsidRPr="003A0445">
        <w:rPr>
          <w:b w:val="0"/>
        </w:rPr>
        <w:t>Reading</w:t>
      </w:r>
    </w:p>
    <w:p w:rsidR="00633D99" w:rsidRDefault="00633D99" w:rsidP="00633D99">
      <w:pPr>
        <w:tabs>
          <w:tab w:val="left" w:pos="993"/>
        </w:tabs>
      </w:pPr>
    </w:p>
    <w:p w:rsidR="00633D99" w:rsidRPr="001C5039" w:rsidRDefault="00633D99" w:rsidP="00C94366">
      <w:pPr>
        <w:pStyle w:val="a"/>
        <w:numPr>
          <w:ilvl w:val="0"/>
          <w:numId w:val="22"/>
        </w:numPr>
        <w:spacing w:before="120"/>
        <w:rPr>
          <w:rFonts w:ascii="Verdana" w:hAnsi="Verdana"/>
        </w:rPr>
      </w:pPr>
      <w:proofErr w:type="spellStart"/>
      <w:r w:rsidRPr="001C5039">
        <w:rPr>
          <w:rFonts w:ascii="Verdana" w:hAnsi="Verdana"/>
        </w:rPr>
        <w:t>Kotabe</w:t>
      </w:r>
      <w:proofErr w:type="spellEnd"/>
      <w:r w:rsidRPr="001C5039">
        <w:rPr>
          <w:rFonts w:ascii="Verdana" w:hAnsi="Verdana"/>
        </w:rPr>
        <w:t xml:space="preserve">, M. &amp; </w:t>
      </w:r>
      <w:proofErr w:type="spellStart"/>
      <w:r w:rsidRPr="001C5039">
        <w:rPr>
          <w:rFonts w:ascii="Verdana" w:hAnsi="Verdana"/>
        </w:rPr>
        <w:t>Helsen</w:t>
      </w:r>
      <w:proofErr w:type="spellEnd"/>
      <w:r w:rsidRPr="001C5039">
        <w:rPr>
          <w:rFonts w:ascii="Verdana" w:hAnsi="Verdana"/>
        </w:rPr>
        <w:t>, K., 2010. Global marketing management, Hoboken, NJ: Wiley.  (</w:t>
      </w:r>
      <w:r w:rsidRPr="001C5039">
        <w:rPr>
          <w:rFonts w:ascii="Verdana" w:hAnsi="Verdana"/>
          <w:i/>
        </w:rPr>
        <w:t>Chapter 8. Global Marketing Strategies</w:t>
      </w:r>
      <w:r w:rsidRPr="001C5039">
        <w:rPr>
          <w:rFonts w:ascii="Verdana" w:hAnsi="Verdana"/>
        </w:rPr>
        <w:t>)</w:t>
      </w:r>
    </w:p>
    <w:p w:rsidR="00633D99" w:rsidRPr="001C5039" w:rsidRDefault="00BE341D" w:rsidP="001C5039">
      <w:pPr>
        <w:pStyle w:val="a"/>
        <w:spacing w:before="120"/>
        <w:rPr>
          <w:rFonts w:ascii="Verdana" w:hAnsi="Verdana"/>
        </w:rPr>
      </w:pPr>
      <w:proofErr w:type="spellStart"/>
      <w:r w:rsidRPr="001C5039">
        <w:rPr>
          <w:rFonts w:ascii="Verdana" w:hAnsi="Verdana"/>
        </w:rPr>
        <w:t>Kotler</w:t>
      </w:r>
      <w:proofErr w:type="spellEnd"/>
      <w:r w:rsidRPr="001C5039">
        <w:rPr>
          <w:rFonts w:ascii="Verdana" w:hAnsi="Verdana"/>
        </w:rPr>
        <w:t>, Philip; Armstrong, Gary (2014): Principles of marketing. 15th ed., global ed. Harlow [etc.]: Pearson. (</w:t>
      </w:r>
      <w:r w:rsidRPr="001C5039">
        <w:rPr>
          <w:rFonts w:ascii="Verdana" w:hAnsi="Verdana"/>
          <w:i/>
        </w:rPr>
        <w:t>Part 4. Extending Marketing</w:t>
      </w:r>
      <w:r w:rsidRPr="001C5039">
        <w:rPr>
          <w:rFonts w:ascii="Verdana" w:hAnsi="Verdana"/>
        </w:rPr>
        <w:t>)</w:t>
      </w:r>
    </w:p>
    <w:p w:rsidR="00BE341D" w:rsidRPr="001C5039" w:rsidRDefault="00BE341D" w:rsidP="001C5039">
      <w:pPr>
        <w:pStyle w:val="a"/>
        <w:spacing w:before="120"/>
        <w:rPr>
          <w:rFonts w:ascii="Verdana" w:hAnsi="Verdana"/>
        </w:rPr>
      </w:pPr>
      <w:r w:rsidRPr="001C5039">
        <w:rPr>
          <w:rFonts w:ascii="Verdana" w:hAnsi="Verdana"/>
          <w:shd w:val="clear" w:color="auto" w:fill="FFFFFF"/>
        </w:rPr>
        <w:t>Hill, T., &amp; Westbrook, R. (1997). SWOT analysis: It’s time for a product recall.</w:t>
      </w:r>
      <w:r w:rsidRPr="001C5039">
        <w:rPr>
          <w:rStyle w:val="apple-converted-space"/>
          <w:rFonts w:ascii="Verdana" w:hAnsi="Verdana"/>
          <w:color w:val="222222"/>
          <w:shd w:val="clear" w:color="auto" w:fill="FFFFFF"/>
        </w:rPr>
        <w:t> </w:t>
      </w:r>
      <w:r w:rsidRPr="001C5039">
        <w:rPr>
          <w:rFonts w:ascii="Verdana" w:hAnsi="Verdana"/>
          <w:i/>
          <w:iCs/>
          <w:shd w:val="clear" w:color="auto" w:fill="FFFFFF"/>
        </w:rPr>
        <w:t>Long Range Planning</w:t>
      </w:r>
      <w:r w:rsidRPr="001C5039">
        <w:rPr>
          <w:rFonts w:ascii="Verdana" w:hAnsi="Verdana"/>
          <w:shd w:val="clear" w:color="auto" w:fill="FFFFFF"/>
        </w:rPr>
        <w:t>,</w:t>
      </w:r>
      <w:r w:rsidRPr="001C5039">
        <w:rPr>
          <w:rStyle w:val="apple-converted-space"/>
          <w:rFonts w:ascii="Verdana" w:hAnsi="Verdana"/>
          <w:color w:val="222222"/>
          <w:shd w:val="clear" w:color="auto" w:fill="FFFFFF"/>
        </w:rPr>
        <w:t> </w:t>
      </w:r>
      <w:r w:rsidRPr="001C5039">
        <w:rPr>
          <w:rFonts w:ascii="Verdana" w:hAnsi="Verdana"/>
          <w:i/>
          <w:iCs/>
          <w:shd w:val="clear" w:color="auto" w:fill="FFFFFF"/>
        </w:rPr>
        <w:t>30</w:t>
      </w:r>
      <w:r w:rsidRPr="001C5039">
        <w:rPr>
          <w:rFonts w:ascii="Verdana" w:hAnsi="Verdana"/>
          <w:shd w:val="clear" w:color="auto" w:fill="FFFFFF"/>
        </w:rPr>
        <w:t>(1), 46–52. doi:</w:t>
      </w:r>
      <w:hyperlink r:id="rId16" w:history="1">
        <w:r w:rsidRPr="001C5039">
          <w:rPr>
            <w:rStyle w:val="af"/>
            <w:rFonts w:ascii="Verdana" w:hAnsi="Verdana"/>
            <w:color w:val="222222"/>
            <w:shd w:val="clear" w:color="auto" w:fill="FFFFFF"/>
          </w:rPr>
          <w:t>10.1016/S0024-6301(96)00095-7</w:t>
        </w:r>
      </w:hyperlink>
    </w:p>
    <w:p w:rsidR="00D112D7" w:rsidRPr="001C5039" w:rsidRDefault="00BE341D" w:rsidP="001C5039">
      <w:pPr>
        <w:pStyle w:val="a"/>
        <w:spacing w:before="120"/>
        <w:rPr>
          <w:rFonts w:ascii="Verdana" w:hAnsi="Verdana"/>
        </w:rPr>
      </w:pPr>
      <w:r w:rsidRPr="001C5039">
        <w:rPr>
          <w:rFonts w:ascii="Verdana" w:hAnsi="Verdana"/>
        </w:rPr>
        <w:t xml:space="preserve">N, D., &amp; T, F. (1998). Competing with giants. Survival strategies for local companies in emerging markets. Harvard business review, 77(2), 119–29, </w:t>
      </w:r>
      <w:proofErr w:type="gramStart"/>
      <w:r w:rsidRPr="001C5039">
        <w:rPr>
          <w:rFonts w:ascii="Verdana" w:hAnsi="Verdana"/>
        </w:rPr>
        <w:t>187</w:t>
      </w:r>
      <w:proofErr w:type="gramEnd"/>
      <w:r w:rsidRPr="001C5039">
        <w:rPr>
          <w:rFonts w:ascii="Verdana" w:hAnsi="Verdana"/>
        </w:rPr>
        <w:t>. Retrieved from http://europepmc.org/abstract/MED/10387768</w:t>
      </w:r>
    </w:p>
    <w:p w:rsidR="00D112D7" w:rsidRPr="001C5039" w:rsidRDefault="00B55BAE" w:rsidP="001C5039">
      <w:pPr>
        <w:pStyle w:val="a"/>
        <w:spacing w:before="120"/>
        <w:rPr>
          <w:rFonts w:ascii="Verdana" w:hAnsi="Verdana"/>
        </w:rPr>
      </w:pPr>
      <w:proofErr w:type="spellStart"/>
      <w:r w:rsidRPr="001C5039">
        <w:rPr>
          <w:rFonts w:ascii="Verdana" w:hAnsi="Verdana"/>
        </w:rPr>
        <w:t>Grund</w:t>
      </w:r>
      <w:proofErr w:type="spellEnd"/>
      <w:r w:rsidRPr="001C5039">
        <w:rPr>
          <w:rFonts w:ascii="Verdana" w:hAnsi="Verdana"/>
        </w:rPr>
        <w:t xml:space="preserve">, Michael, Oliver </w:t>
      </w:r>
      <w:proofErr w:type="spellStart"/>
      <w:r w:rsidRPr="001C5039">
        <w:rPr>
          <w:rFonts w:ascii="Verdana" w:hAnsi="Verdana"/>
        </w:rPr>
        <w:t>Heil</w:t>
      </w:r>
      <w:proofErr w:type="spellEnd"/>
      <w:r w:rsidRPr="001C5039">
        <w:rPr>
          <w:rFonts w:ascii="Verdana" w:hAnsi="Verdana"/>
        </w:rPr>
        <w:t xml:space="preserve">, and Mark </w:t>
      </w:r>
      <w:proofErr w:type="spellStart"/>
      <w:r w:rsidRPr="001C5039">
        <w:rPr>
          <w:rFonts w:ascii="Verdana" w:hAnsi="Verdana"/>
        </w:rPr>
        <w:t>Elsner</w:t>
      </w:r>
      <w:proofErr w:type="spellEnd"/>
      <w:r w:rsidRPr="001C5039">
        <w:rPr>
          <w:rFonts w:ascii="Verdana" w:hAnsi="Verdana"/>
        </w:rPr>
        <w:t>, ‘‘Global</w:t>
      </w:r>
      <w:r w:rsidR="00BE341D" w:rsidRPr="001C5039">
        <w:rPr>
          <w:rFonts w:ascii="Verdana" w:hAnsi="Verdana"/>
        </w:rPr>
        <w:t xml:space="preserve"> </w:t>
      </w:r>
      <w:r w:rsidRPr="001C5039">
        <w:rPr>
          <w:rFonts w:ascii="Verdana" w:hAnsi="Verdana"/>
        </w:rPr>
        <w:t xml:space="preserve">Competitive Marketing Strategy,’’ in Masaaki </w:t>
      </w:r>
      <w:proofErr w:type="spellStart"/>
      <w:r w:rsidRPr="001C5039">
        <w:rPr>
          <w:rFonts w:ascii="Verdana" w:hAnsi="Verdana"/>
        </w:rPr>
        <w:t>Kotabe</w:t>
      </w:r>
      <w:proofErr w:type="spellEnd"/>
      <w:r w:rsidRPr="001C5039">
        <w:rPr>
          <w:rFonts w:ascii="Verdana" w:hAnsi="Verdana"/>
        </w:rPr>
        <w:t xml:space="preserve"> and</w:t>
      </w:r>
      <w:r w:rsidR="00BE341D" w:rsidRPr="001C5039">
        <w:rPr>
          <w:rFonts w:ascii="Verdana" w:hAnsi="Verdana"/>
        </w:rPr>
        <w:t xml:space="preserve"> </w:t>
      </w:r>
      <w:proofErr w:type="spellStart"/>
      <w:r w:rsidRPr="001C5039">
        <w:rPr>
          <w:rFonts w:ascii="Verdana" w:hAnsi="Verdana"/>
        </w:rPr>
        <w:t>Kristiaan</w:t>
      </w:r>
      <w:proofErr w:type="spellEnd"/>
      <w:r w:rsidRPr="001C5039">
        <w:rPr>
          <w:rFonts w:ascii="Verdana" w:hAnsi="Verdana"/>
        </w:rPr>
        <w:t xml:space="preserve"> </w:t>
      </w:r>
      <w:proofErr w:type="spellStart"/>
      <w:r w:rsidRPr="001C5039">
        <w:rPr>
          <w:rFonts w:ascii="Verdana" w:hAnsi="Verdana"/>
        </w:rPr>
        <w:t>Helsen</w:t>
      </w:r>
      <w:proofErr w:type="spellEnd"/>
      <w:r w:rsidRPr="001C5039">
        <w:rPr>
          <w:rFonts w:ascii="Verdana" w:hAnsi="Verdana"/>
        </w:rPr>
        <w:t xml:space="preserve"> ed., </w:t>
      </w:r>
      <w:proofErr w:type="gramStart"/>
      <w:r w:rsidRPr="001C5039">
        <w:rPr>
          <w:rFonts w:ascii="Verdana" w:hAnsi="Verdana"/>
        </w:rPr>
        <w:t>The</w:t>
      </w:r>
      <w:proofErr w:type="gramEnd"/>
      <w:r w:rsidRPr="001C5039">
        <w:rPr>
          <w:rFonts w:ascii="Verdana" w:hAnsi="Verdana"/>
        </w:rPr>
        <w:t xml:space="preserve"> SAGE Handbook of International</w:t>
      </w:r>
      <w:r w:rsidR="00BE341D" w:rsidRPr="001C5039">
        <w:rPr>
          <w:rFonts w:ascii="Verdana" w:hAnsi="Verdana"/>
        </w:rPr>
        <w:t xml:space="preserve"> </w:t>
      </w:r>
      <w:r w:rsidRPr="001C5039">
        <w:rPr>
          <w:rFonts w:ascii="Verdana" w:hAnsi="Verdana"/>
        </w:rPr>
        <w:t>Marketing, London: Sage Publications, 2009, pp. 263–87.</w:t>
      </w:r>
    </w:p>
    <w:p w:rsidR="00BE341D" w:rsidRPr="00220988" w:rsidRDefault="00BE341D" w:rsidP="001C5039">
      <w:pPr>
        <w:pStyle w:val="a"/>
        <w:spacing w:before="120"/>
      </w:pPr>
      <w:r w:rsidRPr="001C5039">
        <w:rPr>
          <w:rFonts w:ascii="Verdana" w:hAnsi="Verdana"/>
          <w:shd w:val="clear" w:color="auto" w:fill="FFFFFF"/>
        </w:rPr>
        <w:lastRenderedPageBreak/>
        <w:t xml:space="preserve">Johnson, J., &amp; </w:t>
      </w:r>
      <w:proofErr w:type="spellStart"/>
      <w:r w:rsidRPr="001C5039">
        <w:rPr>
          <w:rFonts w:ascii="Verdana" w:hAnsi="Verdana"/>
          <w:shd w:val="clear" w:color="auto" w:fill="FFFFFF"/>
        </w:rPr>
        <w:t>Tellis</w:t>
      </w:r>
      <w:proofErr w:type="spellEnd"/>
      <w:r w:rsidRPr="001C5039">
        <w:rPr>
          <w:rFonts w:ascii="Verdana" w:hAnsi="Verdana"/>
          <w:shd w:val="clear" w:color="auto" w:fill="FFFFFF"/>
        </w:rPr>
        <w:t>, G. J. (2008). Drivers of Success for Market Entry into China and India.</w:t>
      </w:r>
      <w:r w:rsidRPr="001C5039">
        <w:rPr>
          <w:rStyle w:val="apple-converted-space"/>
          <w:rFonts w:ascii="Verdana" w:hAnsi="Verdana"/>
          <w:color w:val="222222"/>
          <w:shd w:val="clear" w:color="auto" w:fill="FFFFFF"/>
        </w:rPr>
        <w:t> </w:t>
      </w:r>
      <w:r w:rsidRPr="001C5039">
        <w:rPr>
          <w:rFonts w:ascii="Verdana" w:hAnsi="Verdana"/>
          <w:i/>
          <w:iCs/>
          <w:shd w:val="clear" w:color="auto" w:fill="FFFFFF"/>
        </w:rPr>
        <w:t>Journal of Marketing</w:t>
      </w:r>
      <w:r w:rsidRPr="001C5039">
        <w:rPr>
          <w:rFonts w:ascii="Verdana" w:hAnsi="Verdana"/>
          <w:shd w:val="clear" w:color="auto" w:fill="FFFFFF"/>
        </w:rPr>
        <w:t>,</w:t>
      </w:r>
      <w:r w:rsidRPr="001C5039">
        <w:rPr>
          <w:rStyle w:val="apple-converted-space"/>
          <w:rFonts w:ascii="Verdana" w:hAnsi="Verdana"/>
          <w:color w:val="222222"/>
          <w:shd w:val="clear" w:color="auto" w:fill="FFFFFF"/>
        </w:rPr>
        <w:t> </w:t>
      </w:r>
      <w:r w:rsidRPr="001C5039">
        <w:rPr>
          <w:rFonts w:ascii="Verdana" w:hAnsi="Verdana"/>
          <w:i/>
          <w:iCs/>
          <w:shd w:val="clear" w:color="auto" w:fill="FFFFFF"/>
        </w:rPr>
        <w:t>72</w:t>
      </w:r>
      <w:r w:rsidRPr="001C5039">
        <w:rPr>
          <w:rFonts w:ascii="Verdana" w:hAnsi="Verdana"/>
          <w:shd w:val="clear" w:color="auto" w:fill="FFFFFF"/>
        </w:rPr>
        <w:t>(3), 1–13. doi:</w:t>
      </w:r>
      <w:hyperlink r:id="rId17" w:history="1">
        <w:r w:rsidRPr="001C5039">
          <w:rPr>
            <w:rStyle w:val="af"/>
            <w:rFonts w:ascii="Verdana" w:hAnsi="Verdana"/>
            <w:color w:val="222222"/>
            <w:shd w:val="clear" w:color="auto" w:fill="FFFFFF"/>
          </w:rPr>
          <w:t>10.1509/jmkg.72.3.1</w:t>
        </w:r>
      </w:hyperlink>
    </w:p>
    <w:p w:rsidR="00220988" w:rsidRPr="00B02779" w:rsidRDefault="00220988" w:rsidP="001C5039">
      <w:pPr>
        <w:pStyle w:val="a"/>
        <w:spacing w:before="120"/>
        <w:rPr>
          <w:rFonts w:ascii="Verdana" w:hAnsi="Verdana"/>
        </w:rPr>
      </w:pPr>
      <w:r w:rsidRPr="00B02779">
        <w:rPr>
          <w:rFonts w:ascii="Verdana" w:hAnsi="Verdana"/>
        </w:rPr>
        <w:t xml:space="preserve">Powers, T. L., &amp; </w:t>
      </w:r>
      <w:proofErr w:type="spellStart"/>
      <w:r w:rsidRPr="00B02779">
        <w:rPr>
          <w:rFonts w:ascii="Verdana" w:hAnsi="Verdana"/>
        </w:rPr>
        <w:t>Loyka</w:t>
      </w:r>
      <w:proofErr w:type="spellEnd"/>
      <w:r w:rsidRPr="00B02779">
        <w:rPr>
          <w:rFonts w:ascii="Verdana" w:hAnsi="Verdana"/>
        </w:rPr>
        <w:t>, J. J. (2010). Adaptation of Marketing Mix Elements in International Markets. Journal of Global Marketing, 23(1), 65–79. doi:10.1080/08911760903442176</w:t>
      </w:r>
    </w:p>
    <w:p w:rsidR="00B55BAE" w:rsidRPr="00BE2CCC" w:rsidRDefault="00B55BAE" w:rsidP="00633D99">
      <w:pPr>
        <w:tabs>
          <w:tab w:val="left" w:pos="993"/>
        </w:tabs>
      </w:pPr>
    </w:p>
    <w:p w:rsidR="00B55BAE" w:rsidRPr="00BE2CCC" w:rsidRDefault="00B55BAE" w:rsidP="00BE2CCC">
      <w:pPr>
        <w:tabs>
          <w:tab w:val="left" w:pos="993"/>
        </w:tabs>
        <w:ind w:left="709"/>
      </w:pPr>
    </w:p>
    <w:p w:rsidR="004828BF" w:rsidRPr="00BE2CCC" w:rsidRDefault="004828BF" w:rsidP="00CA2F4C">
      <w:pPr>
        <w:tabs>
          <w:tab w:val="left" w:pos="993"/>
        </w:tabs>
      </w:pPr>
    </w:p>
    <w:p w:rsidR="00012254" w:rsidRPr="003A0445" w:rsidRDefault="00002DA8" w:rsidP="00BE341D">
      <w:pPr>
        <w:tabs>
          <w:tab w:val="left" w:pos="993"/>
        </w:tabs>
      </w:pPr>
      <w:r w:rsidRPr="003A0445">
        <w:rPr>
          <w:sz w:val="28"/>
          <w:szCs w:val="28"/>
        </w:rPr>
        <w:t>6.</w:t>
      </w:r>
      <w:r w:rsidR="00B55BAE" w:rsidRPr="003A0445">
        <w:rPr>
          <w:sz w:val="28"/>
          <w:szCs w:val="28"/>
        </w:rPr>
        <w:t xml:space="preserve"> </w:t>
      </w:r>
      <w:r w:rsidR="00133029" w:rsidRPr="003A0445">
        <w:rPr>
          <w:sz w:val="28"/>
          <w:szCs w:val="28"/>
        </w:rPr>
        <w:t>Global Market Entry</w:t>
      </w:r>
      <w:r w:rsidR="00BE341D" w:rsidRPr="003A0445">
        <w:rPr>
          <w:sz w:val="28"/>
          <w:szCs w:val="28"/>
        </w:rPr>
        <w:t xml:space="preserve"> </w:t>
      </w:r>
      <w:r w:rsidR="00133029" w:rsidRPr="003A0445">
        <w:t>S</w:t>
      </w:r>
      <w:r w:rsidR="00133029" w:rsidRPr="003A0445">
        <w:rPr>
          <w:sz w:val="28"/>
          <w:szCs w:val="28"/>
        </w:rPr>
        <w:t>trategies</w:t>
      </w:r>
    </w:p>
    <w:p w:rsidR="00197610" w:rsidRPr="00BE2CCC" w:rsidRDefault="00012254" w:rsidP="00BE2CCC">
      <w:pPr>
        <w:tabs>
          <w:tab w:val="left" w:pos="993"/>
        </w:tabs>
        <w:ind w:left="709"/>
      </w:pPr>
      <w:r w:rsidRPr="00BE2CCC">
        <w:t xml:space="preserve"> </w:t>
      </w:r>
    </w:p>
    <w:p w:rsidR="00197610" w:rsidRDefault="00197610" w:rsidP="00BE341D">
      <w:pPr>
        <w:tabs>
          <w:tab w:val="left" w:pos="993"/>
        </w:tabs>
        <w:rPr>
          <w:i/>
          <w:sz w:val="28"/>
          <w:szCs w:val="28"/>
        </w:rPr>
      </w:pPr>
      <w:r w:rsidRPr="00CF4D86">
        <w:rPr>
          <w:i/>
          <w:sz w:val="28"/>
          <w:szCs w:val="28"/>
        </w:rPr>
        <w:t>Key Issues</w:t>
      </w:r>
    </w:p>
    <w:p w:rsidR="00CF4D86" w:rsidRPr="00CF4D86" w:rsidRDefault="00CF4D86" w:rsidP="00BE2CCC">
      <w:pPr>
        <w:tabs>
          <w:tab w:val="left" w:pos="993"/>
        </w:tabs>
        <w:ind w:left="709"/>
        <w:rPr>
          <w:i/>
          <w:sz w:val="28"/>
          <w:szCs w:val="28"/>
        </w:rPr>
      </w:pPr>
    </w:p>
    <w:p w:rsidR="00002DA8" w:rsidRPr="00CF4D86" w:rsidRDefault="00CF4D86" w:rsidP="00C94366">
      <w:pPr>
        <w:pStyle w:val="af3"/>
        <w:numPr>
          <w:ilvl w:val="0"/>
          <w:numId w:val="16"/>
        </w:numPr>
        <w:tabs>
          <w:tab w:val="left" w:pos="993"/>
        </w:tabs>
        <w:rPr>
          <w:sz w:val="28"/>
          <w:szCs w:val="28"/>
        </w:rPr>
      </w:pPr>
      <w:r w:rsidRPr="00CF4D86">
        <w:rPr>
          <w:sz w:val="28"/>
          <w:szCs w:val="28"/>
        </w:rPr>
        <w:t>Target Market Selection</w:t>
      </w:r>
      <w:r>
        <w:rPr>
          <w:sz w:val="28"/>
          <w:szCs w:val="28"/>
        </w:rPr>
        <w:t>.</w:t>
      </w:r>
    </w:p>
    <w:p w:rsidR="00B55BAE" w:rsidRPr="00CF4D86" w:rsidRDefault="00CF4D86" w:rsidP="00C94366">
      <w:pPr>
        <w:pStyle w:val="af3"/>
        <w:numPr>
          <w:ilvl w:val="0"/>
          <w:numId w:val="16"/>
        </w:numPr>
        <w:tabs>
          <w:tab w:val="left" w:pos="993"/>
        </w:tabs>
        <w:rPr>
          <w:sz w:val="28"/>
          <w:szCs w:val="28"/>
        </w:rPr>
      </w:pPr>
      <w:r w:rsidRPr="00CF4D86">
        <w:rPr>
          <w:sz w:val="28"/>
          <w:szCs w:val="28"/>
        </w:rPr>
        <w:t>Choosing the Mode of Entry.  Decision Criteria for Mode of Entry. Mode-Of-Entry</w:t>
      </w:r>
      <w:r>
        <w:rPr>
          <w:sz w:val="28"/>
          <w:szCs w:val="28"/>
        </w:rPr>
        <w:t xml:space="preserve"> </w:t>
      </w:r>
      <w:r w:rsidRPr="00CF4D86">
        <w:rPr>
          <w:sz w:val="28"/>
          <w:szCs w:val="28"/>
        </w:rPr>
        <w:t xml:space="preserve">Choice—Two Opposing Paradigms: </w:t>
      </w:r>
      <w:proofErr w:type="gramStart"/>
      <w:r w:rsidRPr="00CF4D86">
        <w:rPr>
          <w:sz w:val="28"/>
          <w:szCs w:val="28"/>
        </w:rPr>
        <w:t>A Transaction-Costs</w:t>
      </w:r>
      <w:proofErr w:type="gramEnd"/>
      <w:r w:rsidRPr="00CF4D86">
        <w:rPr>
          <w:sz w:val="28"/>
          <w:szCs w:val="28"/>
        </w:rPr>
        <w:t xml:space="preserve"> Versus Resource-Based View. </w:t>
      </w:r>
    </w:p>
    <w:p w:rsidR="00B55BAE" w:rsidRPr="00CF4D86" w:rsidRDefault="00CF4D86" w:rsidP="00C94366">
      <w:pPr>
        <w:pStyle w:val="af3"/>
        <w:numPr>
          <w:ilvl w:val="0"/>
          <w:numId w:val="16"/>
        </w:numPr>
        <w:tabs>
          <w:tab w:val="left" w:pos="993"/>
        </w:tabs>
        <w:rPr>
          <w:sz w:val="28"/>
          <w:szCs w:val="28"/>
        </w:rPr>
      </w:pPr>
      <w:r w:rsidRPr="00CF4D86">
        <w:rPr>
          <w:sz w:val="28"/>
          <w:szCs w:val="28"/>
        </w:rPr>
        <w:t>Exporting. Licensing. Franchising. Contract Manufacturing (Outsourcing). Joint Ventures. Wholly Owned Subsidiaries. Strategic Alliances.</w:t>
      </w:r>
    </w:p>
    <w:p w:rsidR="00B55BAE" w:rsidRPr="00CF4D86" w:rsidRDefault="00CF4D86" w:rsidP="00C94366">
      <w:pPr>
        <w:pStyle w:val="af3"/>
        <w:numPr>
          <w:ilvl w:val="0"/>
          <w:numId w:val="16"/>
        </w:numPr>
        <w:tabs>
          <w:tab w:val="left" w:pos="993"/>
        </w:tabs>
        <w:rPr>
          <w:sz w:val="28"/>
          <w:szCs w:val="28"/>
        </w:rPr>
      </w:pPr>
      <w:r w:rsidRPr="00CF4D86">
        <w:rPr>
          <w:sz w:val="28"/>
          <w:szCs w:val="28"/>
        </w:rPr>
        <w:t xml:space="preserve">Timing of Entry. </w:t>
      </w:r>
    </w:p>
    <w:p w:rsidR="00B55BAE" w:rsidRPr="00CF4D86" w:rsidRDefault="00CF4D86" w:rsidP="00C94366">
      <w:pPr>
        <w:pStyle w:val="af3"/>
        <w:numPr>
          <w:ilvl w:val="0"/>
          <w:numId w:val="16"/>
        </w:numPr>
        <w:tabs>
          <w:tab w:val="left" w:pos="993"/>
        </w:tabs>
        <w:rPr>
          <w:sz w:val="28"/>
          <w:szCs w:val="28"/>
        </w:rPr>
      </w:pPr>
      <w:r w:rsidRPr="00CF4D86">
        <w:rPr>
          <w:sz w:val="28"/>
          <w:szCs w:val="28"/>
        </w:rPr>
        <w:t xml:space="preserve">Exit Strategies. </w:t>
      </w:r>
    </w:p>
    <w:p w:rsidR="00B55BAE" w:rsidRPr="00BE2CCC" w:rsidRDefault="00B55BAE" w:rsidP="00BE2CCC">
      <w:pPr>
        <w:tabs>
          <w:tab w:val="left" w:pos="993"/>
        </w:tabs>
        <w:ind w:left="709"/>
      </w:pPr>
    </w:p>
    <w:p w:rsidR="00B55BAE" w:rsidRPr="00BE2CCC" w:rsidRDefault="00B55BAE" w:rsidP="00BE2CCC">
      <w:pPr>
        <w:tabs>
          <w:tab w:val="left" w:pos="993"/>
        </w:tabs>
        <w:ind w:left="709"/>
      </w:pPr>
    </w:p>
    <w:p w:rsidR="005D0C25" w:rsidRPr="003A0445" w:rsidRDefault="005D0C25" w:rsidP="00220988">
      <w:pPr>
        <w:pStyle w:val="Reading2"/>
        <w:rPr>
          <w:b w:val="0"/>
        </w:rPr>
      </w:pPr>
      <w:r w:rsidRPr="003A0445">
        <w:rPr>
          <w:b w:val="0"/>
        </w:rPr>
        <w:t>Readings</w:t>
      </w:r>
    </w:p>
    <w:p w:rsidR="00CA2F4C" w:rsidRDefault="00CA2F4C" w:rsidP="00BE2CCC">
      <w:pPr>
        <w:tabs>
          <w:tab w:val="left" w:pos="993"/>
        </w:tabs>
        <w:ind w:left="709"/>
      </w:pPr>
    </w:p>
    <w:p w:rsidR="00CA2F4C" w:rsidRDefault="00CA2F4C" w:rsidP="00C94366">
      <w:pPr>
        <w:pStyle w:val="a"/>
        <w:numPr>
          <w:ilvl w:val="0"/>
          <w:numId w:val="23"/>
        </w:numPr>
        <w:spacing w:before="120"/>
        <w:rPr>
          <w:rFonts w:ascii="Verdana" w:hAnsi="Verdana"/>
        </w:rPr>
      </w:pPr>
      <w:proofErr w:type="spellStart"/>
      <w:r w:rsidRPr="00220988">
        <w:rPr>
          <w:rFonts w:ascii="Verdana" w:hAnsi="Verdana"/>
        </w:rPr>
        <w:t>Kotabe</w:t>
      </w:r>
      <w:proofErr w:type="spellEnd"/>
      <w:r w:rsidRPr="00220988">
        <w:rPr>
          <w:rFonts w:ascii="Verdana" w:hAnsi="Verdana"/>
        </w:rPr>
        <w:t xml:space="preserve">, M. &amp; </w:t>
      </w:r>
      <w:proofErr w:type="spellStart"/>
      <w:r w:rsidRPr="00220988">
        <w:rPr>
          <w:rFonts w:ascii="Verdana" w:hAnsi="Verdana"/>
        </w:rPr>
        <w:t>Helsen</w:t>
      </w:r>
      <w:proofErr w:type="spellEnd"/>
      <w:r w:rsidRPr="00220988">
        <w:rPr>
          <w:rFonts w:ascii="Verdana" w:hAnsi="Verdana"/>
        </w:rPr>
        <w:t>, K., 2010. Global marketing management, Hoboken, NJ: Wiley.  (Chapter 9. Global Market Entry Strategies)</w:t>
      </w:r>
    </w:p>
    <w:p w:rsidR="00220988" w:rsidRPr="00220988" w:rsidRDefault="00220988" w:rsidP="00C94366">
      <w:pPr>
        <w:pStyle w:val="a"/>
        <w:numPr>
          <w:ilvl w:val="0"/>
          <w:numId w:val="23"/>
        </w:numPr>
        <w:tabs>
          <w:tab w:val="left" w:pos="993"/>
        </w:tabs>
      </w:pPr>
      <w:proofErr w:type="spellStart"/>
      <w:r w:rsidRPr="00220988">
        <w:rPr>
          <w:rFonts w:ascii="Verdana" w:hAnsi="Verdana"/>
        </w:rPr>
        <w:t>Kotler</w:t>
      </w:r>
      <w:proofErr w:type="spellEnd"/>
      <w:r w:rsidRPr="00220988">
        <w:rPr>
          <w:rFonts w:ascii="Verdana" w:hAnsi="Verdana"/>
        </w:rPr>
        <w:t>, Philip; Armstrong, Gary (2014): Principles of marketing. 15th ed., global ed. Harlow [etc.]: Pearson. (Chapter 19. Deciding How to Enter the Market)</w:t>
      </w:r>
    </w:p>
    <w:p w:rsidR="00CA2F4C" w:rsidRPr="00220988" w:rsidRDefault="00CA2F4C" w:rsidP="00220988">
      <w:pPr>
        <w:pStyle w:val="a"/>
        <w:spacing w:before="120"/>
        <w:rPr>
          <w:rFonts w:ascii="Verdana" w:hAnsi="Verdana"/>
        </w:rPr>
      </w:pPr>
      <w:r w:rsidRPr="00220988">
        <w:rPr>
          <w:rFonts w:ascii="Verdana" w:hAnsi="Verdana"/>
          <w:shd w:val="clear" w:color="auto" w:fill="FFFFFF"/>
        </w:rPr>
        <w:t xml:space="preserve">Buckley, P. J., &amp; </w:t>
      </w:r>
      <w:proofErr w:type="spellStart"/>
      <w:r w:rsidRPr="00220988">
        <w:rPr>
          <w:rFonts w:ascii="Verdana" w:hAnsi="Verdana"/>
          <w:shd w:val="clear" w:color="auto" w:fill="FFFFFF"/>
        </w:rPr>
        <w:t>Casson</w:t>
      </w:r>
      <w:proofErr w:type="spellEnd"/>
      <w:r w:rsidRPr="00220988">
        <w:rPr>
          <w:rFonts w:ascii="Verdana" w:hAnsi="Verdana"/>
          <w:shd w:val="clear" w:color="auto" w:fill="FFFFFF"/>
        </w:rPr>
        <w:t>, M. C. (1998). Analyzing Foreign Market Entry Strategies: Extending the Internalization Approach.</w:t>
      </w:r>
      <w:r w:rsidRPr="00220988">
        <w:rPr>
          <w:rStyle w:val="apple-converted-space"/>
          <w:rFonts w:ascii="Verdana" w:hAnsi="Verdana"/>
          <w:color w:val="222222"/>
          <w:shd w:val="clear" w:color="auto" w:fill="FFFFFF"/>
        </w:rPr>
        <w:t> </w:t>
      </w:r>
      <w:r w:rsidRPr="00220988">
        <w:rPr>
          <w:rFonts w:ascii="Verdana" w:hAnsi="Verdana"/>
          <w:i/>
          <w:iCs/>
          <w:shd w:val="clear" w:color="auto" w:fill="FFFFFF"/>
        </w:rPr>
        <w:t>Journal of International Business Studies</w:t>
      </w:r>
      <w:r w:rsidRPr="00220988">
        <w:rPr>
          <w:rFonts w:ascii="Verdana" w:hAnsi="Verdana"/>
          <w:shd w:val="clear" w:color="auto" w:fill="FFFFFF"/>
        </w:rPr>
        <w:t>,</w:t>
      </w:r>
      <w:r w:rsidRPr="00220988">
        <w:rPr>
          <w:rStyle w:val="apple-converted-space"/>
          <w:rFonts w:ascii="Verdana" w:hAnsi="Verdana"/>
          <w:color w:val="222222"/>
          <w:shd w:val="clear" w:color="auto" w:fill="FFFFFF"/>
        </w:rPr>
        <w:t> </w:t>
      </w:r>
      <w:r w:rsidRPr="00220988">
        <w:rPr>
          <w:rFonts w:ascii="Verdana" w:hAnsi="Verdana"/>
          <w:i/>
          <w:iCs/>
          <w:shd w:val="clear" w:color="auto" w:fill="FFFFFF"/>
        </w:rPr>
        <w:t>29</w:t>
      </w:r>
      <w:r w:rsidRPr="00220988">
        <w:rPr>
          <w:rFonts w:ascii="Verdana" w:hAnsi="Verdana"/>
          <w:shd w:val="clear" w:color="auto" w:fill="FFFFFF"/>
        </w:rPr>
        <w:t>(3), 539–561. Retrieved from</w:t>
      </w:r>
      <w:r w:rsidR="001C5039" w:rsidRPr="00220988">
        <w:rPr>
          <w:rFonts w:ascii="Verdana" w:hAnsi="Verdana"/>
          <w:shd w:val="clear" w:color="auto" w:fill="FFFFFF"/>
        </w:rPr>
        <w:t xml:space="preserve"> </w:t>
      </w:r>
      <w:hyperlink r:id="rId18" w:history="1">
        <w:r w:rsidRPr="00220988">
          <w:rPr>
            <w:rStyle w:val="af"/>
            <w:rFonts w:ascii="Verdana" w:hAnsi="Verdana"/>
            <w:color w:val="222222"/>
            <w:shd w:val="clear" w:color="auto" w:fill="FFFFFF"/>
          </w:rPr>
          <w:t>http://www.jstor.org/stable/155524</w:t>
        </w:r>
      </w:hyperlink>
    </w:p>
    <w:p w:rsidR="007E3C71" w:rsidRPr="00220988" w:rsidRDefault="00CA2F4C" w:rsidP="00220988">
      <w:pPr>
        <w:pStyle w:val="a"/>
        <w:spacing w:before="120"/>
        <w:rPr>
          <w:rFonts w:ascii="Verdana" w:hAnsi="Verdana"/>
          <w:shd w:val="clear" w:color="auto" w:fill="FFFFFF"/>
        </w:rPr>
      </w:pPr>
      <w:proofErr w:type="spellStart"/>
      <w:r w:rsidRPr="00220988">
        <w:rPr>
          <w:rFonts w:ascii="Verdana" w:hAnsi="Verdana"/>
          <w:shd w:val="clear" w:color="auto" w:fill="FFFFFF"/>
        </w:rPr>
        <w:t>Lasserre</w:t>
      </w:r>
      <w:proofErr w:type="spellEnd"/>
      <w:r w:rsidRPr="00220988">
        <w:rPr>
          <w:rFonts w:ascii="Verdana" w:hAnsi="Verdana"/>
          <w:shd w:val="clear" w:color="auto" w:fill="FFFFFF"/>
        </w:rPr>
        <w:t>, P. (1995). Corporate strategies for the Asia Pacific region. Long Range Planning, 28(1), 13–30. doi:10.1016/0024-6301(94)00067-F</w:t>
      </w:r>
    </w:p>
    <w:p w:rsidR="00CA2F4C" w:rsidRPr="00220988" w:rsidRDefault="00CA2F4C" w:rsidP="00220988">
      <w:pPr>
        <w:pStyle w:val="a"/>
        <w:spacing w:before="120"/>
        <w:rPr>
          <w:rFonts w:ascii="Verdana" w:hAnsi="Verdana"/>
        </w:rPr>
      </w:pPr>
      <w:r w:rsidRPr="00220988">
        <w:rPr>
          <w:rFonts w:ascii="Verdana" w:hAnsi="Verdana"/>
          <w:shd w:val="clear" w:color="auto" w:fill="FFFFFF"/>
        </w:rPr>
        <w:t xml:space="preserve">Zhao, H., </w:t>
      </w:r>
      <w:proofErr w:type="spellStart"/>
      <w:r w:rsidRPr="00220988">
        <w:rPr>
          <w:rFonts w:ascii="Verdana" w:hAnsi="Verdana"/>
          <w:shd w:val="clear" w:color="auto" w:fill="FFFFFF"/>
        </w:rPr>
        <w:t>Luo</w:t>
      </w:r>
      <w:proofErr w:type="spellEnd"/>
      <w:r w:rsidRPr="00220988">
        <w:rPr>
          <w:rFonts w:ascii="Verdana" w:hAnsi="Verdana"/>
          <w:shd w:val="clear" w:color="auto" w:fill="FFFFFF"/>
        </w:rPr>
        <w:t xml:space="preserve">, Y., &amp; </w:t>
      </w:r>
      <w:proofErr w:type="spellStart"/>
      <w:r w:rsidRPr="00220988">
        <w:rPr>
          <w:rFonts w:ascii="Verdana" w:hAnsi="Verdana"/>
          <w:shd w:val="clear" w:color="auto" w:fill="FFFFFF"/>
        </w:rPr>
        <w:t>Suh</w:t>
      </w:r>
      <w:proofErr w:type="spellEnd"/>
      <w:r w:rsidRPr="00220988">
        <w:rPr>
          <w:rFonts w:ascii="Verdana" w:hAnsi="Verdana"/>
          <w:shd w:val="clear" w:color="auto" w:fill="FFFFFF"/>
        </w:rPr>
        <w:t xml:space="preserve">, T. (2004). Transaction cost determinants and ownership-based entry mode choice: a meta-analytical </w:t>
      </w:r>
      <w:proofErr w:type="spellStart"/>
      <w:r w:rsidRPr="00220988">
        <w:rPr>
          <w:rFonts w:ascii="Verdana" w:hAnsi="Verdana"/>
          <w:shd w:val="clear" w:color="auto" w:fill="FFFFFF"/>
        </w:rPr>
        <w:t>review.</w:t>
      </w:r>
      <w:r w:rsidRPr="00220988">
        <w:rPr>
          <w:rFonts w:ascii="Verdana" w:hAnsi="Verdana"/>
          <w:i/>
          <w:iCs/>
          <w:shd w:val="clear" w:color="auto" w:fill="FFFFFF"/>
        </w:rPr>
        <w:t>Journal</w:t>
      </w:r>
      <w:proofErr w:type="spellEnd"/>
      <w:r w:rsidRPr="00220988">
        <w:rPr>
          <w:rFonts w:ascii="Verdana" w:hAnsi="Verdana"/>
          <w:i/>
          <w:iCs/>
          <w:shd w:val="clear" w:color="auto" w:fill="FFFFFF"/>
        </w:rPr>
        <w:t xml:space="preserve"> of International Business Studies</w:t>
      </w:r>
      <w:r w:rsidRPr="00220988">
        <w:rPr>
          <w:rFonts w:ascii="Verdana" w:hAnsi="Verdana"/>
          <w:shd w:val="clear" w:color="auto" w:fill="FFFFFF"/>
        </w:rPr>
        <w:t>,</w:t>
      </w:r>
      <w:r w:rsidRPr="00220988">
        <w:rPr>
          <w:rStyle w:val="apple-converted-space"/>
          <w:rFonts w:ascii="Verdana" w:hAnsi="Verdana"/>
          <w:color w:val="222222"/>
          <w:shd w:val="clear" w:color="auto" w:fill="FFFFFF"/>
        </w:rPr>
        <w:t> </w:t>
      </w:r>
      <w:r w:rsidRPr="00220988">
        <w:rPr>
          <w:rFonts w:ascii="Verdana" w:hAnsi="Verdana"/>
          <w:i/>
          <w:iCs/>
          <w:shd w:val="clear" w:color="auto" w:fill="FFFFFF"/>
        </w:rPr>
        <w:t>35</w:t>
      </w:r>
      <w:r w:rsidRPr="00220988">
        <w:rPr>
          <w:rFonts w:ascii="Verdana" w:hAnsi="Verdana"/>
          <w:shd w:val="clear" w:color="auto" w:fill="FFFFFF"/>
        </w:rPr>
        <w:t>(6), 524–544. doi:</w:t>
      </w:r>
      <w:hyperlink r:id="rId19" w:history="1">
        <w:r w:rsidRPr="00220988">
          <w:rPr>
            <w:rStyle w:val="af"/>
            <w:rFonts w:ascii="Verdana" w:hAnsi="Verdana"/>
            <w:color w:val="222222"/>
            <w:shd w:val="clear" w:color="auto" w:fill="FFFFFF"/>
          </w:rPr>
          <w:t>10.1057/palgrave.jibs.8400106</w:t>
        </w:r>
      </w:hyperlink>
    </w:p>
    <w:p w:rsidR="00AD11DE" w:rsidRPr="00220988" w:rsidRDefault="00AD11DE" w:rsidP="00220988">
      <w:pPr>
        <w:pStyle w:val="a"/>
        <w:spacing w:before="120"/>
        <w:rPr>
          <w:rFonts w:ascii="Verdana" w:hAnsi="Verdana"/>
          <w:shd w:val="clear" w:color="auto" w:fill="FFFFFF"/>
        </w:rPr>
      </w:pPr>
      <w:r w:rsidRPr="00220988">
        <w:rPr>
          <w:rFonts w:ascii="Verdana" w:hAnsi="Verdana"/>
          <w:shd w:val="clear" w:color="auto" w:fill="FFFFFF"/>
        </w:rPr>
        <w:t xml:space="preserve">Zahra, S. A.; Ireland, R. D.; </w:t>
      </w:r>
      <w:proofErr w:type="spellStart"/>
      <w:r w:rsidRPr="00220988">
        <w:rPr>
          <w:rFonts w:ascii="Verdana" w:hAnsi="Verdana"/>
          <w:shd w:val="clear" w:color="auto" w:fill="FFFFFF"/>
        </w:rPr>
        <w:t>Hitt</w:t>
      </w:r>
      <w:proofErr w:type="spellEnd"/>
      <w:r w:rsidRPr="00220988">
        <w:rPr>
          <w:rFonts w:ascii="Verdana" w:hAnsi="Verdana"/>
          <w:shd w:val="clear" w:color="auto" w:fill="FFFFFF"/>
        </w:rPr>
        <w:t xml:space="preserve">, M. A. (2000): </w:t>
      </w:r>
      <w:r w:rsidR="001C5039" w:rsidRPr="00220988">
        <w:rPr>
          <w:rFonts w:ascii="Verdana" w:hAnsi="Verdana"/>
          <w:shd w:val="clear" w:color="auto" w:fill="FFFFFF"/>
        </w:rPr>
        <w:t xml:space="preserve">International Expansion by New Venture Firms: International Diversity, Mode of Market Entry, Technological Learning, </w:t>
      </w:r>
      <w:proofErr w:type="gramStart"/>
      <w:r w:rsidR="001C5039" w:rsidRPr="00220988">
        <w:rPr>
          <w:rFonts w:ascii="Verdana" w:hAnsi="Verdana"/>
          <w:shd w:val="clear" w:color="auto" w:fill="FFFFFF"/>
        </w:rPr>
        <w:t>And</w:t>
      </w:r>
      <w:proofErr w:type="gramEnd"/>
      <w:r w:rsidR="001C5039" w:rsidRPr="00220988">
        <w:rPr>
          <w:rFonts w:ascii="Verdana" w:hAnsi="Verdana"/>
          <w:shd w:val="clear" w:color="auto" w:fill="FFFFFF"/>
        </w:rPr>
        <w:t xml:space="preserve"> Performance</w:t>
      </w:r>
      <w:r w:rsidRPr="00220988">
        <w:rPr>
          <w:rFonts w:ascii="Verdana" w:hAnsi="Verdana"/>
          <w:shd w:val="clear" w:color="auto" w:fill="FFFFFF"/>
        </w:rPr>
        <w:t>. In Academy of Management Journal 43 (5), pp. 925–950. DOI: 10.2307/1556420.</w:t>
      </w:r>
    </w:p>
    <w:p w:rsidR="00CA2F4C" w:rsidRPr="00220988" w:rsidRDefault="00CA2F4C" w:rsidP="00220988">
      <w:pPr>
        <w:pStyle w:val="a"/>
        <w:spacing w:before="120"/>
        <w:rPr>
          <w:rFonts w:ascii="Verdana" w:hAnsi="Verdana"/>
          <w:shd w:val="clear" w:color="auto" w:fill="FFFFFF"/>
        </w:rPr>
      </w:pPr>
      <w:proofErr w:type="spellStart"/>
      <w:r w:rsidRPr="00220988">
        <w:rPr>
          <w:rFonts w:ascii="Verdana" w:hAnsi="Verdana"/>
          <w:shd w:val="clear" w:color="auto" w:fill="FFFFFF"/>
        </w:rPr>
        <w:t>Agarwal</w:t>
      </w:r>
      <w:proofErr w:type="spellEnd"/>
      <w:r w:rsidRPr="00220988">
        <w:rPr>
          <w:rFonts w:ascii="Verdana" w:hAnsi="Verdana"/>
          <w:shd w:val="clear" w:color="auto" w:fill="FFFFFF"/>
        </w:rPr>
        <w:t xml:space="preserve">, S., &amp; </w:t>
      </w:r>
      <w:proofErr w:type="spellStart"/>
      <w:r w:rsidRPr="00220988">
        <w:rPr>
          <w:rFonts w:ascii="Verdana" w:hAnsi="Verdana"/>
          <w:shd w:val="clear" w:color="auto" w:fill="FFFFFF"/>
        </w:rPr>
        <w:t>Ramaswami</w:t>
      </w:r>
      <w:proofErr w:type="spellEnd"/>
      <w:r w:rsidRPr="00220988">
        <w:rPr>
          <w:rFonts w:ascii="Verdana" w:hAnsi="Verdana"/>
          <w:shd w:val="clear" w:color="auto" w:fill="FFFFFF"/>
        </w:rPr>
        <w:t xml:space="preserve">, S. N. (1992). Choice of Foreign Market Entry Mode: Impact of Ownership, Location and Internalization Factors. Journal </w:t>
      </w:r>
      <w:r w:rsidRPr="00220988">
        <w:rPr>
          <w:rFonts w:ascii="Verdana" w:hAnsi="Verdana"/>
          <w:shd w:val="clear" w:color="auto" w:fill="FFFFFF"/>
        </w:rPr>
        <w:lastRenderedPageBreak/>
        <w:t>of International Business Studies, 23(1), 1–27. Retrieved from http://www.jstor.org/stable/154882</w:t>
      </w:r>
    </w:p>
    <w:p w:rsidR="00CA2F4C" w:rsidRPr="00220988" w:rsidRDefault="00CA2F4C" w:rsidP="00220988">
      <w:pPr>
        <w:pStyle w:val="a"/>
        <w:spacing w:before="120"/>
        <w:rPr>
          <w:rFonts w:ascii="Verdana" w:hAnsi="Verdana"/>
          <w:shd w:val="clear" w:color="auto" w:fill="FFFFFF"/>
        </w:rPr>
      </w:pPr>
      <w:r w:rsidRPr="00220988">
        <w:rPr>
          <w:rFonts w:ascii="Verdana" w:hAnsi="Verdana"/>
          <w:shd w:val="clear" w:color="auto" w:fill="FFFFFF"/>
        </w:rPr>
        <w:t xml:space="preserve">Zahra, S. A., Ireland, R. D., &amp; </w:t>
      </w:r>
      <w:proofErr w:type="spellStart"/>
      <w:r w:rsidRPr="00220988">
        <w:rPr>
          <w:rFonts w:ascii="Verdana" w:hAnsi="Verdana"/>
          <w:shd w:val="clear" w:color="auto" w:fill="FFFFFF"/>
        </w:rPr>
        <w:t>Hitt</w:t>
      </w:r>
      <w:proofErr w:type="spellEnd"/>
      <w:r w:rsidRPr="00220988">
        <w:rPr>
          <w:rFonts w:ascii="Verdana" w:hAnsi="Verdana"/>
          <w:shd w:val="clear" w:color="auto" w:fill="FFFFFF"/>
        </w:rPr>
        <w:t>, M. A. (2000). International Expansion by New Venture Firms: International Diversity, Mode of Market Entry, Technological Learning, and Performance.</w:t>
      </w:r>
      <w:r w:rsidR="00B93E12" w:rsidRPr="00220988">
        <w:rPr>
          <w:rFonts w:ascii="Verdana" w:hAnsi="Verdana"/>
          <w:shd w:val="clear" w:color="auto" w:fill="FFFFFF"/>
        </w:rPr>
        <w:t xml:space="preserve"> </w:t>
      </w:r>
      <w:r w:rsidRPr="00220988">
        <w:rPr>
          <w:rFonts w:ascii="Verdana" w:hAnsi="Verdana"/>
          <w:shd w:val="clear" w:color="auto" w:fill="FFFFFF"/>
        </w:rPr>
        <w:t>Academy of Management Journal,</w:t>
      </w:r>
      <w:r w:rsidRPr="00220988">
        <w:rPr>
          <w:rFonts w:ascii="Verdana" w:hAnsi="Verdana"/>
        </w:rPr>
        <w:t> </w:t>
      </w:r>
      <w:r w:rsidRPr="00220988">
        <w:rPr>
          <w:rFonts w:ascii="Verdana" w:hAnsi="Verdana"/>
          <w:shd w:val="clear" w:color="auto" w:fill="FFFFFF"/>
        </w:rPr>
        <w:t>43(5), 925–950. doi:</w:t>
      </w:r>
      <w:hyperlink r:id="rId20" w:history="1">
        <w:r w:rsidRPr="00220988">
          <w:rPr>
            <w:rFonts w:ascii="Verdana" w:hAnsi="Verdana"/>
          </w:rPr>
          <w:t>10.2307/1556420</w:t>
        </w:r>
      </w:hyperlink>
    </w:p>
    <w:p w:rsidR="00CA2F4C" w:rsidRPr="00220988" w:rsidRDefault="00B93E12" w:rsidP="00220988">
      <w:pPr>
        <w:pStyle w:val="a"/>
        <w:spacing w:before="120"/>
        <w:rPr>
          <w:rFonts w:ascii="Verdana" w:hAnsi="Verdana"/>
          <w:shd w:val="clear" w:color="auto" w:fill="FFFFFF"/>
        </w:rPr>
      </w:pPr>
      <w:proofErr w:type="spellStart"/>
      <w:r w:rsidRPr="00220988">
        <w:rPr>
          <w:rFonts w:ascii="Verdana" w:hAnsi="Verdana"/>
          <w:shd w:val="clear" w:color="auto" w:fill="FFFFFF"/>
        </w:rPr>
        <w:t>Burgel</w:t>
      </w:r>
      <w:proofErr w:type="spellEnd"/>
      <w:r w:rsidRPr="00220988">
        <w:rPr>
          <w:rFonts w:ascii="Verdana" w:hAnsi="Verdana"/>
          <w:shd w:val="clear" w:color="auto" w:fill="FFFFFF"/>
        </w:rPr>
        <w:t>, O., &amp; Murray, G. C. (2000). The International Market Entry Choices of Start-Up Companies in High-Technology Industries. Journal of International Marketing,</w:t>
      </w:r>
      <w:r w:rsidRPr="00220988">
        <w:rPr>
          <w:rFonts w:ascii="Verdana" w:hAnsi="Verdana"/>
        </w:rPr>
        <w:t> </w:t>
      </w:r>
      <w:r w:rsidRPr="00220988">
        <w:rPr>
          <w:rFonts w:ascii="Verdana" w:hAnsi="Verdana"/>
          <w:shd w:val="clear" w:color="auto" w:fill="FFFFFF"/>
        </w:rPr>
        <w:t>8(2), 33–62. doi:</w:t>
      </w:r>
      <w:hyperlink r:id="rId21" w:history="1">
        <w:r w:rsidRPr="00220988">
          <w:rPr>
            <w:rFonts w:ascii="Verdana" w:hAnsi="Verdana"/>
          </w:rPr>
          <w:t>10.1509/jimk.8.2.33.19624</w:t>
        </w:r>
      </w:hyperlink>
    </w:p>
    <w:p w:rsidR="00B93E12" w:rsidRPr="001C5039" w:rsidRDefault="00B93E12" w:rsidP="00220988">
      <w:pPr>
        <w:pStyle w:val="a"/>
        <w:spacing w:before="120"/>
        <w:rPr>
          <w:shd w:val="clear" w:color="auto" w:fill="FFFFFF"/>
        </w:rPr>
      </w:pPr>
      <w:r w:rsidRPr="00220988">
        <w:rPr>
          <w:rFonts w:ascii="Verdana" w:hAnsi="Verdana"/>
          <w:shd w:val="clear" w:color="auto" w:fill="FFFFFF"/>
        </w:rPr>
        <w:t xml:space="preserve">Lee, G. K., &amp; Lieberman, M. B. (2010). Acquisition vs. internal development as modes of market </w:t>
      </w:r>
      <w:proofErr w:type="spellStart"/>
      <w:r w:rsidRPr="00220988">
        <w:rPr>
          <w:rFonts w:ascii="Verdana" w:hAnsi="Verdana"/>
          <w:shd w:val="clear" w:color="auto" w:fill="FFFFFF"/>
        </w:rPr>
        <w:t>entry.Strategic</w:t>
      </w:r>
      <w:proofErr w:type="spellEnd"/>
      <w:r w:rsidRPr="00220988">
        <w:rPr>
          <w:rFonts w:ascii="Verdana" w:hAnsi="Verdana"/>
          <w:shd w:val="clear" w:color="auto" w:fill="FFFFFF"/>
        </w:rPr>
        <w:t xml:space="preserve"> Management Journal,</w:t>
      </w:r>
      <w:r w:rsidRPr="00220988">
        <w:rPr>
          <w:rFonts w:ascii="Verdana" w:hAnsi="Verdana"/>
        </w:rPr>
        <w:t> </w:t>
      </w:r>
      <w:r w:rsidRPr="00220988">
        <w:rPr>
          <w:rFonts w:ascii="Verdana" w:hAnsi="Verdana"/>
          <w:shd w:val="clear" w:color="auto" w:fill="FFFFFF"/>
        </w:rPr>
        <w:t>31(2), 140–158. doi:</w:t>
      </w:r>
      <w:hyperlink r:id="rId22" w:history="1">
        <w:r w:rsidRPr="00220988">
          <w:rPr>
            <w:rFonts w:ascii="Verdana" w:hAnsi="Verdana"/>
          </w:rPr>
          <w:t>10.1002/smj.804</w:t>
        </w:r>
      </w:hyperlink>
    </w:p>
    <w:p w:rsidR="00B93E12" w:rsidRDefault="00B93E12" w:rsidP="00B93E12">
      <w:pPr>
        <w:tabs>
          <w:tab w:val="left" w:pos="993"/>
        </w:tabs>
      </w:pPr>
    </w:p>
    <w:p w:rsidR="00B93E12" w:rsidRDefault="00B93E12" w:rsidP="00B93E12">
      <w:pPr>
        <w:tabs>
          <w:tab w:val="left" w:pos="993"/>
        </w:tabs>
      </w:pPr>
    </w:p>
    <w:p w:rsidR="00220988" w:rsidRPr="00BE2CCC" w:rsidRDefault="00220988" w:rsidP="00B93E12">
      <w:pPr>
        <w:tabs>
          <w:tab w:val="left" w:pos="993"/>
        </w:tabs>
      </w:pPr>
    </w:p>
    <w:p w:rsidR="00197610" w:rsidRPr="00BE2CCC" w:rsidRDefault="00197610" w:rsidP="00BE2CCC">
      <w:pPr>
        <w:tabs>
          <w:tab w:val="left" w:pos="993"/>
        </w:tabs>
        <w:ind w:left="709"/>
      </w:pPr>
    </w:p>
    <w:p w:rsidR="00197610" w:rsidRPr="003A0445" w:rsidRDefault="00197610" w:rsidP="001C5039">
      <w:pPr>
        <w:tabs>
          <w:tab w:val="left" w:pos="993"/>
        </w:tabs>
        <w:rPr>
          <w:sz w:val="28"/>
          <w:szCs w:val="28"/>
        </w:rPr>
      </w:pPr>
      <w:r w:rsidRPr="003A0445">
        <w:rPr>
          <w:sz w:val="28"/>
          <w:szCs w:val="28"/>
        </w:rPr>
        <w:t>7.</w:t>
      </w:r>
      <w:r w:rsidR="00B55BAE" w:rsidRPr="003A0445">
        <w:rPr>
          <w:sz w:val="28"/>
          <w:szCs w:val="28"/>
        </w:rPr>
        <w:t xml:space="preserve"> </w:t>
      </w:r>
      <w:r w:rsidR="00133029" w:rsidRPr="003A0445">
        <w:rPr>
          <w:sz w:val="28"/>
          <w:szCs w:val="28"/>
        </w:rPr>
        <w:t>Developing New Products for Global Markets</w:t>
      </w:r>
    </w:p>
    <w:p w:rsidR="00197610" w:rsidRPr="00BE2CCC" w:rsidRDefault="00197610" w:rsidP="00BE2CCC">
      <w:pPr>
        <w:tabs>
          <w:tab w:val="left" w:pos="993"/>
        </w:tabs>
        <w:ind w:left="709"/>
      </w:pPr>
    </w:p>
    <w:p w:rsidR="00197610" w:rsidRPr="00CF4D86" w:rsidRDefault="00197610" w:rsidP="00220988">
      <w:pPr>
        <w:tabs>
          <w:tab w:val="left" w:pos="993"/>
        </w:tabs>
        <w:rPr>
          <w:i/>
          <w:sz w:val="28"/>
          <w:szCs w:val="28"/>
        </w:rPr>
      </w:pPr>
      <w:r w:rsidRPr="00CF4D86">
        <w:rPr>
          <w:i/>
          <w:sz w:val="28"/>
          <w:szCs w:val="28"/>
        </w:rPr>
        <w:t>Key Issues</w:t>
      </w:r>
    </w:p>
    <w:p w:rsidR="00197610" w:rsidRPr="00CF4D86" w:rsidRDefault="00CF4D86" w:rsidP="00C94366">
      <w:pPr>
        <w:pStyle w:val="af3"/>
        <w:numPr>
          <w:ilvl w:val="0"/>
          <w:numId w:val="17"/>
        </w:numPr>
        <w:tabs>
          <w:tab w:val="left" w:pos="993"/>
        </w:tabs>
        <w:rPr>
          <w:sz w:val="28"/>
          <w:szCs w:val="28"/>
        </w:rPr>
      </w:pPr>
      <w:r w:rsidRPr="00CF4D86">
        <w:rPr>
          <w:sz w:val="28"/>
          <w:szCs w:val="28"/>
        </w:rPr>
        <w:t xml:space="preserve">Global Product Strategies. Product and Communication Extension—Dual Extension. Product Extension—Communications Adaptation. Product Adaptation—Communications Extension. Product and Communications Adaptation—Dual Adaptation. Product Invention. </w:t>
      </w:r>
    </w:p>
    <w:p w:rsidR="00A82D6A" w:rsidRPr="00CF4D86" w:rsidRDefault="00CF4D86" w:rsidP="00C94366">
      <w:pPr>
        <w:pStyle w:val="af3"/>
        <w:numPr>
          <w:ilvl w:val="0"/>
          <w:numId w:val="17"/>
        </w:numPr>
        <w:tabs>
          <w:tab w:val="left" w:pos="993"/>
        </w:tabs>
        <w:rPr>
          <w:sz w:val="28"/>
          <w:szCs w:val="28"/>
        </w:rPr>
      </w:pPr>
      <w:r w:rsidRPr="00CF4D86">
        <w:rPr>
          <w:sz w:val="28"/>
          <w:szCs w:val="28"/>
        </w:rPr>
        <w:t>Standardization versus Customization. Drivers toward Standardization. Modular and Core Product Approach. Incremental Break-Even Analysis (</w:t>
      </w:r>
      <w:proofErr w:type="spellStart"/>
      <w:r w:rsidRPr="00CF4D86">
        <w:rPr>
          <w:sz w:val="28"/>
          <w:szCs w:val="28"/>
        </w:rPr>
        <w:t>Ibea</w:t>
      </w:r>
      <w:proofErr w:type="spellEnd"/>
      <w:r w:rsidRPr="00CF4D86">
        <w:rPr>
          <w:sz w:val="28"/>
          <w:szCs w:val="28"/>
        </w:rPr>
        <w:t xml:space="preserve">). </w:t>
      </w:r>
    </w:p>
    <w:p w:rsidR="00A82D6A" w:rsidRPr="00CF4D86" w:rsidRDefault="00CF4D86" w:rsidP="00C94366">
      <w:pPr>
        <w:pStyle w:val="af3"/>
        <w:numPr>
          <w:ilvl w:val="0"/>
          <w:numId w:val="17"/>
        </w:numPr>
        <w:tabs>
          <w:tab w:val="left" w:pos="993"/>
        </w:tabs>
        <w:rPr>
          <w:sz w:val="28"/>
          <w:szCs w:val="28"/>
        </w:rPr>
      </w:pPr>
      <w:r w:rsidRPr="00CF4D86">
        <w:rPr>
          <w:sz w:val="28"/>
          <w:szCs w:val="28"/>
        </w:rPr>
        <w:t xml:space="preserve">Multinational Diffusion. </w:t>
      </w:r>
    </w:p>
    <w:p w:rsidR="00B02AB8" w:rsidRPr="00CF4D86" w:rsidRDefault="00CF4D86" w:rsidP="00C94366">
      <w:pPr>
        <w:pStyle w:val="af3"/>
        <w:numPr>
          <w:ilvl w:val="0"/>
          <w:numId w:val="17"/>
        </w:numPr>
        <w:tabs>
          <w:tab w:val="left" w:pos="993"/>
        </w:tabs>
        <w:rPr>
          <w:sz w:val="28"/>
          <w:szCs w:val="28"/>
        </w:rPr>
      </w:pPr>
      <w:r w:rsidRPr="00CF4D86">
        <w:rPr>
          <w:sz w:val="28"/>
          <w:szCs w:val="28"/>
        </w:rPr>
        <w:t>Developing New Products for Global Markets. Timing of Entry:</w:t>
      </w:r>
      <w:r>
        <w:rPr>
          <w:sz w:val="28"/>
          <w:szCs w:val="28"/>
        </w:rPr>
        <w:t xml:space="preserve"> </w:t>
      </w:r>
      <w:r w:rsidRPr="00CF4D86">
        <w:rPr>
          <w:sz w:val="28"/>
          <w:szCs w:val="28"/>
        </w:rPr>
        <w:t xml:space="preserve">Waterfall versus Sprinkler Strategies. </w:t>
      </w:r>
    </w:p>
    <w:p w:rsidR="00B55BAE" w:rsidRPr="00BE2CCC" w:rsidRDefault="00B55BAE" w:rsidP="00BE2CCC">
      <w:pPr>
        <w:tabs>
          <w:tab w:val="left" w:pos="993"/>
        </w:tabs>
        <w:ind w:left="709"/>
      </w:pPr>
    </w:p>
    <w:p w:rsidR="00197610" w:rsidRPr="003A0445" w:rsidRDefault="00D51DC9" w:rsidP="00220988">
      <w:pPr>
        <w:pStyle w:val="Reading2"/>
        <w:rPr>
          <w:b w:val="0"/>
        </w:rPr>
      </w:pPr>
      <w:r w:rsidRPr="003A0445">
        <w:rPr>
          <w:b w:val="0"/>
        </w:rPr>
        <w:t>Readings</w:t>
      </w:r>
    </w:p>
    <w:p w:rsidR="00220988" w:rsidRDefault="00220988" w:rsidP="00220988">
      <w:pPr>
        <w:tabs>
          <w:tab w:val="left" w:pos="993"/>
        </w:tabs>
      </w:pPr>
    </w:p>
    <w:p w:rsidR="00220988" w:rsidRPr="00A53171" w:rsidRDefault="00220988" w:rsidP="00C94366">
      <w:pPr>
        <w:pStyle w:val="a"/>
        <w:numPr>
          <w:ilvl w:val="0"/>
          <w:numId w:val="24"/>
        </w:numPr>
        <w:spacing w:before="120"/>
        <w:ind w:left="357" w:hanging="357"/>
        <w:rPr>
          <w:rFonts w:ascii="Verdana" w:hAnsi="Verdana"/>
        </w:rPr>
      </w:pPr>
      <w:proofErr w:type="spellStart"/>
      <w:r w:rsidRPr="00A53171">
        <w:rPr>
          <w:rFonts w:ascii="Verdana" w:hAnsi="Verdana"/>
        </w:rPr>
        <w:t>Kotabe</w:t>
      </w:r>
      <w:proofErr w:type="spellEnd"/>
      <w:r w:rsidRPr="00A53171">
        <w:rPr>
          <w:rFonts w:ascii="Verdana" w:hAnsi="Verdana"/>
        </w:rPr>
        <w:t xml:space="preserve">, M. &amp; </w:t>
      </w:r>
      <w:proofErr w:type="spellStart"/>
      <w:r w:rsidRPr="00A53171">
        <w:rPr>
          <w:rFonts w:ascii="Verdana" w:hAnsi="Verdana"/>
        </w:rPr>
        <w:t>Helsen</w:t>
      </w:r>
      <w:proofErr w:type="spellEnd"/>
      <w:r w:rsidRPr="00A53171">
        <w:rPr>
          <w:rFonts w:ascii="Verdana" w:hAnsi="Verdana"/>
        </w:rPr>
        <w:t>, K., 2010. Global marketing management, Hoboken, NJ: Wiley.  (Chapter 10. Global Product Policy Decisions I: Developing New Products for Global Markets)</w:t>
      </w:r>
    </w:p>
    <w:p w:rsidR="00220988" w:rsidRPr="00A53171" w:rsidRDefault="00220988" w:rsidP="00B02779">
      <w:pPr>
        <w:pStyle w:val="a"/>
        <w:spacing w:before="120"/>
        <w:ind w:left="357" w:hanging="357"/>
        <w:rPr>
          <w:rFonts w:ascii="Verdana" w:hAnsi="Verdana"/>
        </w:rPr>
      </w:pPr>
      <w:proofErr w:type="spellStart"/>
      <w:r w:rsidRPr="00A53171">
        <w:rPr>
          <w:rFonts w:ascii="Verdana" w:hAnsi="Verdana"/>
        </w:rPr>
        <w:t>Kotler</w:t>
      </w:r>
      <w:proofErr w:type="spellEnd"/>
      <w:r w:rsidRPr="00A53171">
        <w:rPr>
          <w:rFonts w:ascii="Verdana" w:hAnsi="Verdana"/>
        </w:rPr>
        <w:t>, Philip; Armstrong, Gary (2014): Principles of marketing. 15th ed., global ed. Harlow [etc.]: Pearson. (</w:t>
      </w:r>
      <w:r w:rsidRPr="00A53171">
        <w:rPr>
          <w:rFonts w:ascii="Verdana" w:hAnsi="Verdana"/>
          <w:i/>
        </w:rPr>
        <w:t>Chapter 9. New-Product Development and Product Life-Cycle Strategies</w:t>
      </w:r>
      <w:r w:rsidRPr="00A53171">
        <w:rPr>
          <w:rFonts w:ascii="Verdana" w:hAnsi="Verdana"/>
        </w:rPr>
        <w:t>)</w:t>
      </w:r>
    </w:p>
    <w:p w:rsidR="00220988" w:rsidRPr="00A53171" w:rsidRDefault="00B02779" w:rsidP="00B02779">
      <w:pPr>
        <w:pStyle w:val="a"/>
        <w:spacing w:before="120"/>
        <w:ind w:left="357" w:hanging="357"/>
        <w:rPr>
          <w:rFonts w:ascii="Verdana" w:hAnsi="Verdana"/>
        </w:rPr>
      </w:pPr>
      <w:r w:rsidRPr="00A53171">
        <w:rPr>
          <w:rFonts w:ascii="Verdana" w:hAnsi="Verdana"/>
          <w:shd w:val="clear" w:color="auto" w:fill="FFFFFF"/>
        </w:rPr>
        <w:t>Keegan, W. J. (1969). Multinational Product Planning: Strategic Alternatives.</w:t>
      </w:r>
      <w:r w:rsidRPr="00A53171">
        <w:rPr>
          <w:rStyle w:val="apple-converted-space"/>
          <w:rFonts w:ascii="Verdana" w:hAnsi="Verdana"/>
          <w:color w:val="222222"/>
          <w:shd w:val="clear" w:color="auto" w:fill="FFFFFF"/>
        </w:rPr>
        <w:t> </w:t>
      </w:r>
      <w:r w:rsidRPr="00A53171">
        <w:rPr>
          <w:rFonts w:ascii="Verdana" w:hAnsi="Verdana"/>
          <w:i/>
          <w:iCs/>
          <w:shd w:val="clear" w:color="auto" w:fill="FFFFFF"/>
        </w:rPr>
        <w:t>Journal of Marketing</w:t>
      </w:r>
      <w:r w:rsidRPr="00A53171">
        <w:rPr>
          <w:rFonts w:ascii="Verdana" w:hAnsi="Verdana"/>
          <w:shd w:val="clear" w:color="auto" w:fill="FFFFFF"/>
        </w:rPr>
        <w:t>,</w:t>
      </w:r>
      <w:r w:rsidRPr="00A53171">
        <w:rPr>
          <w:rStyle w:val="apple-converted-space"/>
          <w:rFonts w:ascii="Verdana" w:hAnsi="Verdana"/>
          <w:color w:val="222222"/>
          <w:shd w:val="clear" w:color="auto" w:fill="FFFFFF"/>
        </w:rPr>
        <w:t> </w:t>
      </w:r>
      <w:r w:rsidRPr="00A53171">
        <w:rPr>
          <w:rFonts w:ascii="Verdana" w:hAnsi="Verdana"/>
          <w:i/>
          <w:iCs/>
          <w:shd w:val="clear" w:color="auto" w:fill="FFFFFF"/>
        </w:rPr>
        <w:t>33</w:t>
      </w:r>
      <w:r w:rsidRPr="00A53171">
        <w:rPr>
          <w:rFonts w:ascii="Verdana" w:hAnsi="Verdana"/>
          <w:shd w:val="clear" w:color="auto" w:fill="FFFFFF"/>
        </w:rPr>
        <w:t>(1), 58–62. doi:</w:t>
      </w:r>
      <w:hyperlink r:id="rId23" w:history="1">
        <w:r w:rsidRPr="00A53171">
          <w:rPr>
            <w:rStyle w:val="af"/>
            <w:rFonts w:ascii="Verdana" w:hAnsi="Verdana"/>
            <w:color w:val="222222"/>
            <w:shd w:val="clear" w:color="auto" w:fill="FFFFFF"/>
          </w:rPr>
          <w:t>10.2307/1248747</w:t>
        </w:r>
      </w:hyperlink>
    </w:p>
    <w:p w:rsidR="00A53171" w:rsidRPr="00A53171" w:rsidRDefault="00A82D6A" w:rsidP="00A53171">
      <w:pPr>
        <w:pStyle w:val="a"/>
        <w:spacing w:before="120"/>
        <w:ind w:left="357" w:hanging="357"/>
        <w:rPr>
          <w:rFonts w:ascii="Verdana" w:hAnsi="Verdana"/>
        </w:rPr>
      </w:pPr>
      <w:proofErr w:type="spellStart"/>
      <w:r w:rsidRPr="00A53171">
        <w:rPr>
          <w:rFonts w:ascii="Verdana" w:hAnsi="Verdana"/>
        </w:rPr>
        <w:t>PeterG</w:t>
      </w:r>
      <w:proofErr w:type="spellEnd"/>
      <w:r w:rsidRPr="00A53171">
        <w:rPr>
          <w:rFonts w:ascii="Verdana" w:hAnsi="Verdana"/>
        </w:rPr>
        <w:t xml:space="preserve">. </w:t>
      </w:r>
      <w:proofErr w:type="spellStart"/>
      <w:r w:rsidRPr="00A53171">
        <w:rPr>
          <w:rFonts w:ascii="Verdana" w:hAnsi="Verdana"/>
        </w:rPr>
        <w:t>P.Walters</w:t>
      </w:r>
      <w:proofErr w:type="spellEnd"/>
      <w:r w:rsidRPr="00A53171">
        <w:rPr>
          <w:rFonts w:ascii="Verdana" w:hAnsi="Verdana"/>
        </w:rPr>
        <w:t xml:space="preserve"> and Brian </w:t>
      </w:r>
      <w:proofErr w:type="spellStart"/>
      <w:r w:rsidRPr="00A53171">
        <w:rPr>
          <w:rFonts w:ascii="Verdana" w:hAnsi="Verdana"/>
        </w:rPr>
        <w:t>Toyne</w:t>
      </w:r>
      <w:proofErr w:type="spellEnd"/>
      <w:r w:rsidRPr="00A53171">
        <w:rPr>
          <w:rFonts w:ascii="Verdana" w:hAnsi="Verdana"/>
        </w:rPr>
        <w:t xml:space="preserve">, </w:t>
      </w:r>
      <w:r w:rsidR="00B02779" w:rsidRPr="00A53171">
        <w:rPr>
          <w:rFonts w:ascii="Verdana" w:hAnsi="Verdana"/>
        </w:rPr>
        <w:t xml:space="preserve">1989. </w:t>
      </w:r>
      <w:r w:rsidRPr="00A53171">
        <w:rPr>
          <w:rFonts w:ascii="Verdana" w:hAnsi="Verdana"/>
        </w:rPr>
        <w:t>Product modification and standardization in international markets: strategic</w:t>
      </w:r>
      <w:r w:rsidR="00B02779" w:rsidRPr="00A53171">
        <w:rPr>
          <w:rFonts w:ascii="Verdana" w:hAnsi="Verdana"/>
        </w:rPr>
        <w:t xml:space="preserve"> </w:t>
      </w:r>
      <w:r w:rsidRPr="00A53171">
        <w:rPr>
          <w:rFonts w:ascii="Verdana" w:hAnsi="Verdana"/>
        </w:rPr>
        <w:t>opt</w:t>
      </w:r>
      <w:r w:rsidR="00B02779" w:rsidRPr="00A53171">
        <w:rPr>
          <w:rFonts w:ascii="Verdana" w:hAnsi="Verdana"/>
        </w:rPr>
        <w:t>ions and facilitating policies.</w:t>
      </w:r>
      <w:r w:rsidRPr="00A53171">
        <w:rPr>
          <w:rFonts w:ascii="Verdana" w:hAnsi="Verdana"/>
        </w:rPr>
        <w:t xml:space="preserve"> Columbia Journal of World Business, 24, pp. 37–44.</w:t>
      </w:r>
    </w:p>
    <w:p w:rsidR="00A53171" w:rsidRPr="00A53171" w:rsidRDefault="00A53171" w:rsidP="00A53171">
      <w:pPr>
        <w:pStyle w:val="a"/>
        <w:spacing w:before="120"/>
        <w:ind w:left="357" w:hanging="357"/>
        <w:rPr>
          <w:rFonts w:ascii="Verdana" w:hAnsi="Verdana"/>
        </w:rPr>
      </w:pPr>
      <w:r w:rsidRPr="00A53171">
        <w:rPr>
          <w:rFonts w:ascii="Verdana" w:hAnsi="Verdana"/>
          <w:color w:val="222222"/>
          <w:shd w:val="clear" w:color="auto" w:fill="FFFFFF"/>
        </w:rPr>
        <w:t>Griffin, A. (1997). PDMA Research on New Product Development Practices: Updating Trends and Benchmarking Best Practices.</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 xml:space="preserve">Journal of Product </w:t>
      </w:r>
      <w:r w:rsidRPr="00A53171">
        <w:rPr>
          <w:rFonts w:ascii="Verdana" w:hAnsi="Verdana"/>
          <w:i/>
          <w:iCs/>
          <w:color w:val="222222"/>
          <w:shd w:val="clear" w:color="auto" w:fill="FFFFFF"/>
        </w:rPr>
        <w:lastRenderedPageBreak/>
        <w:t>Innovation Management</w:t>
      </w:r>
      <w:r w:rsidRPr="00A53171">
        <w:rPr>
          <w:rFonts w:ascii="Verdana" w:hAnsi="Verdana"/>
          <w:color w:val="222222"/>
          <w:shd w:val="clear" w:color="auto" w:fill="FFFFFF"/>
        </w:rPr>
        <w:t>,</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14</w:t>
      </w:r>
      <w:r w:rsidRPr="00A53171">
        <w:rPr>
          <w:rFonts w:ascii="Verdana" w:hAnsi="Verdana"/>
          <w:color w:val="222222"/>
          <w:shd w:val="clear" w:color="auto" w:fill="FFFFFF"/>
        </w:rPr>
        <w:t>(6), 429–458. doi:</w:t>
      </w:r>
      <w:hyperlink r:id="rId24" w:history="1">
        <w:r w:rsidRPr="00A53171">
          <w:rPr>
            <w:rStyle w:val="af"/>
            <w:rFonts w:ascii="Verdana" w:hAnsi="Verdana"/>
            <w:color w:val="222222"/>
            <w:shd w:val="clear" w:color="auto" w:fill="FFFFFF"/>
          </w:rPr>
          <w:t>10.1111/1540-5885.1460429</w:t>
        </w:r>
      </w:hyperlink>
    </w:p>
    <w:p w:rsidR="00A53171" w:rsidRPr="00A53171" w:rsidRDefault="00A53171" w:rsidP="00A53171">
      <w:pPr>
        <w:pStyle w:val="a"/>
        <w:spacing w:before="120"/>
        <w:ind w:left="357" w:hanging="357"/>
        <w:rPr>
          <w:rFonts w:ascii="Verdana" w:hAnsi="Verdana"/>
        </w:rPr>
      </w:pPr>
      <w:r w:rsidRPr="00A53171">
        <w:rPr>
          <w:rFonts w:ascii="Verdana" w:hAnsi="Verdana"/>
          <w:color w:val="222222"/>
          <w:shd w:val="clear" w:color="auto" w:fill="FFFFFF"/>
        </w:rPr>
        <w:t>Song, X. M., &amp; Parry, M. E. (1997). A Cross-National Comparative Study of New Product Development Processes: Japan and the United States.</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Journal of Marketing</w:t>
      </w:r>
      <w:r w:rsidRPr="00A53171">
        <w:rPr>
          <w:rFonts w:ascii="Verdana" w:hAnsi="Verdana"/>
          <w:color w:val="222222"/>
          <w:shd w:val="clear" w:color="auto" w:fill="FFFFFF"/>
        </w:rPr>
        <w:t>,</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61</w:t>
      </w:r>
      <w:r w:rsidRPr="00A53171">
        <w:rPr>
          <w:rFonts w:ascii="Verdana" w:hAnsi="Verdana"/>
          <w:color w:val="222222"/>
          <w:shd w:val="clear" w:color="auto" w:fill="FFFFFF"/>
        </w:rPr>
        <w:t>(2), 1–18. doi:</w:t>
      </w:r>
      <w:hyperlink r:id="rId25" w:history="1">
        <w:r w:rsidRPr="00A53171">
          <w:rPr>
            <w:rStyle w:val="af"/>
            <w:rFonts w:ascii="Verdana" w:hAnsi="Verdana"/>
            <w:color w:val="222222"/>
            <w:shd w:val="clear" w:color="auto" w:fill="FFFFFF"/>
          </w:rPr>
          <w:t>10.2307/1251827</w:t>
        </w:r>
      </w:hyperlink>
    </w:p>
    <w:p w:rsidR="00A53171" w:rsidRPr="00A53171" w:rsidRDefault="00A53171" w:rsidP="00A53171">
      <w:pPr>
        <w:pStyle w:val="a"/>
        <w:spacing w:before="120"/>
        <w:ind w:left="357" w:hanging="357"/>
        <w:rPr>
          <w:rFonts w:ascii="Verdana" w:hAnsi="Verdana"/>
        </w:rPr>
      </w:pPr>
      <w:r w:rsidRPr="00A53171">
        <w:rPr>
          <w:rFonts w:ascii="Verdana" w:hAnsi="Verdana"/>
          <w:color w:val="222222"/>
          <w:shd w:val="clear" w:color="auto" w:fill="FFFFFF"/>
        </w:rPr>
        <w:t xml:space="preserve">McDonough, E. F., </w:t>
      </w:r>
      <w:proofErr w:type="spellStart"/>
      <w:r w:rsidRPr="00A53171">
        <w:rPr>
          <w:rFonts w:ascii="Verdana" w:hAnsi="Verdana"/>
          <w:color w:val="222222"/>
          <w:shd w:val="clear" w:color="auto" w:fill="FFFFFF"/>
        </w:rPr>
        <w:t>Kahnb</w:t>
      </w:r>
      <w:proofErr w:type="spellEnd"/>
      <w:r w:rsidRPr="00A53171">
        <w:rPr>
          <w:rFonts w:ascii="Verdana" w:hAnsi="Verdana"/>
          <w:color w:val="222222"/>
          <w:shd w:val="clear" w:color="auto" w:fill="FFFFFF"/>
        </w:rPr>
        <w:t xml:space="preserve">, K. B., &amp; </w:t>
      </w:r>
      <w:proofErr w:type="spellStart"/>
      <w:r w:rsidRPr="00A53171">
        <w:rPr>
          <w:rFonts w:ascii="Verdana" w:hAnsi="Verdana"/>
          <w:color w:val="222222"/>
          <w:shd w:val="clear" w:color="auto" w:fill="FFFFFF"/>
        </w:rPr>
        <w:t>Barczaka</w:t>
      </w:r>
      <w:proofErr w:type="spellEnd"/>
      <w:r w:rsidRPr="00A53171">
        <w:rPr>
          <w:rFonts w:ascii="Verdana" w:hAnsi="Verdana"/>
          <w:color w:val="222222"/>
          <w:shd w:val="clear" w:color="auto" w:fill="FFFFFF"/>
        </w:rPr>
        <w:t xml:space="preserve">, G. (2001). An investigation of the use of global, virtual, and </w:t>
      </w:r>
      <w:proofErr w:type="spellStart"/>
      <w:r w:rsidRPr="00A53171">
        <w:rPr>
          <w:rFonts w:ascii="Verdana" w:hAnsi="Verdana"/>
          <w:color w:val="222222"/>
          <w:shd w:val="clear" w:color="auto" w:fill="FFFFFF"/>
        </w:rPr>
        <w:t>colocated</w:t>
      </w:r>
      <w:proofErr w:type="spellEnd"/>
      <w:r w:rsidRPr="00A53171">
        <w:rPr>
          <w:rFonts w:ascii="Verdana" w:hAnsi="Verdana"/>
          <w:color w:val="222222"/>
          <w:shd w:val="clear" w:color="auto" w:fill="FFFFFF"/>
        </w:rPr>
        <w:t xml:space="preserve"> new product development </w:t>
      </w:r>
      <w:proofErr w:type="spellStart"/>
      <w:r w:rsidRPr="00A53171">
        <w:rPr>
          <w:rFonts w:ascii="Verdana" w:hAnsi="Verdana"/>
          <w:color w:val="222222"/>
          <w:shd w:val="clear" w:color="auto" w:fill="FFFFFF"/>
        </w:rPr>
        <w:t>teams.</w:t>
      </w:r>
      <w:r w:rsidRPr="00A53171">
        <w:rPr>
          <w:rFonts w:ascii="Verdana" w:hAnsi="Verdana"/>
          <w:i/>
          <w:iCs/>
          <w:color w:val="222222"/>
          <w:shd w:val="clear" w:color="auto" w:fill="FFFFFF"/>
        </w:rPr>
        <w:t>Journal</w:t>
      </w:r>
      <w:proofErr w:type="spellEnd"/>
      <w:r w:rsidRPr="00A53171">
        <w:rPr>
          <w:rFonts w:ascii="Verdana" w:hAnsi="Verdana"/>
          <w:i/>
          <w:iCs/>
          <w:color w:val="222222"/>
          <w:shd w:val="clear" w:color="auto" w:fill="FFFFFF"/>
        </w:rPr>
        <w:t xml:space="preserve"> of Product Innovation Management</w:t>
      </w:r>
      <w:proofErr w:type="gramStart"/>
      <w:r w:rsidRPr="00A53171">
        <w:rPr>
          <w:rFonts w:ascii="Verdana" w:hAnsi="Verdana"/>
          <w:color w:val="222222"/>
          <w:shd w:val="clear" w:color="auto" w:fill="FFFFFF"/>
        </w:rPr>
        <w:t>,</w:t>
      </w:r>
      <w:r w:rsidRPr="00A53171">
        <w:rPr>
          <w:rFonts w:ascii="Verdana" w:hAnsi="Verdana"/>
          <w:i/>
          <w:iCs/>
          <w:color w:val="222222"/>
          <w:shd w:val="clear" w:color="auto" w:fill="FFFFFF"/>
        </w:rPr>
        <w:t>18</w:t>
      </w:r>
      <w:proofErr w:type="gramEnd"/>
      <w:r w:rsidRPr="00A53171">
        <w:rPr>
          <w:rFonts w:ascii="Verdana" w:hAnsi="Verdana"/>
          <w:color w:val="222222"/>
          <w:shd w:val="clear" w:color="auto" w:fill="FFFFFF"/>
        </w:rPr>
        <w:t>(2), 110–120. doi:</w:t>
      </w:r>
      <w:hyperlink r:id="rId26" w:history="1">
        <w:r w:rsidRPr="00A53171">
          <w:rPr>
            <w:rStyle w:val="af"/>
            <w:rFonts w:ascii="Verdana" w:hAnsi="Verdana"/>
            <w:color w:val="222222"/>
            <w:shd w:val="clear" w:color="auto" w:fill="FFFFFF"/>
          </w:rPr>
          <w:t>10.1111/1540-</w:t>
        </w:r>
      </w:hyperlink>
    </w:p>
    <w:p w:rsidR="00A53171" w:rsidRPr="00A53171" w:rsidRDefault="00A53171" w:rsidP="00A53171">
      <w:pPr>
        <w:pStyle w:val="a"/>
        <w:spacing w:before="120"/>
        <w:ind w:left="357" w:hanging="357"/>
        <w:rPr>
          <w:rFonts w:ascii="Verdana" w:hAnsi="Verdana"/>
        </w:rPr>
      </w:pPr>
      <w:r w:rsidRPr="00A53171">
        <w:rPr>
          <w:rFonts w:ascii="Verdana" w:hAnsi="Verdana"/>
          <w:color w:val="222222"/>
          <w:shd w:val="clear" w:color="auto" w:fill="FFFFFF"/>
        </w:rPr>
        <w:t xml:space="preserve">Wren, B. M., Souder, W. E., &amp; Berkowitz, D. (2000). Market Orientation and New Product Development in Global Industrial </w:t>
      </w:r>
      <w:proofErr w:type="spellStart"/>
      <w:r w:rsidRPr="00A53171">
        <w:rPr>
          <w:rFonts w:ascii="Verdana" w:hAnsi="Verdana"/>
          <w:color w:val="222222"/>
          <w:shd w:val="clear" w:color="auto" w:fill="FFFFFF"/>
        </w:rPr>
        <w:t>Firms.</w:t>
      </w:r>
      <w:r w:rsidRPr="00A53171">
        <w:rPr>
          <w:rFonts w:ascii="Verdana" w:hAnsi="Verdana"/>
          <w:i/>
          <w:iCs/>
          <w:color w:val="222222"/>
          <w:shd w:val="clear" w:color="auto" w:fill="FFFFFF"/>
        </w:rPr>
        <w:t>Industrial</w:t>
      </w:r>
      <w:proofErr w:type="spellEnd"/>
      <w:r w:rsidRPr="00A53171">
        <w:rPr>
          <w:rFonts w:ascii="Verdana" w:hAnsi="Verdana"/>
          <w:i/>
          <w:iCs/>
          <w:color w:val="222222"/>
          <w:shd w:val="clear" w:color="auto" w:fill="FFFFFF"/>
        </w:rPr>
        <w:t xml:space="preserve"> Marketing Management</w:t>
      </w:r>
      <w:r w:rsidRPr="00A53171">
        <w:rPr>
          <w:rFonts w:ascii="Verdana" w:hAnsi="Verdana"/>
          <w:color w:val="222222"/>
          <w:shd w:val="clear" w:color="auto" w:fill="FFFFFF"/>
        </w:rPr>
        <w:t>,</w:t>
      </w:r>
      <w:r w:rsidRPr="00A53171">
        <w:rPr>
          <w:rStyle w:val="apple-converted-space"/>
          <w:rFonts w:ascii="Verdana" w:hAnsi="Verdana"/>
          <w:color w:val="222222"/>
          <w:shd w:val="clear" w:color="auto" w:fill="FFFFFF"/>
        </w:rPr>
        <w:t> </w:t>
      </w:r>
      <w:r w:rsidRPr="00A53171">
        <w:rPr>
          <w:rFonts w:ascii="Verdana" w:hAnsi="Verdana"/>
          <w:i/>
          <w:iCs/>
          <w:color w:val="222222"/>
          <w:shd w:val="clear" w:color="auto" w:fill="FFFFFF"/>
        </w:rPr>
        <w:t>29</w:t>
      </w:r>
      <w:r w:rsidRPr="00A53171">
        <w:rPr>
          <w:rFonts w:ascii="Verdana" w:hAnsi="Verdana"/>
          <w:color w:val="222222"/>
          <w:shd w:val="clear" w:color="auto" w:fill="FFFFFF"/>
        </w:rPr>
        <w:t>(6), 601–611. doi:</w:t>
      </w:r>
      <w:hyperlink r:id="rId27" w:history="1">
        <w:r w:rsidRPr="00A53171">
          <w:rPr>
            <w:rStyle w:val="af"/>
            <w:rFonts w:ascii="Verdana" w:hAnsi="Verdana"/>
            <w:color w:val="222222"/>
            <w:shd w:val="clear" w:color="auto" w:fill="FFFFFF"/>
          </w:rPr>
          <w:t>10.1016/S0019-8501(00)00120-6</w:t>
        </w:r>
      </w:hyperlink>
    </w:p>
    <w:p w:rsidR="00A53171" w:rsidRDefault="00A53171" w:rsidP="00A53171">
      <w:pPr>
        <w:pStyle w:val="a"/>
        <w:spacing w:before="120"/>
        <w:ind w:left="357" w:hanging="357"/>
        <w:rPr>
          <w:rFonts w:ascii="Verdana" w:hAnsi="Verdana"/>
        </w:rPr>
      </w:pPr>
      <w:proofErr w:type="spellStart"/>
      <w:r w:rsidRPr="00A53171">
        <w:rPr>
          <w:rFonts w:ascii="Verdana" w:hAnsi="Verdana"/>
        </w:rPr>
        <w:t>Eppinger</w:t>
      </w:r>
      <w:proofErr w:type="spellEnd"/>
      <w:r w:rsidRPr="00A53171">
        <w:rPr>
          <w:rFonts w:ascii="Verdana" w:hAnsi="Verdana"/>
        </w:rPr>
        <w:t xml:space="preserve">, S. D., &amp; </w:t>
      </w:r>
      <w:proofErr w:type="spellStart"/>
      <w:r w:rsidRPr="00A53171">
        <w:rPr>
          <w:rFonts w:ascii="Verdana" w:hAnsi="Verdana"/>
        </w:rPr>
        <w:t>Chitkara</w:t>
      </w:r>
      <w:proofErr w:type="spellEnd"/>
      <w:r w:rsidRPr="00A53171">
        <w:rPr>
          <w:rFonts w:ascii="Verdana" w:hAnsi="Verdana"/>
        </w:rPr>
        <w:t xml:space="preserve">, A. R. (2006). The New Practice of Global Product Development. MIT Sloan Management Review. Retrieved from </w:t>
      </w:r>
      <w:hyperlink r:id="rId28" w:history="1">
        <w:r w:rsidRPr="006F3CAF">
          <w:rPr>
            <w:rStyle w:val="af"/>
            <w:rFonts w:ascii="Verdana" w:hAnsi="Verdana"/>
          </w:rPr>
          <w:t>http://dspace.mit.edu/handle/1721.1/87030</w:t>
        </w:r>
      </w:hyperlink>
    </w:p>
    <w:p w:rsidR="00A72EB9" w:rsidRPr="00A72EB9" w:rsidRDefault="00A53171" w:rsidP="00A72EB9">
      <w:pPr>
        <w:pStyle w:val="a"/>
        <w:spacing w:before="120"/>
        <w:ind w:left="357" w:hanging="357"/>
        <w:rPr>
          <w:rFonts w:ascii="Verdana" w:hAnsi="Verdana"/>
        </w:rPr>
      </w:pPr>
      <w:proofErr w:type="spellStart"/>
      <w:r w:rsidRPr="00A53171">
        <w:rPr>
          <w:rFonts w:ascii="Verdana" w:hAnsi="Verdana"/>
          <w:color w:val="222222"/>
          <w:sz w:val="23"/>
          <w:szCs w:val="23"/>
          <w:shd w:val="clear" w:color="auto" w:fill="FFFFFF"/>
        </w:rPr>
        <w:t>Kleinschmidt</w:t>
      </w:r>
      <w:proofErr w:type="spellEnd"/>
      <w:r w:rsidRPr="00A53171">
        <w:rPr>
          <w:rFonts w:ascii="Verdana" w:hAnsi="Verdana"/>
          <w:color w:val="222222"/>
          <w:sz w:val="23"/>
          <w:szCs w:val="23"/>
          <w:shd w:val="clear" w:color="auto" w:fill="FFFFFF"/>
        </w:rPr>
        <w:t xml:space="preserve">, E. J., De </w:t>
      </w:r>
      <w:proofErr w:type="spellStart"/>
      <w:r w:rsidRPr="00A53171">
        <w:rPr>
          <w:rFonts w:ascii="Verdana" w:hAnsi="Verdana"/>
          <w:color w:val="222222"/>
          <w:sz w:val="23"/>
          <w:szCs w:val="23"/>
          <w:shd w:val="clear" w:color="auto" w:fill="FFFFFF"/>
        </w:rPr>
        <w:t>Brentani</w:t>
      </w:r>
      <w:proofErr w:type="spellEnd"/>
      <w:r w:rsidRPr="00A53171">
        <w:rPr>
          <w:rFonts w:ascii="Verdana" w:hAnsi="Verdana"/>
          <w:color w:val="222222"/>
          <w:sz w:val="23"/>
          <w:szCs w:val="23"/>
          <w:shd w:val="clear" w:color="auto" w:fill="FFFFFF"/>
        </w:rPr>
        <w:t xml:space="preserve">, U., &amp; </w:t>
      </w:r>
      <w:proofErr w:type="spellStart"/>
      <w:r w:rsidRPr="00A53171">
        <w:rPr>
          <w:rFonts w:ascii="Verdana" w:hAnsi="Verdana"/>
          <w:color w:val="222222"/>
          <w:sz w:val="23"/>
          <w:szCs w:val="23"/>
          <w:shd w:val="clear" w:color="auto" w:fill="FFFFFF"/>
        </w:rPr>
        <w:t>Salomo</w:t>
      </w:r>
      <w:proofErr w:type="spellEnd"/>
      <w:r w:rsidRPr="00A53171">
        <w:rPr>
          <w:rFonts w:ascii="Verdana" w:hAnsi="Verdana"/>
          <w:color w:val="222222"/>
          <w:sz w:val="23"/>
          <w:szCs w:val="23"/>
          <w:shd w:val="clear" w:color="auto" w:fill="FFFFFF"/>
        </w:rPr>
        <w:t xml:space="preserve">, S. (2007). Performance of Global New Product Development Programs: A Resource-Based </w:t>
      </w:r>
      <w:proofErr w:type="spellStart"/>
      <w:r w:rsidRPr="00A53171">
        <w:rPr>
          <w:rFonts w:ascii="Verdana" w:hAnsi="Verdana"/>
          <w:color w:val="222222"/>
          <w:sz w:val="23"/>
          <w:szCs w:val="23"/>
          <w:shd w:val="clear" w:color="auto" w:fill="FFFFFF"/>
        </w:rPr>
        <w:t>View.</w:t>
      </w:r>
      <w:r w:rsidRPr="00A53171">
        <w:rPr>
          <w:rFonts w:ascii="Verdana" w:hAnsi="Verdana"/>
          <w:i/>
          <w:iCs/>
          <w:color w:val="222222"/>
          <w:sz w:val="23"/>
          <w:szCs w:val="23"/>
          <w:shd w:val="clear" w:color="auto" w:fill="FFFFFF"/>
        </w:rPr>
        <w:t>Journal</w:t>
      </w:r>
      <w:proofErr w:type="spellEnd"/>
      <w:r w:rsidRPr="00A53171">
        <w:rPr>
          <w:rFonts w:ascii="Verdana" w:hAnsi="Verdana"/>
          <w:i/>
          <w:iCs/>
          <w:color w:val="222222"/>
          <w:sz w:val="23"/>
          <w:szCs w:val="23"/>
          <w:shd w:val="clear" w:color="auto" w:fill="FFFFFF"/>
        </w:rPr>
        <w:t xml:space="preserve"> of Product Innovation Management</w:t>
      </w:r>
      <w:proofErr w:type="gramStart"/>
      <w:r w:rsidRPr="00A53171">
        <w:rPr>
          <w:rFonts w:ascii="Verdana" w:hAnsi="Verdana"/>
          <w:color w:val="222222"/>
          <w:sz w:val="23"/>
          <w:szCs w:val="23"/>
          <w:shd w:val="clear" w:color="auto" w:fill="FFFFFF"/>
        </w:rPr>
        <w:t>,</w:t>
      </w:r>
      <w:r w:rsidRPr="00A53171">
        <w:rPr>
          <w:rFonts w:ascii="Verdana" w:hAnsi="Verdana"/>
          <w:i/>
          <w:iCs/>
          <w:color w:val="222222"/>
          <w:sz w:val="23"/>
          <w:szCs w:val="23"/>
          <w:shd w:val="clear" w:color="auto" w:fill="FFFFFF"/>
        </w:rPr>
        <w:t>24</w:t>
      </w:r>
      <w:proofErr w:type="gramEnd"/>
      <w:r w:rsidRPr="00A53171">
        <w:rPr>
          <w:rFonts w:ascii="Verdana" w:hAnsi="Verdana"/>
          <w:color w:val="222222"/>
          <w:sz w:val="23"/>
          <w:szCs w:val="23"/>
          <w:shd w:val="clear" w:color="auto" w:fill="FFFFFF"/>
        </w:rPr>
        <w:t>(5), 419–441. doi:</w:t>
      </w:r>
      <w:hyperlink r:id="rId29" w:history="1">
        <w:r w:rsidRPr="00A53171">
          <w:rPr>
            <w:rStyle w:val="af"/>
            <w:rFonts w:ascii="Verdana" w:hAnsi="Verdana"/>
            <w:color w:val="222222"/>
            <w:sz w:val="23"/>
            <w:szCs w:val="23"/>
            <w:shd w:val="clear" w:color="auto" w:fill="FFFFFF"/>
          </w:rPr>
          <w:t>10.1111/j.1540-5885.2007.00261.x</w:t>
        </w:r>
      </w:hyperlink>
    </w:p>
    <w:p w:rsidR="00A53171" w:rsidRPr="00A72EB9" w:rsidRDefault="00A72EB9" w:rsidP="00A72EB9">
      <w:pPr>
        <w:pStyle w:val="a"/>
        <w:spacing w:before="120"/>
        <w:ind w:left="357" w:hanging="357"/>
        <w:rPr>
          <w:rFonts w:ascii="Verdana" w:hAnsi="Verdana"/>
        </w:rPr>
      </w:pPr>
      <w:r w:rsidRPr="00A72EB9">
        <w:rPr>
          <w:rFonts w:ascii="Verdana" w:hAnsi="Verdana"/>
          <w:color w:val="222222"/>
          <w:sz w:val="23"/>
          <w:szCs w:val="23"/>
          <w:shd w:val="clear" w:color="auto" w:fill="FFFFFF"/>
        </w:rPr>
        <w:t xml:space="preserve">Huston, L., &amp; </w:t>
      </w:r>
      <w:proofErr w:type="spellStart"/>
      <w:r w:rsidRPr="00A72EB9">
        <w:rPr>
          <w:rFonts w:ascii="Verdana" w:hAnsi="Verdana"/>
          <w:color w:val="222222"/>
          <w:sz w:val="23"/>
          <w:szCs w:val="23"/>
          <w:shd w:val="clear" w:color="auto" w:fill="FFFFFF"/>
        </w:rPr>
        <w:t>Sakkab</w:t>
      </w:r>
      <w:proofErr w:type="spellEnd"/>
      <w:r w:rsidRPr="00A72EB9">
        <w:rPr>
          <w:rFonts w:ascii="Verdana" w:hAnsi="Verdana"/>
          <w:color w:val="222222"/>
          <w:sz w:val="23"/>
          <w:szCs w:val="23"/>
          <w:shd w:val="clear" w:color="auto" w:fill="FFFFFF"/>
        </w:rPr>
        <w:t>, N. (2006). CONNECT AND DEVELOP. (</w:t>
      </w:r>
      <w:proofErr w:type="gramStart"/>
      <w:r w:rsidRPr="00A72EB9">
        <w:rPr>
          <w:rFonts w:ascii="Verdana" w:hAnsi="Verdana"/>
          <w:color w:val="222222"/>
          <w:sz w:val="23"/>
          <w:szCs w:val="23"/>
          <w:shd w:val="clear" w:color="auto" w:fill="FFFFFF"/>
        </w:rPr>
        <w:t>cover</w:t>
      </w:r>
      <w:proofErr w:type="gramEnd"/>
      <w:r w:rsidRPr="00A72EB9">
        <w:rPr>
          <w:rFonts w:ascii="Verdana" w:hAnsi="Verdana"/>
          <w:color w:val="222222"/>
          <w:sz w:val="23"/>
          <w:szCs w:val="23"/>
          <w:shd w:val="clear" w:color="auto" w:fill="FFFFFF"/>
        </w:rPr>
        <w:t xml:space="preserve"> story).</w:t>
      </w:r>
      <w:r w:rsidRPr="00A72EB9">
        <w:rPr>
          <w:rStyle w:val="apple-converted-space"/>
          <w:rFonts w:ascii="Verdana" w:hAnsi="Verdana"/>
          <w:color w:val="222222"/>
          <w:sz w:val="23"/>
          <w:szCs w:val="23"/>
          <w:shd w:val="clear" w:color="auto" w:fill="FFFFFF"/>
        </w:rPr>
        <w:t> </w:t>
      </w:r>
      <w:r w:rsidRPr="00A72EB9">
        <w:rPr>
          <w:rFonts w:ascii="Verdana" w:hAnsi="Verdana"/>
          <w:i/>
          <w:iCs/>
          <w:color w:val="222222"/>
          <w:sz w:val="23"/>
          <w:szCs w:val="23"/>
          <w:shd w:val="clear" w:color="auto" w:fill="FFFFFF"/>
        </w:rPr>
        <w:t>Harvard Business Review</w:t>
      </w:r>
      <w:r w:rsidRPr="00A72EB9">
        <w:rPr>
          <w:rFonts w:ascii="Verdana" w:hAnsi="Verdana"/>
          <w:color w:val="222222"/>
          <w:sz w:val="23"/>
          <w:szCs w:val="23"/>
          <w:shd w:val="clear" w:color="auto" w:fill="FFFFFF"/>
        </w:rPr>
        <w:t>,</w:t>
      </w:r>
      <w:r w:rsidRPr="00A72EB9">
        <w:rPr>
          <w:rStyle w:val="apple-converted-space"/>
          <w:rFonts w:ascii="Verdana" w:hAnsi="Verdana"/>
          <w:color w:val="222222"/>
          <w:sz w:val="23"/>
          <w:szCs w:val="23"/>
          <w:shd w:val="clear" w:color="auto" w:fill="FFFFFF"/>
        </w:rPr>
        <w:t> </w:t>
      </w:r>
      <w:r w:rsidRPr="00A72EB9">
        <w:rPr>
          <w:rFonts w:ascii="Verdana" w:hAnsi="Verdana"/>
          <w:i/>
          <w:iCs/>
          <w:color w:val="222222"/>
          <w:sz w:val="23"/>
          <w:szCs w:val="23"/>
          <w:shd w:val="clear" w:color="auto" w:fill="FFFFFF"/>
        </w:rPr>
        <w:t>84</w:t>
      </w:r>
      <w:r w:rsidRPr="00A72EB9">
        <w:rPr>
          <w:rFonts w:ascii="Verdana" w:hAnsi="Verdana"/>
          <w:color w:val="222222"/>
          <w:sz w:val="23"/>
          <w:szCs w:val="23"/>
          <w:shd w:val="clear" w:color="auto" w:fill="FFFFFF"/>
        </w:rPr>
        <w:t>(3), 58–66.</w:t>
      </w:r>
    </w:p>
    <w:p w:rsidR="00A53171" w:rsidRDefault="00A53171" w:rsidP="00BE2CCC">
      <w:pPr>
        <w:tabs>
          <w:tab w:val="left" w:pos="993"/>
        </w:tabs>
        <w:ind w:left="709"/>
      </w:pPr>
    </w:p>
    <w:p w:rsidR="00DD3234" w:rsidRDefault="00DD3234" w:rsidP="00BE2CCC">
      <w:pPr>
        <w:tabs>
          <w:tab w:val="left" w:pos="993"/>
        </w:tabs>
        <w:ind w:left="709"/>
      </w:pPr>
    </w:p>
    <w:p w:rsidR="00197610" w:rsidRPr="003A0445" w:rsidRDefault="00627E1A" w:rsidP="00DD3234">
      <w:pPr>
        <w:tabs>
          <w:tab w:val="left" w:pos="993"/>
        </w:tabs>
        <w:rPr>
          <w:sz w:val="28"/>
          <w:szCs w:val="28"/>
        </w:rPr>
      </w:pPr>
      <w:r w:rsidRPr="003A0445">
        <w:rPr>
          <w:sz w:val="28"/>
          <w:szCs w:val="28"/>
        </w:rPr>
        <w:t>8.</w:t>
      </w:r>
      <w:r w:rsidR="00B02AB8" w:rsidRPr="003A0445">
        <w:rPr>
          <w:sz w:val="28"/>
          <w:szCs w:val="28"/>
        </w:rPr>
        <w:t xml:space="preserve"> </w:t>
      </w:r>
      <w:r w:rsidR="004710C3" w:rsidRPr="003A0445">
        <w:rPr>
          <w:sz w:val="28"/>
          <w:szCs w:val="28"/>
        </w:rPr>
        <w:t>Marketing Products and Services</w:t>
      </w:r>
    </w:p>
    <w:p w:rsidR="00197610" w:rsidRPr="00435C3A" w:rsidRDefault="00197610" w:rsidP="00DD3234">
      <w:pPr>
        <w:tabs>
          <w:tab w:val="left" w:pos="993"/>
        </w:tabs>
        <w:rPr>
          <w:sz w:val="28"/>
          <w:szCs w:val="28"/>
        </w:rPr>
      </w:pPr>
    </w:p>
    <w:p w:rsidR="00197610" w:rsidRPr="00435C3A" w:rsidRDefault="00197610" w:rsidP="00DD3234">
      <w:pPr>
        <w:tabs>
          <w:tab w:val="left" w:pos="993"/>
        </w:tabs>
        <w:rPr>
          <w:i/>
          <w:sz w:val="28"/>
          <w:szCs w:val="28"/>
        </w:rPr>
      </w:pPr>
      <w:r w:rsidRPr="00435C3A">
        <w:rPr>
          <w:i/>
          <w:sz w:val="28"/>
          <w:szCs w:val="28"/>
        </w:rPr>
        <w:t>Key Issues</w:t>
      </w:r>
    </w:p>
    <w:p w:rsidR="00435C3A" w:rsidRPr="00435C3A" w:rsidRDefault="00435C3A" w:rsidP="00BE2CCC">
      <w:pPr>
        <w:tabs>
          <w:tab w:val="left" w:pos="993"/>
        </w:tabs>
        <w:ind w:left="709"/>
        <w:rPr>
          <w:sz w:val="28"/>
          <w:szCs w:val="28"/>
        </w:rPr>
      </w:pPr>
    </w:p>
    <w:p w:rsidR="00B02AB8" w:rsidRPr="00435C3A" w:rsidRDefault="00775F94" w:rsidP="00C94366">
      <w:pPr>
        <w:pStyle w:val="af3"/>
        <w:numPr>
          <w:ilvl w:val="0"/>
          <w:numId w:val="13"/>
        </w:numPr>
        <w:tabs>
          <w:tab w:val="left" w:pos="993"/>
        </w:tabs>
        <w:rPr>
          <w:sz w:val="28"/>
          <w:szCs w:val="28"/>
        </w:rPr>
      </w:pPr>
      <w:r w:rsidRPr="00435C3A">
        <w:rPr>
          <w:sz w:val="28"/>
          <w:szCs w:val="28"/>
        </w:rPr>
        <w:t>Global Branding Strategies. Global Branding. Local Branding. Global or Local</w:t>
      </w:r>
    </w:p>
    <w:p w:rsidR="000254E3" w:rsidRPr="00435C3A" w:rsidRDefault="00775F94" w:rsidP="00C94366">
      <w:pPr>
        <w:pStyle w:val="af3"/>
        <w:numPr>
          <w:ilvl w:val="0"/>
          <w:numId w:val="13"/>
        </w:numPr>
        <w:tabs>
          <w:tab w:val="left" w:pos="993"/>
        </w:tabs>
        <w:rPr>
          <w:sz w:val="28"/>
          <w:szCs w:val="28"/>
        </w:rPr>
      </w:pPr>
      <w:r w:rsidRPr="00435C3A">
        <w:rPr>
          <w:sz w:val="28"/>
          <w:szCs w:val="28"/>
        </w:rPr>
        <w:t>Branding? Brand-Name Changeover Strategies</w:t>
      </w:r>
    </w:p>
    <w:p w:rsidR="00B02AB8" w:rsidRPr="00435C3A" w:rsidRDefault="00775F94" w:rsidP="00C94366">
      <w:pPr>
        <w:pStyle w:val="af3"/>
        <w:numPr>
          <w:ilvl w:val="0"/>
          <w:numId w:val="13"/>
        </w:numPr>
        <w:tabs>
          <w:tab w:val="left" w:pos="993"/>
        </w:tabs>
        <w:rPr>
          <w:sz w:val="28"/>
          <w:szCs w:val="28"/>
        </w:rPr>
      </w:pPr>
      <w:r w:rsidRPr="00435C3A">
        <w:rPr>
          <w:sz w:val="28"/>
          <w:szCs w:val="28"/>
        </w:rPr>
        <w:t xml:space="preserve">Management of Multinational Product Lines. </w:t>
      </w:r>
    </w:p>
    <w:p w:rsidR="0017542C" w:rsidRPr="00435C3A" w:rsidRDefault="00775F94" w:rsidP="00C94366">
      <w:pPr>
        <w:pStyle w:val="af3"/>
        <w:numPr>
          <w:ilvl w:val="0"/>
          <w:numId w:val="13"/>
        </w:numPr>
        <w:tabs>
          <w:tab w:val="left" w:pos="993"/>
        </w:tabs>
        <w:rPr>
          <w:sz w:val="28"/>
          <w:szCs w:val="28"/>
        </w:rPr>
      </w:pPr>
      <w:r w:rsidRPr="00435C3A">
        <w:rPr>
          <w:sz w:val="28"/>
          <w:szCs w:val="28"/>
        </w:rPr>
        <w:t xml:space="preserve">Product Piracy.  Strategic Options against Product Piracy. </w:t>
      </w:r>
    </w:p>
    <w:p w:rsidR="0017542C" w:rsidRPr="00435C3A" w:rsidRDefault="00775F94" w:rsidP="00C94366">
      <w:pPr>
        <w:pStyle w:val="af3"/>
        <w:numPr>
          <w:ilvl w:val="0"/>
          <w:numId w:val="13"/>
        </w:numPr>
        <w:tabs>
          <w:tab w:val="left" w:pos="993"/>
        </w:tabs>
        <w:rPr>
          <w:sz w:val="28"/>
          <w:szCs w:val="28"/>
        </w:rPr>
      </w:pPr>
      <w:r w:rsidRPr="00435C3A">
        <w:rPr>
          <w:sz w:val="28"/>
          <w:szCs w:val="28"/>
        </w:rPr>
        <w:t xml:space="preserve">Country-Of-Origin (Coo) Effects. Strategies to Cope With Coo Stereotypes. </w:t>
      </w:r>
    </w:p>
    <w:p w:rsidR="0017542C" w:rsidRPr="00435C3A" w:rsidRDefault="00D500E6" w:rsidP="00C94366">
      <w:pPr>
        <w:pStyle w:val="af3"/>
        <w:numPr>
          <w:ilvl w:val="0"/>
          <w:numId w:val="13"/>
        </w:numPr>
        <w:tabs>
          <w:tab w:val="left" w:pos="993"/>
        </w:tabs>
        <w:rPr>
          <w:sz w:val="28"/>
          <w:szCs w:val="28"/>
        </w:rPr>
      </w:pPr>
      <w:r w:rsidRPr="00435C3A">
        <w:rPr>
          <w:sz w:val="28"/>
          <w:szCs w:val="28"/>
        </w:rPr>
        <w:t>Global marketing</w:t>
      </w:r>
      <w:r w:rsidR="00775F94" w:rsidRPr="00435C3A">
        <w:rPr>
          <w:sz w:val="28"/>
          <w:szCs w:val="28"/>
        </w:rPr>
        <w:t xml:space="preserve"> of Services.  Challenges in Marketing Services Internationally. Global Service Marketing Strategies. </w:t>
      </w:r>
    </w:p>
    <w:p w:rsidR="00B02AB8" w:rsidRPr="00BE2CCC" w:rsidRDefault="00B02AB8" w:rsidP="00BE2CCC">
      <w:pPr>
        <w:tabs>
          <w:tab w:val="left" w:pos="993"/>
        </w:tabs>
        <w:ind w:left="709"/>
      </w:pPr>
    </w:p>
    <w:p w:rsidR="000254E3" w:rsidRPr="003A0445" w:rsidRDefault="000254E3" w:rsidP="00A53171">
      <w:pPr>
        <w:pStyle w:val="Reading2"/>
        <w:rPr>
          <w:b w:val="0"/>
        </w:rPr>
      </w:pPr>
      <w:r w:rsidRPr="003A0445">
        <w:rPr>
          <w:b w:val="0"/>
        </w:rPr>
        <w:t>Readings</w:t>
      </w:r>
    </w:p>
    <w:p w:rsidR="00A53171" w:rsidRDefault="00A53171" w:rsidP="00A53171">
      <w:pPr>
        <w:pStyle w:val="Reading2"/>
      </w:pPr>
    </w:p>
    <w:p w:rsidR="00A72EB9" w:rsidRPr="00203CEF" w:rsidRDefault="00A72EB9" w:rsidP="00C94366">
      <w:pPr>
        <w:pStyle w:val="a"/>
        <w:numPr>
          <w:ilvl w:val="0"/>
          <w:numId w:val="25"/>
        </w:numPr>
        <w:spacing w:before="120"/>
        <w:rPr>
          <w:rFonts w:ascii="Verdana" w:hAnsi="Verdana"/>
        </w:rPr>
      </w:pPr>
      <w:proofErr w:type="spellStart"/>
      <w:r w:rsidRPr="00203CEF">
        <w:rPr>
          <w:rFonts w:ascii="Verdana" w:hAnsi="Verdana"/>
        </w:rPr>
        <w:t>Kotabe</w:t>
      </w:r>
      <w:proofErr w:type="spellEnd"/>
      <w:r w:rsidRPr="00203CEF">
        <w:rPr>
          <w:rFonts w:ascii="Verdana" w:hAnsi="Verdana"/>
        </w:rPr>
        <w:t xml:space="preserve">, M. &amp; </w:t>
      </w:r>
      <w:proofErr w:type="spellStart"/>
      <w:r w:rsidRPr="00203CEF">
        <w:rPr>
          <w:rFonts w:ascii="Verdana" w:hAnsi="Verdana"/>
        </w:rPr>
        <w:t>Helsen</w:t>
      </w:r>
      <w:proofErr w:type="spellEnd"/>
      <w:r w:rsidRPr="00203CEF">
        <w:rPr>
          <w:rFonts w:ascii="Verdana" w:hAnsi="Verdana"/>
        </w:rPr>
        <w:t>, K., 2010. Global marketing management, Hoboken, NJ: Wiley.  (Chapter 11. Global Product Policy Decisions II: Developing New Products for Global Markets)</w:t>
      </w:r>
    </w:p>
    <w:p w:rsidR="00A72EB9" w:rsidRPr="00203CEF" w:rsidRDefault="00A72EB9" w:rsidP="00203CEF">
      <w:pPr>
        <w:pStyle w:val="a"/>
        <w:spacing w:before="120"/>
        <w:rPr>
          <w:rFonts w:ascii="Verdana" w:hAnsi="Verdana"/>
        </w:rPr>
      </w:pPr>
      <w:proofErr w:type="spellStart"/>
      <w:r w:rsidRPr="00203CEF">
        <w:rPr>
          <w:rFonts w:ascii="Verdana" w:hAnsi="Verdana"/>
        </w:rPr>
        <w:t>Kotler</w:t>
      </w:r>
      <w:proofErr w:type="spellEnd"/>
      <w:r w:rsidRPr="00203CEF">
        <w:rPr>
          <w:rFonts w:ascii="Verdana" w:hAnsi="Verdana"/>
        </w:rPr>
        <w:t>, Philip; Armstrong, Gary (2014): Principles of marketing. 15th ed., global ed. Harlow [etc.]: Pearson. (</w:t>
      </w:r>
      <w:r w:rsidRPr="00203CEF">
        <w:rPr>
          <w:rFonts w:ascii="Verdana" w:hAnsi="Verdana"/>
          <w:i/>
        </w:rPr>
        <w:t>Chapter 8. Products, Services, and Brands Building Customer Value</w:t>
      </w:r>
      <w:r w:rsidRPr="00203CEF">
        <w:rPr>
          <w:rFonts w:ascii="Verdana" w:hAnsi="Verdana"/>
        </w:rPr>
        <w:t>)</w:t>
      </w:r>
    </w:p>
    <w:p w:rsidR="00A72EB9" w:rsidRPr="00203CEF" w:rsidRDefault="00A72EB9" w:rsidP="00203CEF">
      <w:pPr>
        <w:pStyle w:val="a"/>
        <w:spacing w:before="120"/>
        <w:rPr>
          <w:rFonts w:ascii="Verdana" w:hAnsi="Verdana"/>
        </w:rPr>
      </w:pPr>
      <w:r w:rsidRPr="00203CEF">
        <w:rPr>
          <w:rFonts w:ascii="Verdana" w:hAnsi="Verdana"/>
        </w:rPr>
        <w:lastRenderedPageBreak/>
        <w:t xml:space="preserve">Douglas, S. P., Craig, C. S., &amp; </w:t>
      </w:r>
      <w:proofErr w:type="spellStart"/>
      <w:r w:rsidRPr="00203CEF">
        <w:rPr>
          <w:rFonts w:ascii="Verdana" w:hAnsi="Verdana"/>
        </w:rPr>
        <w:t>Nijssen</w:t>
      </w:r>
      <w:proofErr w:type="spellEnd"/>
      <w:r w:rsidRPr="00203CEF">
        <w:rPr>
          <w:rFonts w:ascii="Verdana" w:hAnsi="Verdana"/>
        </w:rPr>
        <w:t xml:space="preserve">, E. J. (2001). Integrating Branding Strategy </w:t>
      </w:r>
      <w:proofErr w:type="gramStart"/>
      <w:r w:rsidRPr="00203CEF">
        <w:rPr>
          <w:rFonts w:ascii="Verdana" w:hAnsi="Verdana"/>
        </w:rPr>
        <w:t>Across</w:t>
      </w:r>
      <w:proofErr w:type="gramEnd"/>
      <w:r w:rsidRPr="00203CEF">
        <w:rPr>
          <w:rFonts w:ascii="Verdana" w:hAnsi="Verdana"/>
        </w:rPr>
        <w:t xml:space="preserve"> Markets: Building International Brand Architecture. Journal of International Marketing, 9(2), 97–114. doi:10.1509/jimk.9.2.97.19882</w:t>
      </w:r>
    </w:p>
    <w:p w:rsidR="00A72EB9" w:rsidRPr="00203CEF" w:rsidRDefault="00A72EB9" w:rsidP="00203CEF">
      <w:pPr>
        <w:pStyle w:val="a"/>
        <w:spacing w:before="120"/>
        <w:rPr>
          <w:rFonts w:ascii="Verdana" w:hAnsi="Verdana"/>
        </w:rPr>
      </w:pPr>
      <w:proofErr w:type="spellStart"/>
      <w:r w:rsidRPr="00203CEF">
        <w:rPr>
          <w:rFonts w:ascii="Verdana" w:hAnsi="Verdana"/>
        </w:rPr>
        <w:t>Motameni</w:t>
      </w:r>
      <w:proofErr w:type="spellEnd"/>
      <w:r w:rsidRPr="00203CEF">
        <w:rPr>
          <w:rFonts w:ascii="Verdana" w:hAnsi="Verdana"/>
        </w:rPr>
        <w:t xml:space="preserve">, R., &amp; </w:t>
      </w:r>
      <w:proofErr w:type="spellStart"/>
      <w:r w:rsidRPr="00203CEF">
        <w:rPr>
          <w:rFonts w:ascii="Verdana" w:hAnsi="Verdana"/>
        </w:rPr>
        <w:t>Shahrokhi</w:t>
      </w:r>
      <w:proofErr w:type="spellEnd"/>
      <w:r w:rsidRPr="00203CEF">
        <w:rPr>
          <w:rFonts w:ascii="Verdana" w:hAnsi="Verdana"/>
        </w:rPr>
        <w:t>, M. (1998). Brand equity valuation: a global perspective.</w:t>
      </w:r>
      <w:r w:rsidRPr="00203CEF">
        <w:rPr>
          <w:rStyle w:val="apple-converted-space"/>
          <w:rFonts w:ascii="Verdana" w:hAnsi="Verdana"/>
          <w:color w:val="222222"/>
        </w:rPr>
        <w:t> </w:t>
      </w:r>
      <w:r w:rsidRPr="00203CEF">
        <w:rPr>
          <w:rFonts w:ascii="Verdana" w:hAnsi="Verdana"/>
          <w:i/>
          <w:iCs/>
        </w:rPr>
        <w:t>Journal of Product &amp; Brand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7</w:t>
      </w:r>
      <w:r w:rsidRPr="00203CEF">
        <w:rPr>
          <w:rFonts w:ascii="Verdana" w:hAnsi="Verdana"/>
        </w:rPr>
        <w:t>(4), 275–290. doi:</w:t>
      </w:r>
      <w:hyperlink r:id="rId30" w:history="1">
        <w:r w:rsidRPr="00203CEF">
          <w:rPr>
            <w:rStyle w:val="af"/>
            <w:rFonts w:ascii="Verdana" w:hAnsi="Verdana"/>
            <w:color w:val="222222"/>
          </w:rPr>
          <w:t>10.1108/10610429810229799</w:t>
        </w:r>
      </w:hyperlink>
    </w:p>
    <w:p w:rsidR="00A72EB9" w:rsidRPr="00203CEF" w:rsidRDefault="00A72EB9" w:rsidP="00203CEF">
      <w:pPr>
        <w:pStyle w:val="a"/>
        <w:spacing w:before="120"/>
        <w:rPr>
          <w:rFonts w:ascii="Verdana" w:hAnsi="Verdana"/>
        </w:rPr>
      </w:pPr>
      <w:r w:rsidRPr="00203CEF">
        <w:rPr>
          <w:rFonts w:ascii="Verdana" w:hAnsi="Verdana"/>
        </w:rPr>
        <w:t xml:space="preserve">Roth, M. S. (1995). The Effects of Culture and Socioeconomics on the Performance of Global Brand Image </w:t>
      </w:r>
      <w:proofErr w:type="spellStart"/>
      <w:r w:rsidRPr="00203CEF">
        <w:rPr>
          <w:rFonts w:ascii="Verdana" w:hAnsi="Verdana"/>
        </w:rPr>
        <w:t>Strategies.</w:t>
      </w:r>
      <w:r w:rsidRPr="00203CEF">
        <w:rPr>
          <w:rFonts w:ascii="Verdana" w:hAnsi="Verdana"/>
          <w:i/>
          <w:iCs/>
        </w:rPr>
        <w:t>Journal</w:t>
      </w:r>
      <w:proofErr w:type="spellEnd"/>
      <w:r w:rsidRPr="00203CEF">
        <w:rPr>
          <w:rFonts w:ascii="Verdana" w:hAnsi="Verdana"/>
          <w:i/>
          <w:iCs/>
        </w:rPr>
        <w:t xml:space="preserve"> of Marketing Research</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32</w:t>
      </w:r>
      <w:r w:rsidRPr="00203CEF">
        <w:rPr>
          <w:rFonts w:ascii="Verdana" w:hAnsi="Verdana"/>
        </w:rPr>
        <w:t>(2), 163–175. doi:</w:t>
      </w:r>
      <w:hyperlink r:id="rId31" w:history="1">
        <w:r w:rsidRPr="00203CEF">
          <w:rPr>
            <w:rStyle w:val="af"/>
            <w:rFonts w:ascii="Verdana" w:hAnsi="Verdana"/>
            <w:color w:val="222222"/>
          </w:rPr>
          <w:t>10.2307/3152045</w:t>
        </w:r>
      </w:hyperlink>
    </w:p>
    <w:p w:rsidR="004710C3" w:rsidRPr="00203CEF" w:rsidRDefault="004710C3" w:rsidP="00203CEF">
      <w:pPr>
        <w:pStyle w:val="a"/>
        <w:spacing w:before="120"/>
        <w:rPr>
          <w:rFonts w:ascii="Verdana" w:hAnsi="Verdana"/>
        </w:rPr>
      </w:pPr>
      <w:r w:rsidRPr="00203CEF">
        <w:rPr>
          <w:rFonts w:ascii="Verdana" w:hAnsi="Verdana"/>
        </w:rPr>
        <w:t xml:space="preserve">Lee, M.-Y., Knight, D., &amp; Kim, Y.-K. (2008). Brand analysis of a US global brand in comparison with domestic brands in Mexico, Korea, and </w:t>
      </w:r>
      <w:proofErr w:type="spellStart"/>
      <w:r w:rsidRPr="00203CEF">
        <w:rPr>
          <w:rFonts w:ascii="Verdana" w:hAnsi="Verdana"/>
        </w:rPr>
        <w:t>Japan.</w:t>
      </w:r>
      <w:r w:rsidRPr="00203CEF">
        <w:rPr>
          <w:rFonts w:ascii="Verdana" w:hAnsi="Verdana"/>
          <w:i/>
          <w:iCs/>
        </w:rPr>
        <w:t>Journal</w:t>
      </w:r>
      <w:proofErr w:type="spellEnd"/>
      <w:r w:rsidRPr="00203CEF">
        <w:rPr>
          <w:rFonts w:ascii="Verdana" w:hAnsi="Verdana"/>
          <w:i/>
          <w:iCs/>
        </w:rPr>
        <w:t xml:space="preserve"> of Product &amp; Brand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17</w:t>
      </w:r>
      <w:r w:rsidRPr="00203CEF">
        <w:rPr>
          <w:rFonts w:ascii="Verdana" w:hAnsi="Verdana"/>
        </w:rPr>
        <w:t>(3), 163–174. doi:</w:t>
      </w:r>
      <w:hyperlink r:id="rId32" w:history="1">
        <w:r w:rsidRPr="00203CEF">
          <w:rPr>
            <w:rStyle w:val="af"/>
            <w:rFonts w:ascii="Verdana" w:hAnsi="Verdana"/>
            <w:color w:val="222222"/>
          </w:rPr>
          <w:t>10.1108/10610420810875089</w:t>
        </w:r>
      </w:hyperlink>
    </w:p>
    <w:p w:rsidR="004710C3" w:rsidRPr="00203CEF" w:rsidRDefault="004710C3" w:rsidP="00203CEF">
      <w:pPr>
        <w:pStyle w:val="a"/>
        <w:spacing w:before="120"/>
        <w:rPr>
          <w:rFonts w:ascii="Verdana" w:hAnsi="Verdana"/>
        </w:rPr>
      </w:pPr>
      <w:r w:rsidRPr="00203CEF">
        <w:rPr>
          <w:rFonts w:ascii="Verdana" w:hAnsi="Verdana"/>
        </w:rPr>
        <w:t xml:space="preserve">Palumbo, F., &amp; </w:t>
      </w:r>
      <w:proofErr w:type="spellStart"/>
      <w:r w:rsidRPr="00203CEF">
        <w:rPr>
          <w:rFonts w:ascii="Verdana" w:hAnsi="Verdana"/>
        </w:rPr>
        <w:t>Herbig</w:t>
      </w:r>
      <w:proofErr w:type="spellEnd"/>
      <w:r w:rsidRPr="00203CEF">
        <w:rPr>
          <w:rFonts w:ascii="Verdana" w:hAnsi="Verdana"/>
        </w:rPr>
        <w:t xml:space="preserve">, P. (2000). The multicultural context of brand </w:t>
      </w:r>
      <w:proofErr w:type="spellStart"/>
      <w:r w:rsidRPr="00203CEF">
        <w:rPr>
          <w:rFonts w:ascii="Verdana" w:hAnsi="Verdana"/>
        </w:rPr>
        <w:t>loyalty.</w:t>
      </w:r>
      <w:r w:rsidRPr="00203CEF">
        <w:rPr>
          <w:rFonts w:ascii="Verdana" w:hAnsi="Verdana"/>
          <w:i/>
          <w:iCs/>
        </w:rPr>
        <w:t>European</w:t>
      </w:r>
      <w:proofErr w:type="spellEnd"/>
      <w:r w:rsidRPr="00203CEF">
        <w:rPr>
          <w:rFonts w:ascii="Verdana" w:hAnsi="Verdana"/>
          <w:i/>
          <w:iCs/>
        </w:rPr>
        <w:t xml:space="preserve"> Journal of Innovation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3</w:t>
      </w:r>
      <w:r w:rsidRPr="00203CEF">
        <w:rPr>
          <w:rFonts w:ascii="Verdana" w:hAnsi="Verdana"/>
        </w:rPr>
        <w:t>(3), 116–125. doi:</w:t>
      </w:r>
      <w:hyperlink r:id="rId33" w:history="1">
        <w:r w:rsidRPr="00203CEF">
          <w:rPr>
            <w:rStyle w:val="af"/>
            <w:rFonts w:ascii="Verdana" w:hAnsi="Verdana"/>
            <w:color w:val="222222"/>
          </w:rPr>
          <w:t>10.1108/14601060010334876</w:t>
        </w:r>
      </w:hyperlink>
    </w:p>
    <w:p w:rsidR="004710C3" w:rsidRPr="00203CEF" w:rsidRDefault="004710C3" w:rsidP="00203CEF">
      <w:pPr>
        <w:pStyle w:val="a"/>
        <w:spacing w:before="120"/>
        <w:rPr>
          <w:rFonts w:ascii="Verdana" w:hAnsi="Verdana"/>
        </w:rPr>
      </w:pPr>
      <w:r w:rsidRPr="00203CEF">
        <w:rPr>
          <w:rFonts w:ascii="Verdana" w:hAnsi="Verdana"/>
        </w:rPr>
        <w:t xml:space="preserve">Van </w:t>
      </w:r>
      <w:proofErr w:type="spellStart"/>
      <w:r w:rsidRPr="00203CEF">
        <w:rPr>
          <w:rFonts w:ascii="Verdana" w:hAnsi="Verdana"/>
        </w:rPr>
        <w:t>Gelder</w:t>
      </w:r>
      <w:proofErr w:type="spellEnd"/>
      <w:r w:rsidRPr="00203CEF">
        <w:rPr>
          <w:rFonts w:ascii="Verdana" w:hAnsi="Verdana"/>
        </w:rPr>
        <w:t>, S. (2004). Global brand strategy.</w:t>
      </w:r>
      <w:r w:rsidRPr="00203CEF">
        <w:rPr>
          <w:rStyle w:val="apple-converted-space"/>
          <w:rFonts w:ascii="Verdana" w:hAnsi="Verdana"/>
          <w:color w:val="222222"/>
        </w:rPr>
        <w:t> </w:t>
      </w:r>
      <w:r w:rsidRPr="00203CEF">
        <w:rPr>
          <w:rFonts w:ascii="Verdana" w:hAnsi="Verdana"/>
          <w:i/>
          <w:iCs/>
        </w:rPr>
        <w:t>The Journal of Brand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12</w:t>
      </w:r>
      <w:r w:rsidRPr="00203CEF">
        <w:rPr>
          <w:rFonts w:ascii="Verdana" w:hAnsi="Verdana"/>
        </w:rPr>
        <w:t>(1), 39–48. doi:</w:t>
      </w:r>
      <w:hyperlink r:id="rId34" w:history="1">
        <w:r w:rsidRPr="00203CEF">
          <w:rPr>
            <w:rStyle w:val="af"/>
            <w:rFonts w:ascii="Verdana" w:hAnsi="Verdana"/>
            <w:color w:val="222222"/>
          </w:rPr>
          <w:t>10.1057/palgrave.bm.2540200</w:t>
        </w:r>
      </w:hyperlink>
    </w:p>
    <w:p w:rsidR="004710C3" w:rsidRPr="00203CEF" w:rsidRDefault="004710C3" w:rsidP="00203CEF">
      <w:pPr>
        <w:pStyle w:val="a"/>
        <w:spacing w:before="120"/>
        <w:rPr>
          <w:rFonts w:ascii="Verdana" w:hAnsi="Verdana"/>
        </w:rPr>
      </w:pPr>
      <w:r w:rsidRPr="00203CEF">
        <w:rPr>
          <w:rFonts w:ascii="Verdana" w:hAnsi="Verdana"/>
        </w:rPr>
        <w:t xml:space="preserve">Van </w:t>
      </w:r>
      <w:proofErr w:type="spellStart"/>
      <w:r w:rsidRPr="00203CEF">
        <w:rPr>
          <w:rFonts w:ascii="Verdana" w:hAnsi="Verdana"/>
        </w:rPr>
        <w:t>Gelder</w:t>
      </w:r>
      <w:proofErr w:type="spellEnd"/>
      <w:r w:rsidRPr="00203CEF">
        <w:rPr>
          <w:rFonts w:ascii="Verdana" w:hAnsi="Verdana"/>
        </w:rPr>
        <w:t>, S. (2005). The new imperatives for global branding: Strategy, creativity and leadership.</w:t>
      </w:r>
      <w:r w:rsidRPr="00203CEF">
        <w:rPr>
          <w:rStyle w:val="apple-converted-space"/>
          <w:rFonts w:ascii="Verdana" w:hAnsi="Verdana"/>
          <w:color w:val="222222"/>
        </w:rPr>
        <w:t> </w:t>
      </w:r>
      <w:r w:rsidRPr="00203CEF">
        <w:rPr>
          <w:rFonts w:ascii="Verdana" w:hAnsi="Verdana"/>
          <w:i/>
          <w:iCs/>
        </w:rPr>
        <w:t>The Journal of Brand Management</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12</w:t>
      </w:r>
      <w:r w:rsidRPr="00203CEF">
        <w:rPr>
          <w:rFonts w:ascii="Verdana" w:hAnsi="Verdana"/>
        </w:rPr>
        <w:t>(5), 395–404. doi:</w:t>
      </w:r>
      <w:hyperlink r:id="rId35" w:history="1">
        <w:r w:rsidRPr="00203CEF">
          <w:rPr>
            <w:rStyle w:val="af"/>
            <w:rFonts w:ascii="Verdana" w:hAnsi="Verdana"/>
            <w:color w:val="222222"/>
          </w:rPr>
          <w:t>10.1057/palgrave.bm.2540234</w:t>
        </w:r>
      </w:hyperlink>
    </w:p>
    <w:p w:rsidR="00203CEF" w:rsidRPr="00203CEF" w:rsidRDefault="00203CEF" w:rsidP="00203CEF">
      <w:pPr>
        <w:pStyle w:val="a"/>
        <w:spacing w:before="120"/>
        <w:rPr>
          <w:rFonts w:ascii="Verdana" w:hAnsi="Verdana"/>
        </w:rPr>
      </w:pPr>
      <w:proofErr w:type="spellStart"/>
      <w:r w:rsidRPr="00203CEF">
        <w:rPr>
          <w:rFonts w:ascii="Verdana" w:hAnsi="Verdana"/>
        </w:rPr>
        <w:t>Aaker</w:t>
      </w:r>
      <w:proofErr w:type="spellEnd"/>
      <w:r w:rsidRPr="00203CEF">
        <w:rPr>
          <w:rFonts w:ascii="Verdana" w:hAnsi="Verdana"/>
        </w:rPr>
        <w:t xml:space="preserve">, D. A., &amp; </w:t>
      </w:r>
      <w:proofErr w:type="spellStart"/>
      <w:r w:rsidRPr="00203CEF">
        <w:rPr>
          <w:rFonts w:ascii="Verdana" w:hAnsi="Verdana"/>
        </w:rPr>
        <w:t>Joachimsthaler</w:t>
      </w:r>
      <w:proofErr w:type="spellEnd"/>
      <w:r w:rsidRPr="00203CEF">
        <w:rPr>
          <w:rFonts w:ascii="Verdana" w:hAnsi="Verdana"/>
        </w:rPr>
        <w:t xml:space="preserve">, E. (1999). The Lure of Global </w:t>
      </w:r>
      <w:proofErr w:type="spellStart"/>
      <w:r w:rsidRPr="00203CEF">
        <w:rPr>
          <w:rFonts w:ascii="Verdana" w:hAnsi="Verdana"/>
        </w:rPr>
        <w:t>Branding.</w:t>
      </w:r>
      <w:r w:rsidRPr="00203CEF">
        <w:rPr>
          <w:rFonts w:ascii="Verdana" w:hAnsi="Verdana"/>
          <w:i/>
          <w:iCs/>
        </w:rPr>
        <w:t>Harvard</w:t>
      </w:r>
      <w:proofErr w:type="spellEnd"/>
      <w:r w:rsidRPr="00203CEF">
        <w:rPr>
          <w:rFonts w:ascii="Verdana" w:hAnsi="Verdana"/>
          <w:i/>
          <w:iCs/>
        </w:rPr>
        <w:t xml:space="preserve"> Business Review</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77</w:t>
      </w:r>
      <w:r w:rsidRPr="00203CEF">
        <w:rPr>
          <w:rFonts w:ascii="Verdana" w:hAnsi="Verdana"/>
        </w:rPr>
        <w:t>(6), 137–144.</w:t>
      </w:r>
    </w:p>
    <w:p w:rsidR="00203CEF" w:rsidRPr="00203CEF" w:rsidRDefault="00203CEF" w:rsidP="00203CEF">
      <w:pPr>
        <w:pStyle w:val="a"/>
        <w:spacing w:before="120"/>
        <w:rPr>
          <w:rFonts w:ascii="Verdana" w:hAnsi="Verdana"/>
        </w:rPr>
      </w:pPr>
      <w:r w:rsidRPr="00203CEF">
        <w:rPr>
          <w:rFonts w:ascii="Verdana" w:hAnsi="Verdana"/>
        </w:rPr>
        <w:t xml:space="preserve">Holt, D. B., </w:t>
      </w:r>
      <w:proofErr w:type="spellStart"/>
      <w:r w:rsidRPr="00203CEF">
        <w:rPr>
          <w:rFonts w:ascii="Verdana" w:hAnsi="Verdana"/>
        </w:rPr>
        <w:t>Quelch</w:t>
      </w:r>
      <w:proofErr w:type="spellEnd"/>
      <w:r w:rsidRPr="00203CEF">
        <w:rPr>
          <w:rFonts w:ascii="Verdana" w:hAnsi="Verdana"/>
        </w:rPr>
        <w:t xml:space="preserve">, J. A., &amp; Taylor, E. L. (2004). How Global Brands </w:t>
      </w:r>
      <w:proofErr w:type="spellStart"/>
      <w:r w:rsidRPr="00203CEF">
        <w:rPr>
          <w:rFonts w:ascii="Verdana" w:hAnsi="Verdana"/>
        </w:rPr>
        <w:t>Compete.</w:t>
      </w:r>
      <w:r w:rsidRPr="00203CEF">
        <w:rPr>
          <w:rFonts w:ascii="Verdana" w:hAnsi="Verdana"/>
          <w:i/>
          <w:iCs/>
        </w:rPr>
        <w:t>Harvard</w:t>
      </w:r>
      <w:proofErr w:type="spellEnd"/>
      <w:r w:rsidRPr="00203CEF">
        <w:rPr>
          <w:rFonts w:ascii="Verdana" w:hAnsi="Verdana"/>
          <w:i/>
          <w:iCs/>
        </w:rPr>
        <w:t xml:space="preserve"> Business Review</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82</w:t>
      </w:r>
      <w:r w:rsidRPr="00203CEF">
        <w:rPr>
          <w:rFonts w:ascii="Verdana" w:hAnsi="Verdana"/>
        </w:rPr>
        <w:t>(9), 68–75.</w:t>
      </w:r>
    </w:p>
    <w:p w:rsidR="00B02AB8" w:rsidRDefault="00B02AB8" w:rsidP="00BE2CCC">
      <w:pPr>
        <w:pStyle w:val="a"/>
        <w:numPr>
          <w:ilvl w:val="0"/>
          <w:numId w:val="0"/>
        </w:numPr>
        <w:tabs>
          <w:tab w:val="left" w:pos="993"/>
        </w:tabs>
        <w:suppressAutoHyphens/>
        <w:rPr>
          <w:b/>
          <w:sz w:val="28"/>
        </w:rPr>
      </w:pPr>
    </w:p>
    <w:p w:rsidR="004710C3" w:rsidRDefault="004710C3" w:rsidP="00BE2CCC">
      <w:pPr>
        <w:pStyle w:val="a"/>
        <w:numPr>
          <w:ilvl w:val="0"/>
          <w:numId w:val="0"/>
        </w:numPr>
        <w:tabs>
          <w:tab w:val="left" w:pos="993"/>
        </w:tabs>
        <w:suppressAutoHyphens/>
        <w:rPr>
          <w:b/>
          <w:sz w:val="28"/>
        </w:rPr>
      </w:pPr>
    </w:p>
    <w:p w:rsidR="00203CEF" w:rsidRDefault="00203CEF" w:rsidP="00203CEF">
      <w:pPr>
        <w:tabs>
          <w:tab w:val="left" w:pos="993"/>
        </w:tabs>
        <w:rPr>
          <w:b/>
          <w:sz w:val="28"/>
        </w:rPr>
      </w:pPr>
    </w:p>
    <w:p w:rsidR="00197610" w:rsidRPr="003A0445" w:rsidRDefault="00A402ED" w:rsidP="00203CEF">
      <w:pPr>
        <w:tabs>
          <w:tab w:val="left" w:pos="993"/>
        </w:tabs>
        <w:rPr>
          <w:sz w:val="28"/>
          <w:szCs w:val="28"/>
        </w:rPr>
      </w:pPr>
      <w:r w:rsidRPr="003A0445">
        <w:rPr>
          <w:sz w:val="28"/>
          <w:szCs w:val="28"/>
        </w:rPr>
        <w:t>9.</w:t>
      </w:r>
      <w:r w:rsidR="00EE1C9F" w:rsidRPr="003A0445">
        <w:rPr>
          <w:sz w:val="28"/>
          <w:szCs w:val="28"/>
        </w:rPr>
        <w:t xml:space="preserve"> </w:t>
      </w:r>
      <w:r w:rsidR="00133029" w:rsidRPr="003A0445">
        <w:rPr>
          <w:sz w:val="28"/>
          <w:szCs w:val="28"/>
        </w:rPr>
        <w:t xml:space="preserve">Global Pricing. </w:t>
      </w:r>
    </w:p>
    <w:p w:rsidR="005C6617" w:rsidRPr="00BE2CCC" w:rsidRDefault="005C6617" w:rsidP="00BE2CCC">
      <w:pPr>
        <w:tabs>
          <w:tab w:val="left" w:pos="993"/>
        </w:tabs>
        <w:ind w:left="709"/>
      </w:pPr>
    </w:p>
    <w:p w:rsidR="008D0B7E" w:rsidRPr="00435C3A" w:rsidRDefault="008D0B7E" w:rsidP="00203CEF">
      <w:pPr>
        <w:tabs>
          <w:tab w:val="left" w:pos="993"/>
        </w:tabs>
        <w:rPr>
          <w:i/>
          <w:sz w:val="28"/>
          <w:szCs w:val="28"/>
        </w:rPr>
      </w:pPr>
      <w:r w:rsidRPr="00435C3A">
        <w:rPr>
          <w:i/>
          <w:sz w:val="28"/>
          <w:szCs w:val="28"/>
        </w:rPr>
        <w:t>Key Issues</w:t>
      </w:r>
    </w:p>
    <w:p w:rsidR="00435C3A" w:rsidRPr="00435C3A" w:rsidRDefault="00435C3A" w:rsidP="00BE2CCC">
      <w:pPr>
        <w:tabs>
          <w:tab w:val="left" w:pos="993"/>
        </w:tabs>
        <w:ind w:left="709"/>
        <w:rPr>
          <w:sz w:val="28"/>
          <w:szCs w:val="28"/>
        </w:rPr>
      </w:pPr>
    </w:p>
    <w:p w:rsidR="00EE1C9F" w:rsidRPr="00435C3A" w:rsidRDefault="00775F94" w:rsidP="00C94366">
      <w:pPr>
        <w:pStyle w:val="af3"/>
        <w:numPr>
          <w:ilvl w:val="0"/>
          <w:numId w:val="12"/>
        </w:numPr>
        <w:tabs>
          <w:tab w:val="left" w:pos="993"/>
        </w:tabs>
        <w:rPr>
          <w:sz w:val="28"/>
          <w:szCs w:val="28"/>
        </w:rPr>
      </w:pPr>
      <w:r w:rsidRPr="00435C3A">
        <w:rPr>
          <w:sz w:val="28"/>
          <w:szCs w:val="28"/>
        </w:rPr>
        <w:t xml:space="preserve">Drivers of Foreign market Pricing. </w:t>
      </w:r>
    </w:p>
    <w:p w:rsidR="00EE1C9F" w:rsidRPr="00435C3A" w:rsidRDefault="00775F94" w:rsidP="00C94366">
      <w:pPr>
        <w:pStyle w:val="af3"/>
        <w:numPr>
          <w:ilvl w:val="0"/>
          <w:numId w:val="12"/>
        </w:numPr>
        <w:tabs>
          <w:tab w:val="left" w:pos="993"/>
        </w:tabs>
        <w:rPr>
          <w:sz w:val="28"/>
          <w:szCs w:val="28"/>
        </w:rPr>
      </w:pPr>
      <w:r w:rsidRPr="00435C3A">
        <w:rPr>
          <w:sz w:val="28"/>
          <w:szCs w:val="28"/>
        </w:rPr>
        <w:t xml:space="preserve">Managing Price Escalation. </w:t>
      </w:r>
    </w:p>
    <w:p w:rsidR="00EE1C9F" w:rsidRPr="00435C3A" w:rsidRDefault="00775F94" w:rsidP="00C94366">
      <w:pPr>
        <w:pStyle w:val="af3"/>
        <w:numPr>
          <w:ilvl w:val="0"/>
          <w:numId w:val="12"/>
        </w:numPr>
        <w:tabs>
          <w:tab w:val="left" w:pos="993"/>
        </w:tabs>
        <w:rPr>
          <w:sz w:val="28"/>
          <w:szCs w:val="28"/>
        </w:rPr>
      </w:pPr>
      <w:r w:rsidRPr="00435C3A">
        <w:rPr>
          <w:sz w:val="28"/>
          <w:szCs w:val="28"/>
        </w:rPr>
        <w:t xml:space="preserve">Pricing In Inflationary Environments. </w:t>
      </w:r>
    </w:p>
    <w:p w:rsidR="00EE1C9F" w:rsidRPr="00435C3A" w:rsidRDefault="00775F94" w:rsidP="00C94366">
      <w:pPr>
        <w:pStyle w:val="af3"/>
        <w:numPr>
          <w:ilvl w:val="0"/>
          <w:numId w:val="12"/>
        </w:numPr>
        <w:tabs>
          <w:tab w:val="left" w:pos="993"/>
        </w:tabs>
        <w:rPr>
          <w:sz w:val="28"/>
          <w:szCs w:val="28"/>
        </w:rPr>
      </w:pPr>
      <w:r w:rsidRPr="00435C3A">
        <w:rPr>
          <w:sz w:val="28"/>
          <w:szCs w:val="28"/>
        </w:rPr>
        <w:t>Global Pricing and Currency Fluctuations.</w:t>
      </w:r>
    </w:p>
    <w:p w:rsidR="00EE1C9F" w:rsidRPr="00435C3A" w:rsidRDefault="00775F94" w:rsidP="00C94366">
      <w:pPr>
        <w:pStyle w:val="af3"/>
        <w:numPr>
          <w:ilvl w:val="0"/>
          <w:numId w:val="12"/>
        </w:numPr>
        <w:tabs>
          <w:tab w:val="left" w:pos="993"/>
        </w:tabs>
        <w:rPr>
          <w:sz w:val="28"/>
          <w:szCs w:val="28"/>
        </w:rPr>
      </w:pPr>
      <w:r w:rsidRPr="00435C3A">
        <w:rPr>
          <w:sz w:val="28"/>
          <w:szCs w:val="28"/>
        </w:rPr>
        <w:t xml:space="preserve">Transfer Pricing. </w:t>
      </w:r>
    </w:p>
    <w:p w:rsidR="005B5740" w:rsidRPr="00435C3A" w:rsidRDefault="00775F94" w:rsidP="00C94366">
      <w:pPr>
        <w:pStyle w:val="af3"/>
        <w:numPr>
          <w:ilvl w:val="0"/>
          <w:numId w:val="12"/>
        </w:numPr>
        <w:tabs>
          <w:tab w:val="left" w:pos="993"/>
        </w:tabs>
        <w:rPr>
          <w:sz w:val="28"/>
          <w:szCs w:val="28"/>
        </w:rPr>
      </w:pPr>
      <w:r w:rsidRPr="00435C3A">
        <w:rPr>
          <w:sz w:val="28"/>
          <w:szCs w:val="28"/>
        </w:rPr>
        <w:t xml:space="preserve">Global Pricing and antidumping Regulation. </w:t>
      </w:r>
    </w:p>
    <w:p w:rsidR="00FA226D" w:rsidRPr="00435C3A" w:rsidRDefault="00775F94" w:rsidP="00C94366">
      <w:pPr>
        <w:pStyle w:val="af3"/>
        <w:numPr>
          <w:ilvl w:val="0"/>
          <w:numId w:val="12"/>
        </w:numPr>
        <w:tabs>
          <w:tab w:val="left" w:pos="993"/>
        </w:tabs>
        <w:rPr>
          <w:sz w:val="28"/>
          <w:szCs w:val="28"/>
        </w:rPr>
      </w:pPr>
      <w:r w:rsidRPr="00435C3A">
        <w:rPr>
          <w:sz w:val="28"/>
          <w:szCs w:val="28"/>
        </w:rPr>
        <w:t>Price Coordination</w:t>
      </w:r>
    </w:p>
    <w:p w:rsidR="005B5740" w:rsidRPr="00435C3A" w:rsidRDefault="00775F94" w:rsidP="00C94366">
      <w:pPr>
        <w:pStyle w:val="af3"/>
        <w:numPr>
          <w:ilvl w:val="0"/>
          <w:numId w:val="12"/>
        </w:numPr>
        <w:tabs>
          <w:tab w:val="left" w:pos="993"/>
        </w:tabs>
        <w:rPr>
          <w:sz w:val="28"/>
          <w:szCs w:val="28"/>
        </w:rPr>
      </w:pPr>
      <w:r w:rsidRPr="00435C3A">
        <w:rPr>
          <w:sz w:val="28"/>
          <w:szCs w:val="28"/>
        </w:rPr>
        <w:t xml:space="preserve">Countertrade. </w:t>
      </w:r>
    </w:p>
    <w:p w:rsidR="00EE1C9F" w:rsidRPr="00BE2CCC" w:rsidRDefault="00EE1C9F" w:rsidP="00BE2CCC">
      <w:pPr>
        <w:tabs>
          <w:tab w:val="left" w:pos="993"/>
        </w:tabs>
        <w:ind w:left="709"/>
      </w:pPr>
    </w:p>
    <w:p w:rsidR="00EE1C9F" w:rsidRPr="00BE2CCC" w:rsidRDefault="00EE1C9F" w:rsidP="00BE2CCC">
      <w:pPr>
        <w:tabs>
          <w:tab w:val="left" w:pos="993"/>
        </w:tabs>
        <w:ind w:left="709"/>
      </w:pPr>
    </w:p>
    <w:p w:rsidR="00855932" w:rsidRPr="003A0445" w:rsidRDefault="00855932" w:rsidP="00203CEF">
      <w:pPr>
        <w:pStyle w:val="Reading2"/>
        <w:rPr>
          <w:b w:val="0"/>
        </w:rPr>
      </w:pPr>
      <w:r w:rsidRPr="003A0445">
        <w:rPr>
          <w:b w:val="0"/>
        </w:rPr>
        <w:t>Readings</w:t>
      </w:r>
    </w:p>
    <w:p w:rsidR="00203CEF" w:rsidRDefault="00203CEF" w:rsidP="00203CEF">
      <w:pPr>
        <w:pStyle w:val="Reading2"/>
      </w:pPr>
    </w:p>
    <w:p w:rsidR="00203CEF" w:rsidRPr="00203CEF" w:rsidRDefault="00203CEF" w:rsidP="00C94366">
      <w:pPr>
        <w:pStyle w:val="a"/>
        <w:numPr>
          <w:ilvl w:val="0"/>
          <w:numId w:val="26"/>
        </w:numPr>
        <w:spacing w:before="120"/>
        <w:rPr>
          <w:rFonts w:ascii="Verdana" w:hAnsi="Verdana"/>
        </w:rPr>
      </w:pPr>
      <w:proofErr w:type="spellStart"/>
      <w:r w:rsidRPr="00203CEF">
        <w:rPr>
          <w:rFonts w:ascii="Verdana" w:hAnsi="Verdana"/>
        </w:rPr>
        <w:lastRenderedPageBreak/>
        <w:t>Kotabe</w:t>
      </w:r>
      <w:proofErr w:type="spellEnd"/>
      <w:r w:rsidRPr="00203CEF">
        <w:rPr>
          <w:rFonts w:ascii="Verdana" w:hAnsi="Verdana"/>
        </w:rPr>
        <w:t xml:space="preserve">, M. &amp; </w:t>
      </w:r>
      <w:proofErr w:type="spellStart"/>
      <w:r w:rsidRPr="00203CEF">
        <w:rPr>
          <w:rFonts w:ascii="Verdana" w:hAnsi="Verdana"/>
        </w:rPr>
        <w:t>Helsen</w:t>
      </w:r>
      <w:proofErr w:type="spellEnd"/>
      <w:r w:rsidRPr="00203CEF">
        <w:rPr>
          <w:rFonts w:ascii="Verdana" w:hAnsi="Verdana"/>
        </w:rPr>
        <w:t>, K., 2010. Global marketing management, Hoboken, NJ: Wiley.  (</w:t>
      </w:r>
      <w:r w:rsidRPr="00A9516E">
        <w:rPr>
          <w:rFonts w:ascii="Verdana" w:hAnsi="Verdana"/>
          <w:i/>
        </w:rPr>
        <w:t>Chapter 12. Global Pricing</w:t>
      </w:r>
      <w:r w:rsidRPr="00203CEF">
        <w:rPr>
          <w:rFonts w:ascii="Verdana" w:hAnsi="Verdana"/>
        </w:rPr>
        <w:t>)</w:t>
      </w:r>
    </w:p>
    <w:p w:rsidR="00203CEF" w:rsidRPr="00203CEF" w:rsidRDefault="00203CEF" w:rsidP="00203CEF">
      <w:pPr>
        <w:pStyle w:val="a"/>
        <w:spacing w:before="120"/>
        <w:rPr>
          <w:rFonts w:ascii="Verdana" w:hAnsi="Verdana"/>
        </w:rPr>
      </w:pPr>
      <w:proofErr w:type="spellStart"/>
      <w:r w:rsidRPr="00203CEF">
        <w:rPr>
          <w:rFonts w:ascii="Verdana" w:hAnsi="Verdana"/>
        </w:rPr>
        <w:t>Kotler</w:t>
      </w:r>
      <w:proofErr w:type="spellEnd"/>
      <w:r w:rsidRPr="00203CEF">
        <w:rPr>
          <w:rFonts w:ascii="Verdana" w:hAnsi="Verdana"/>
        </w:rPr>
        <w:t>, Philip; Armstrong, Gary (2014): Principles of marketing. 15th ed., global ed. Harlow [etc.]: Pearson. (</w:t>
      </w:r>
      <w:r w:rsidRPr="00A9516E">
        <w:rPr>
          <w:rFonts w:ascii="Verdana" w:hAnsi="Verdana"/>
          <w:i/>
        </w:rPr>
        <w:t>Chapter 10. Pricing Understanding and Capturing Customer Value</w:t>
      </w:r>
      <w:r w:rsidRPr="00203CEF">
        <w:rPr>
          <w:rFonts w:ascii="Verdana" w:hAnsi="Verdana"/>
        </w:rPr>
        <w:t>)</w:t>
      </w:r>
    </w:p>
    <w:p w:rsidR="00203CEF" w:rsidRPr="00203CEF" w:rsidRDefault="00203CEF" w:rsidP="00203CEF">
      <w:pPr>
        <w:pStyle w:val="a"/>
        <w:spacing w:before="120"/>
        <w:rPr>
          <w:rFonts w:ascii="Verdana" w:hAnsi="Verdana"/>
        </w:rPr>
      </w:pPr>
      <w:proofErr w:type="spellStart"/>
      <w:r w:rsidRPr="00203CEF">
        <w:rPr>
          <w:rFonts w:ascii="Verdana" w:hAnsi="Verdana"/>
        </w:rPr>
        <w:t>Kotler</w:t>
      </w:r>
      <w:proofErr w:type="spellEnd"/>
      <w:r w:rsidRPr="00203CEF">
        <w:rPr>
          <w:rFonts w:ascii="Verdana" w:hAnsi="Verdana"/>
        </w:rPr>
        <w:t>, Philip; Armstrong, Gary (2014): Principles of marketing. 15th ed., global ed. Harlow [etc.]: Pearson. (</w:t>
      </w:r>
      <w:r w:rsidRPr="00A9516E">
        <w:rPr>
          <w:rFonts w:ascii="Verdana" w:hAnsi="Verdana"/>
          <w:i/>
        </w:rPr>
        <w:t>Chapter 11. Pricing Strategies Additional Considerations</w:t>
      </w:r>
      <w:r w:rsidRPr="00203CEF">
        <w:rPr>
          <w:rFonts w:ascii="Verdana" w:hAnsi="Verdana"/>
        </w:rPr>
        <w:t>)</w:t>
      </w:r>
    </w:p>
    <w:p w:rsidR="00203CEF" w:rsidRPr="00203CEF" w:rsidRDefault="00203CEF" w:rsidP="00203CEF">
      <w:pPr>
        <w:pStyle w:val="a"/>
        <w:spacing w:before="120"/>
        <w:rPr>
          <w:rFonts w:ascii="Verdana" w:hAnsi="Verdana"/>
        </w:rPr>
      </w:pPr>
      <w:proofErr w:type="spellStart"/>
      <w:r w:rsidRPr="00203CEF">
        <w:rPr>
          <w:rFonts w:ascii="Verdana" w:hAnsi="Verdana"/>
        </w:rPr>
        <w:t>Cavusgil</w:t>
      </w:r>
      <w:proofErr w:type="spellEnd"/>
      <w:r w:rsidRPr="00203CEF">
        <w:rPr>
          <w:rFonts w:ascii="Verdana" w:hAnsi="Verdana"/>
        </w:rPr>
        <w:t>, S. T. (1996). Pricing for global markets.</w:t>
      </w:r>
      <w:r w:rsidRPr="00203CEF">
        <w:rPr>
          <w:rStyle w:val="apple-converted-space"/>
          <w:rFonts w:ascii="Verdana" w:hAnsi="Verdana"/>
          <w:color w:val="222222"/>
        </w:rPr>
        <w:t> </w:t>
      </w:r>
      <w:r w:rsidRPr="00203CEF">
        <w:rPr>
          <w:rFonts w:ascii="Verdana" w:hAnsi="Verdana"/>
          <w:i/>
          <w:iCs/>
        </w:rPr>
        <w:t>The Columbia Journal of World Business</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31</w:t>
      </w:r>
      <w:r w:rsidRPr="00203CEF">
        <w:rPr>
          <w:rFonts w:ascii="Verdana" w:hAnsi="Verdana"/>
        </w:rPr>
        <w:t>(4), 66–78. doi:</w:t>
      </w:r>
      <w:hyperlink r:id="rId36" w:history="1">
        <w:r w:rsidRPr="00203CEF">
          <w:rPr>
            <w:rStyle w:val="af"/>
            <w:rFonts w:ascii="Verdana" w:hAnsi="Verdana"/>
            <w:color w:val="222222"/>
          </w:rPr>
          <w:t>10.1016/S0022-5428(96)90033-2</w:t>
        </w:r>
      </w:hyperlink>
    </w:p>
    <w:p w:rsidR="00203CEF" w:rsidRPr="00203CEF" w:rsidRDefault="00203CEF" w:rsidP="00203CEF">
      <w:pPr>
        <w:pStyle w:val="a"/>
        <w:spacing w:before="120"/>
        <w:rPr>
          <w:rFonts w:ascii="Verdana" w:hAnsi="Verdana"/>
        </w:rPr>
      </w:pPr>
      <w:proofErr w:type="spellStart"/>
      <w:r w:rsidRPr="00203CEF">
        <w:rPr>
          <w:rFonts w:ascii="Verdana" w:hAnsi="Verdana"/>
        </w:rPr>
        <w:t>Chintagunta</w:t>
      </w:r>
      <w:proofErr w:type="spellEnd"/>
      <w:r w:rsidRPr="00203CEF">
        <w:rPr>
          <w:rFonts w:ascii="Verdana" w:hAnsi="Verdana"/>
        </w:rPr>
        <w:t xml:space="preserve">, P. K., &amp; </w:t>
      </w:r>
      <w:proofErr w:type="spellStart"/>
      <w:r w:rsidRPr="00203CEF">
        <w:rPr>
          <w:rFonts w:ascii="Verdana" w:hAnsi="Verdana"/>
        </w:rPr>
        <w:t>Desiraju</w:t>
      </w:r>
      <w:proofErr w:type="spellEnd"/>
      <w:r w:rsidRPr="00203CEF">
        <w:rPr>
          <w:rFonts w:ascii="Verdana" w:hAnsi="Verdana"/>
        </w:rPr>
        <w:t>, R. (2005). Strategic Pricing and Detailing Behavior in International Markets.</w:t>
      </w:r>
      <w:r w:rsidRPr="00203CEF">
        <w:rPr>
          <w:rStyle w:val="apple-converted-space"/>
          <w:rFonts w:ascii="Verdana" w:hAnsi="Verdana"/>
          <w:color w:val="222222"/>
        </w:rPr>
        <w:t> </w:t>
      </w:r>
      <w:r w:rsidRPr="00203CEF">
        <w:rPr>
          <w:rFonts w:ascii="Verdana" w:hAnsi="Verdana"/>
          <w:i/>
          <w:iCs/>
        </w:rPr>
        <w:t>Marketing Science</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24</w:t>
      </w:r>
      <w:r w:rsidRPr="00203CEF">
        <w:rPr>
          <w:rFonts w:ascii="Verdana" w:hAnsi="Verdana"/>
        </w:rPr>
        <w:t>(1), 67–80. doi:</w:t>
      </w:r>
      <w:hyperlink r:id="rId37" w:history="1">
        <w:r w:rsidRPr="00203CEF">
          <w:rPr>
            <w:rStyle w:val="af"/>
            <w:rFonts w:ascii="Verdana" w:hAnsi="Verdana"/>
            <w:color w:val="222222"/>
          </w:rPr>
          <w:t>10.1287/mksc.1030.0029</w:t>
        </w:r>
      </w:hyperlink>
    </w:p>
    <w:p w:rsidR="00203CEF" w:rsidRPr="00203CEF" w:rsidRDefault="00203CEF" w:rsidP="00203CEF">
      <w:pPr>
        <w:pStyle w:val="a"/>
        <w:spacing w:before="120"/>
        <w:rPr>
          <w:rFonts w:ascii="Verdana" w:hAnsi="Verdana"/>
        </w:rPr>
      </w:pPr>
      <w:proofErr w:type="spellStart"/>
      <w:r w:rsidRPr="00203CEF">
        <w:rPr>
          <w:rFonts w:ascii="Verdana" w:hAnsi="Verdana"/>
        </w:rPr>
        <w:t>Narayandas</w:t>
      </w:r>
      <w:proofErr w:type="spellEnd"/>
      <w:r w:rsidRPr="00203CEF">
        <w:rPr>
          <w:rFonts w:ascii="Verdana" w:hAnsi="Verdana"/>
        </w:rPr>
        <w:t xml:space="preserve">, D., </w:t>
      </w:r>
      <w:proofErr w:type="spellStart"/>
      <w:r w:rsidRPr="00203CEF">
        <w:rPr>
          <w:rFonts w:ascii="Verdana" w:hAnsi="Verdana"/>
        </w:rPr>
        <w:t>Quelch</w:t>
      </w:r>
      <w:proofErr w:type="spellEnd"/>
      <w:r w:rsidRPr="00203CEF">
        <w:rPr>
          <w:rFonts w:ascii="Verdana" w:hAnsi="Verdana"/>
        </w:rPr>
        <w:t>, J., &amp; Swartz, G. (2000). Prepare Your Company for Global Pricing.</w:t>
      </w:r>
      <w:r w:rsidRPr="00203CEF">
        <w:rPr>
          <w:rStyle w:val="apple-converted-space"/>
          <w:rFonts w:ascii="Verdana" w:hAnsi="Verdana"/>
          <w:color w:val="222222"/>
        </w:rPr>
        <w:t> </w:t>
      </w:r>
      <w:r w:rsidRPr="00203CEF">
        <w:rPr>
          <w:rFonts w:ascii="Verdana" w:hAnsi="Verdana"/>
          <w:i/>
          <w:iCs/>
        </w:rPr>
        <w:t>Sloan Management Review</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42</w:t>
      </w:r>
      <w:r w:rsidRPr="00203CEF">
        <w:rPr>
          <w:rFonts w:ascii="Verdana" w:hAnsi="Verdana"/>
        </w:rPr>
        <w:t>(1), 61–70.</w:t>
      </w:r>
    </w:p>
    <w:p w:rsidR="00203CEF" w:rsidRDefault="00203CEF" w:rsidP="00203CEF">
      <w:pPr>
        <w:pStyle w:val="a"/>
        <w:spacing w:before="120"/>
      </w:pPr>
      <w:proofErr w:type="spellStart"/>
      <w:r w:rsidRPr="00203CEF">
        <w:rPr>
          <w:rFonts w:ascii="Verdana" w:hAnsi="Verdana"/>
        </w:rPr>
        <w:t>Verboven</w:t>
      </w:r>
      <w:proofErr w:type="spellEnd"/>
      <w:r w:rsidRPr="00203CEF">
        <w:rPr>
          <w:rFonts w:ascii="Verdana" w:hAnsi="Verdana"/>
        </w:rPr>
        <w:t>, F. (1996). International Price Discrimination in the European Car Market.</w:t>
      </w:r>
      <w:r w:rsidRPr="00203CEF">
        <w:rPr>
          <w:rStyle w:val="apple-converted-space"/>
          <w:rFonts w:ascii="Verdana" w:hAnsi="Verdana"/>
          <w:color w:val="222222"/>
        </w:rPr>
        <w:t> </w:t>
      </w:r>
      <w:r w:rsidRPr="00203CEF">
        <w:rPr>
          <w:rFonts w:ascii="Verdana" w:hAnsi="Verdana"/>
          <w:i/>
          <w:iCs/>
        </w:rPr>
        <w:t>The RAND Journal of Economics</w:t>
      </w:r>
      <w:r w:rsidRPr="00203CEF">
        <w:rPr>
          <w:rFonts w:ascii="Verdana" w:hAnsi="Verdana"/>
        </w:rPr>
        <w:t>,</w:t>
      </w:r>
      <w:r w:rsidRPr="00203CEF">
        <w:rPr>
          <w:rStyle w:val="apple-converted-space"/>
          <w:rFonts w:ascii="Verdana" w:hAnsi="Verdana"/>
          <w:color w:val="222222"/>
        </w:rPr>
        <w:t> </w:t>
      </w:r>
      <w:r w:rsidRPr="00203CEF">
        <w:rPr>
          <w:rFonts w:ascii="Verdana" w:hAnsi="Verdana"/>
          <w:i/>
          <w:iCs/>
        </w:rPr>
        <w:t>27</w:t>
      </w:r>
      <w:r w:rsidRPr="00203CEF">
        <w:rPr>
          <w:rFonts w:ascii="Verdana" w:hAnsi="Verdana"/>
        </w:rPr>
        <w:t>(2), 240–268. doi:</w:t>
      </w:r>
      <w:hyperlink r:id="rId38" w:history="1">
        <w:r w:rsidRPr="00203CEF">
          <w:rPr>
            <w:rStyle w:val="af"/>
            <w:rFonts w:ascii="Verdana" w:hAnsi="Verdana"/>
            <w:color w:val="222222"/>
          </w:rPr>
          <w:t>10.2307/2555925</w:t>
        </w:r>
      </w:hyperlink>
    </w:p>
    <w:p w:rsidR="00205D54" w:rsidRDefault="00205D54" w:rsidP="00203CEF">
      <w:pPr>
        <w:tabs>
          <w:tab w:val="left" w:pos="993"/>
        </w:tabs>
      </w:pPr>
    </w:p>
    <w:p w:rsidR="00203CEF" w:rsidRDefault="00203CEF" w:rsidP="00BE2CCC">
      <w:pPr>
        <w:tabs>
          <w:tab w:val="left" w:pos="993"/>
        </w:tabs>
        <w:ind w:left="709"/>
      </w:pPr>
    </w:p>
    <w:p w:rsidR="00203CEF" w:rsidRPr="00BE2CCC" w:rsidRDefault="00203CEF" w:rsidP="00BE2CCC">
      <w:pPr>
        <w:tabs>
          <w:tab w:val="left" w:pos="993"/>
        </w:tabs>
        <w:ind w:left="709"/>
      </w:pPr>
    </w:p>
    <w:p w:rsidR="00D72B10" w:rsidRPr="003A0445" w:rsidRDefault="00D72B10" w:rsidP="009B5015">
      <w:pPr>
        <w:tabs>
          <w:tab w:val="left" w:pos="993"/>
        </w:tabs>
        <w:rPr>
          <w:sz w:val="28"/>
          <w:szCs w:val="28"/>
        </w:rPr>
      </w:pPr>
      <w:r w:rsidRPr="003A0445">
        <w:rPr>
          <w:sz w:val="28"/>
          <w:szCs w:val="28"/>
        </w:rPr>
        <w:t xml:space="preserve">10. </w:t>
      </w:r>
      <w:r w:rsidR="00FA226D" w:rsidRPr="003A0445">
        <w:rPr>
          <w:sz w:val="28"/>
          <w:szCs w:val="28"/>
        </w:rPr>
        <w:t xml:space="preserve"> </w:t>
      </w:r>
      <w:r w:rsidR="00133029" w:rsidRPr="003A0445">
        <w:rPr>
          <w:sz w:val="28"/>
          <w:szCs w:val="28"/>
        </w:rPr>
        <w:t>Global Advertising</w:t>
      </w:r>
    </w:p>
    <w:p w:rsidR="00012254" w:rsidRPr="00BE2CCC" w:rsidRDefault="00012254" w:rsidP="00BE2CCC">
      <w:pPr>
        <w:tabs>
          <w:tab w:val="left" w:pos="993"/>
        </w:tabs>
        <w:ind w:left="709"/>
      </w:pPr>
    </w:p>
    <w:p w:rsidR="00D72B10" w:rsidRPr="00435C3A" w:rsidRDefault="00D72B10" w:rsidP="009B5015">
      <w:pPr>
        <w:tabs>
          <w:tab w:val="left" w:pos="993"/>
        </w:tabs>
        <w:rPr>
          <w:i/>
          <w:sz w:val="28"/>
          <w:szCs w:val="28"/>
        </w:rPr>
      </w:pPr>
      <w:r w:rsidRPr="00435C3A">
        <w:rPr>
          <w:i/>
          <w:sz w:val="28"/>
          <w:szCs w:val="28"/>
        </w:rPr>
        <w:t>Key Issues</w:t>
      </w:r>
    </w:p>
    <w:p w:rsidR="00FA226D" w:rsidRPr="00435C3A" w:rsidRDefault="00775F94" w:rsidP="00C94366">
      <w:pPr>
        <w:pStyle w:val="af3"/>
        <w:numPr>
          <w:ilvl w:val="0"/>
          <w:numId w:val="11"/>
        </w:numPr>
        <w:tabs>
          <w:tab w:val="left" w:pos="993"/>
        </w:tabs>
        <w:rPr>
          <w:sz w:val="28"/>
          <w:szCs w:val="28"/>
        </w:rPr>
      </w:pPr>
      <w:r w:rsidRPr="00435C3A">
        <w:rPr>
          <w:sz w:val="28"/>
          <w:szCs w:val="28"/>
        </w:rPr>
        <w:t xml:space="preserve">Global Advertising and Culture. Language Barriers. Cultural Barriers. </w:t>
      </w:r>
    </w:p>
    <w:p w:rsidR="00FA226D" w:rsidRPr="00435C3A" w:rsidRDefault="00775F94" w:rsidP="00C94366">
      <w:pPr>
        <w:pStyle w:val="af3"/>
        <w:numPr>
          <w:ilvl w:val="0"/>
          <w:numId w:val="11"/>
        </w:numPr>
        <w:tabs>
          <w:tab w:val="left" w:pos="993"/>
        </w:tabs>
        <w:rPr>
          <w:sz w:val="28"/>
          <w:szCs w:val="28"/>
        </w:rPr>
      </w:pPr>
      <w:r w:rsidRPr="00435C3A">
        <w:rPr>
          <w:sz w:val="28"/>
          <w:szCs w:val="28"/>
        </w:rPr>
        <w:t xml:space="preserve">Setting The Global advertising Budget. </w:t>
      </w:r>
    </w:p>
    <w:p w:rsidR="00A01FB6" w:rsidRPr="00435C3A" w:rsidRDefault="00775F94" w:rsidP="00C94366">
      <w:pPr>
        <w:pStyle w:val="af3"/>
        <w:numPr>
          <w:ilvl w:val="0"/>
          <w:numId w:val="11"/>
        </w:numPr>
        <w:tabs>
          <w:tab w:val="left" w:pos="993"/>
        </w:tabs>
        <w:rPr>
          <w:sz w:val="28"/>
          <w:szCs w:val="28"/>
        </w:rPr>
      </w:pPr>
      <w:r w:rsidRPr="00435C3A">
        <w:rPr>
          <w:sz w:val="28"/>
          <w:szCs w:val="28"/>
        </w:rPr>
        <w:t xml:space="preserve">Creative Strategy. Benefits of Standardization. Barriers to Standardization. Approaches to Creating Advertising Copy. </w:t>
      </w:r>
    </w:p>
    <w:p w:rsidR="001D001F" w:rsidRPr="00435C3A" w:rsidRDefault="00775F94" w:rsidP="00C94366">
      <w:pPr>
        <w:pStyle w:val="af3"/>
        <w:numPr>
          <w:ilvl w:val="0"/>
          <w:numId w:val="11"/>
        </w:numPr>
        <w:tabs>
          <w:tab w:val="left" w:pos="993"/>
        </w:tabs>
        <w:rPr>
          <w:sz w:val="28"/>
          <w:szCs w:val="28"/>
        </w:rPr>
      </w:pPr>
      <w:r w:rsidRPr="00435C3A">
        <w:rPr>
          <w:sz w:val="28"/>
          <w:szCs w:val="28"/>
        </w:rPr>
        <w:t xml:space="preserve">Global Media Decisions.  Media Infrastructure. Trends in the Global Media Landscape. </w:t>
      </w:r>
    </w:p>
    <w:p w:rsidR="001D001F" w:rsidRPr="00435C3A" w:rsidRDefault="00775F94" w:rsidP="00C94366">
      <w:pPr>
        <w:pStyle w:val="af3"/>
        <w:numPr>
          <w:ilvl w:val="0"/>
          <w:numId w:val="11"/>
        </w:numPr>
        <w:tabs>
          <w:tab w:val="left" w:pos="993"/>
        </w:tabs>
        <w:rPr>
          <w:sz w:val="28"/>
          <w:szCs w:val="28"/>
        </w:rPr>
      </w:pPr>
      <w:r w:rsidRPr="00435C3A">
        <w:rPr>
          <w:sz w:val="28"/>
          <w:szCs w:val="28"/>
        </w:rPr>
        <w:t xml:space="preserve">Advertising Regulations. </w:t>
      </w:r>
    </w:p>
    <w:p w:rsidR="001D001F" w:rsidRPr="00435C3A" w:rsidRDefault="00775F94" w:rsidP="00C94366">
      <w:pPr>
        <w:pStyle w:val="af3"/>
        <w:numPr>
          <w:ilvl w:val="0"/>
          <w:numId w:val="11"/>
        </w:numPr>
        <w:tabs>
          <w:tab w:val="left" w:pos="993"/>
        </w:tabs>
        <w:rPr>
          <w:sz w:val="28"/>
          <w:szCs w:val="28"/>
        </w:rPr>
      </w:pPr>
      <w:r w:rsidRPr="00435C3A">
        <w:rPr>
          <w:sz w:val="28"/>
          <w:szCs w:val="28"/>
        </w:rPr>
        <w:t xml:space="preserve">Choosing an advertising Agency. </w:t>
      </w:r>
    </w:p>
    <w:p w:rsidR="001D001F" w:rsidRPr="00435C3A" w:rsidRDefault="00775F94" w:rsidP="00C94366">
      <w:pPr>
        <w:pStyle w:val="af3"/>
        <w:numPr>
          <w:ilvl w:val="0"/>
          <w:numId w:val="11"/>
        </w:numPr>
        <w:tabs>
          <w:tab w:val="left" w:pos="993"/>
        </w:tabs>
        <w:rPr>
          <w:sz w:val="28"/>
          <w:szCs w:val="28"/>
        </w:rPr>
      </w:pPr>
      <w:r w:rsidRPr="00435C3A">
        <w:rPr>
          <w:sz w:val="28"/>
          <w:szCs w:val="28"/>
        </w:rPr>
        <w:t>Globally Integrated Marketing Communications</w:t>
      </w:r>
    </w:p>
    <w:p w:rsidR="00A01FB6" w:rsidRPr="00BE2CCC" w:rsidRDefault="00A01FB6" w:rsidP="00BE2CCC">
      <w:pPr>
        <w:tabs>
          <w:tab w:val="left" w:pos="993"/>
        </w:tabs>
        <w:ind w:left="709"/>
      </w:pPr>
    </w:p>
    <w:p w:rsidR="00D72B10" w:rsidRPr="00BE2CCC" w:rsidRDefault="00D72B10" w:rsidP="00BE2CCC">
      <w:pPr>
        <w:tabs>
          <w:tab w:val="left" w:pos="993"/>
        </w:tabs>
        <w:ind w:left="709"/>
      </w:pPr>
    </w:p>
    <w:p w:rsidR="00D72B10" w:rsidRPr="003A0445" w:rsidRDefault="00D72B10" w:rsidP="00C71622">
      <w:pPr>
        <w:pStyle w:val="Reading2"/>
        <w:rPr>
          <w:b w:val="0"/>
        </w:rPr>
      </w:pPr>
      <w:r w:rsidRPr="003A0445">
        <w:rPr>
          <w:b w:val="0"/>
        </w:rPr>
        <w:t>Readings</w:t>
      </w:r>
    </w:p>
    <w:p w:rsidR="00D72B10" w:rsidRDefault="00D72B10" w:rsidP="00BE2CCC">
      <w:pPr>
        <w:tabs>
          <w:tab w:val="left" w:pos="993"/>
        </w:tabs>
        <w:ind w:left="709"/>
      </w:pPr>
    </w:p>
    <w:p w:rsidR="00C71622" w:rsidRPr="009B5015" w:rsidRDefault="00C71622" w:rsidP="00C94366">
      <w:pPr>
        <w:pStyle w:val="a"/>
        <w:numPr>
          <w:ilvl w:val="0"/>
          <w:numId w:val="27"/>
        </w:numPr>
        <w:spacing w:before="120"/>
        <w:rPr>
          <w:rFonts w:ascii="Verdana" w:hAnsi="Verdana"/>
        </w:rPr>
      </w:pPr>
      <w:proofErr w:type="spellStart"/>
      <w:r w:rsidRPr="009B5015">
        <w:rPr>
          <w:rFonts w:ascii="Verdana" w:hAnsi="Verdana"/>
        </w:rPr>
        <w:t>Kotabe</w:t>
      </w:r>
      <w:proofErr w:type="spellEnd"/>
      <w:r w:rsidRPr="009B5015">
        <w:rPr>
          <w:rFonts w:ascii="Verdana" w:hAnsi="Verdana"/>
        </w:rPr>
        <w:t xml:space="preserve">, M. &amp; </w:t>
      </w:r>
      <w:proofErr w:type="spellStart"/>
      <w:r w:rsidRPr="009B5015">
        <w:rPr>
          <w:rFonts w:ascii="Verdana" w:hAnsi="Verdana"/>
        </w:rPr>
        <w:t>Helsen</w:t>
      </w:r>
      <w:proofErr w:type="spellEnd"/>
      <w:r w:rsidRPr="009B5015">
        <w:rPr>
          <w:rFonts w:ascii="Verdana" w:hAnsi="Verdana"/>
        </w:rPr>
        <w:t>, K., 2010. Global marketing management, Hoboken, NJ: Wiley.  (Chapter 13. Communicating with the</w:t>
      </w:r>
      <w:r w:rsidR="009B5015">
        <w:rPr>
          <w:rFonts w:ascii="Verdana" w:hAnsi="Verdana"/>
        </w:rPr>
        <w:t xml:space="preserve"> </w:t>
      </w:r>
      <w:r w:rsidRPr="009B5015">
        <w:rPr>
          <w:rFonts w:ascii="Verdana" w:hAnsi="Verdana"/>
        </w:rPr>
        <w:t>World Consumer)</w:t>
      </w:r>
    </w:p>
    <w:p w:rsidR="00C71622" w:rsidRPr="009B5015" w:rsidRDefault="00C71622" w:rsidP="009B5015">
      <w:pPr>
        <w:pStyle w:val="a"/>
        <w:spacing w:before="120"/>
        <w:rPr>
          <w:rFonts w:ascii="Verdana" w:hAnsi="Verdana"/>
        </w:rPr>
      </w:pPr>
      <w:proofErr w:type="spellStart"/>
      <w:r w:rsidRPr="009B5015">
        <w:rPr>
          <w:rFonts w:ascii="Verdana" w:hAnsi="Verdana"/>
        </w:rPr>
        <w:t>Kotler</w:t>
      </w:r>
      <w:proofErr w:type="spellEnd"/>
      <w:r w:rsidRPr="009B5015">
        <w:rPr>
          <w:rFonts w:ascii="Verdana" w:hAnsi="Verdana"/>
        </w:rPr>
        <w:t>, Philip; Armstrong, Gary (2014): Principles of marketing. 15th ed., global ed. Harlow [etc.]: Pearson. (Chapter 14. Communicating Customer Value. Integrated Marketing Communications Strategy)</w:t>
      </w:r>
    </w:p>
    <w:p w:rsidR="009B5015" w:rsidRPr="009B5015" w:rsidRDefault="009B5015" w:rsidP="009B5015">
      <w:pPr>
        <w:pStyle w:val="a"/>
        <w:spacing w:before="120"/>
        <w:rPr>
          <w:rFonts w:ascii="Verdana" w:hAnsi="Verdana"/>
        </w:rPr>
      </w:pPr>
      <w:proofErr w:type="spellStart"/>
      <w:r w:rsidRPr="009B5015">
        <w:rPr>
          <w:rFonts w:ascii="Verdana" w:hAnsi="Verdana"/>
        </w:rPr>
        <w:t>Hanni</w:t>
      </w:r>
      <w:proofErr w:type="spellEnd"/>
      <w:r w:rsidRPr="009B5015">
        <w:rPr>
          <w:rFonts w:ascii="Verdana" w:hAnsi="Verdana"/>
        </w:rPr>
        <w:t xml:space="preserve">, D. A., </w:t>
      </w:r>
      <w:proofErr w:type="spellStart"/>
      <w:r w:rsidRPr="009B5015">
        <w:rPr>
          <w:rFonts w:ascii="Verdana" w:hAnsi="Verdana"/>
        </w:rPr>
        <w:t>Ryans</w:t>
      </w:r>
      <w:proofErr w:type="spellEnd"/>
      <w:r w:rsidRPr="009B5015">
        <w:rPr>
          <w:rFonts w:ascii="Verdana" w:hAnsi="Verdana"/>
        </w:rPr>
        <w:t>, J. K., Jr., &amp; Vernon, I. R. (1995). Coordinating International Advertising: The Goodyear Case Revisited for Latin America.</w:t>
      </w:r>
      <w:r w:rsidRPr="009B5015">
        <w:rPr>
          <w:rStyle w:val="apple-converted-space"/>
          <w:rFonts w:ascii="Verdana" w:hAnsi="Verdana"/>
          <w:color w:val="222222"/>
        </w:rPr>
        <w:t> </w:t>
      </w:r>
      <w:r w:rsidRPr="009B5015">
        <w:rPr>
          <w:rFonts w:ascii="Verdana" w:hAnsi="Verdana"/>
          <w:i/>
          <w:iCs/>
        </w:rPr>
        <w:t>Journal of International Marketing</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3</w:t>
      </w:r>
      <w:r w:rsidRPr="009B5015">
        <w:rPr>
          <w:rFonts w:ascii="Verdana" w:hAnsi="Verdana"/>
        </w:rPr>
        <w:t>(2), 83–98. Retrieved from</w:t>
      </w:r>
      <w:r w:rsidRPr="009B5015">
        <w:rPr>
          <w:rStyle w:val="apple-converted-space"/>
          <w:rFonts w:ascii="Verdana" w:hAnsi="Verdana"/>
          <w:color w:val="222222"/>
        </w:rPr>
        <w:t> </w:t>
      </w:r>
      <w:hyperlink r:id="rId39" w:history="1">
        <w:r w:rsidRPr="009B5015">
          <w:rPr>
            <w:rStyle w:val="af"/>
            <w:rFonts w:ascii="Verdana" w:hAnsi="Verdana"/>
            <w:color w:val="222222"/>
          </w:rPr>
          <w:t>http://www.jstor.org/stable/25048593</w:t>
        </w:r>
      </w:hyperlink>
    </w:p>
    <w:p w:rsidR="009B5015" w:rsidRPr="009B5015" w:rsidRDefault="009B5015" w:rsidP="009B5015">
      <w:pPr>
        <w:pStyle w:val="a"/>
        <w:spacing w:before="120"/>
        <w:rPr>
          <w:rFonts w:ascii="Verdana" w:hAnsi="Verdana"/>
        </w:rPr>
      </w:pPr>
      <w:r w:rsidRPr="009B5015">
        <w:rPr>
          <w:rFonts w:ascii="Verdana" w:hAnsi="Verdana"/>
        </w:rPr>
        <w:lastRenderedPageBreak/>
        <w:t xml:space="preserve">Harris, G., &amp; </w:t>
      </w:r>
      <w:proofErr w:type="spellStart"/>
      <w:r w:rsidRPr="009B5015">
        <w:rPr>
          <w:rFonts w:ascii="Verdana" w:hAnsi="Verdana"/>
        </w:rPr>
        <w:t>Attour</w:t>
      </w:r>
      <w:proofErr w:type="spellEnd"/>
      <w:r w:rsidRPr="009B5015">
        <w:rPr>
          <w:rFonts w:ascii="Verdana" w:hAnsi="Verdana"/>
        </w:rPr>
        <w:t>, S. (2003). The international advertising practices of multinational companies: A content analysis study.</w:t>
      </w:r>
      <w:r w:rsidRPr="009B5015">
        <w:rPr>
          <w:rStyle w:val="apple-converted-space"/>
          <w:rFonts w:ascii="Verdana" w:hAnsi="Verdana"/>
          <w:color w:val="222222"/>
        </w:rPr>
        <w:t> </w:t>
      </w:r>
      <w:r w:rsidRPr="009B5015">
        <w:rPr>
          <w:rFonts w:ascii="Verdana" w:hAnsi="Verdana"/>
          <w:i/>
          <w:iCs/>
        </w:rPr>
        <w:t>European Journal of Marketing</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37</w:t>
      </w:r>
      <w:r w:rsidRPr="009B5015">
        <w:rPr>
          <w:rFonts w:ascii="Verdana" w:hAnsi="Verdana"/>
        </w:rPr>
        <w:t>(1/2), 154–168. doi:</w:t>
      </w:r>
      <w:hyperlink r:id="rId40" w:history="1">
        <w:r w:rsidRPr="009B5015">
          <w:rPr>
            <w:rStyle w:val="af"/>
            <w:rFonts w:ascii="Verdana" w:hAnsi="Verdana"/>
            <w:color w:val="222222"/>
          </w:rPr>
          <w:t>10.1108/03090560310454028</w:t>
        </w:r>
      </w:hyperlink>
    </w:p>
    <w:p w:rsidR="009B5015" w:rsidRPr="009B5015" w:rsidRDefault="009B5015" w:rsidP="009B5015">
      <w:pPr>
        <w:pStyle w:val="a"/>
        <w:spacing w:before="120"/>
        <w:rPr>
          <w:rFonts w:ascii="Verdana" w:hAnsi="Verdana"/>
        </w:rPr>
      </w:pPr>
      <w:proofErr w:type="spellStart"/>
      <w:r w:rsidRPr="009B5015">
        <w:rPr>
          <w:rFonts w:ascii="Verdana" w:hAnsi="Verdana"/>
        </w:rPr>
        <w:t>Hornikx</w:t>
      </w:r>
      <w:proofErr w:type="spellEnd"/>
      <w:r w:rsidRPr="009B5015">
        <w:rPr>
          <w:rFonts w:ascii="Verdana" w:hAnsi="Verdana"/>
        </w:rPr>
        <w:t xml:space="preserve">, J., </w:t>
      </w:r>
      <w:proofErr w:type="spellStart"/>
      <w:r w:rsidRPr="009B5015">
        <w:rPr>
          <w:rFonts w:ascii="Verdana" w:hAnsi="Verdana"/>
        </w:rPr>
        <w:t>Meurs</w:t>
      </w:r>
      <w:proofErr w:type="spellEnd"/>
      <w:r w:rsidRPr="009B5015">
        <w:rPr>
          <w:rFonts w:ascii="Verdana" w:hAnsi="Verdana"/>
        </w:rPr>
        <w:t>, F. van, &amp; Boer, A. de. (2010). English or a Local Language in Advertising? The Appreciation of Easy and Difficult English Slogans in the Netherlands.</w:t>
      </w:r>
      <w:r w:rsidRPr="009B5015">
        <w:rPr>
          <w:rStyle w:val="apple-converted-space"/>
          <w:rFonts w:ascii="Verdana" w:hAnsi="Verdana"/>
          <w:color w:val="222222"/>
        </w:rPr>
        <w:t> </w:t>
      </w:r>
      <w:r w:rsidRPr="009B5015">
        <w:rPr>
          <w:rFonts w:ascii="Verdana" w:hAnsi="Verdana"/>
          <w:i/>
          <w:iCs/>
        </w:rPr>
        <w:t>Journal of Business Communication</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47</w:t>
      </w:r>
      <w:r w:rsidRPr="009B5015">
        <w:rPr>
          <w:rFonts w:ascii="Verdana" w:hAnsi="Verdana"/>
        </w:rPr>
        <w:t>(2), 169–188. doi:</w:t>
      </w:r>
      <w:hyperlink r:id="rId41" w:history="1">
        <w:r w:rsidRPr="009B5015">
          <w:rPr>
            <w:rStyle w:val="af"/>
            <w:rFonts w:ascii="Verdana" w:hAnsi="Verdana"/>
            <w:color w:val="222222"/>
          </w:rPr>
          <w:t>10.1177/0021943610364524</w:t>
        </w:r>
      </w:hyperlink>
    </w:p>
    <w:p w:rsidR="009B5015" w:rsidRPr="009B5015" w:rsidRDefault="009B5015" w:rsidP="009B5015">
      <w:pPr>
        <w:pStyle w:val="a"/>
        <w:spacing w:before="120"/>
        <w:rPr>
          <w:rFonts w:ascii="Verdana" w:hAnsi="Verdana"/>
        </w:rPr>
      </w:pPr>
      <w:r w:rsidRPr="009B5015">
        <w:rPr>
          <w:rFonts w:ascii="Verdana" w:hAnsi="Verdana"/>
        </w:rPr>
        <w:t>James, W. L., &amp; Hill, J. S. (1991). International advertising messages: To adapt or not to adapt (that is the question).</w:t>
      </w:r>
      <w:r w:rsidRPr="009B5015">
        <w:rPr>
          <w:rStyle w:val="apple-converted-space"/>
          <w:rFonts w:ascii="Verdana" w:hAnsi="Verdana"/>
          <w:color w:val="222222"/>
        </w:rPr>
        <w:t> </w:t>
      </w:r>
      <w:r w:rsidRPr="009B5015">
        <w:rPr>
          <w:rFonts w:ascii="Verdana" w:hAnsi="Verdana"/>
          <w:i/>
          <w:iCs/>
        </w:rPr>
        <w:t>Journal of Advertising Research</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31</w:t>
      </w:r>
      <w:r w:rsidRPr="009B5015">
        <w:rPr>
          <w:rFonts w:ascii="Verdana" w:hAnsi="Verdana"/>
        </w:rPr>
        <w:t>(3), 65–71.</w:t>
      </w:r>
    </w:p>
    <w:p w:rsidR="009B5015" w:rsidRPr="009B5015" w:rsidRDefault="009B5015" w:rsidP="009B5015">
      <w:pPr>
        <w:pStyle w:val="a"/>
        <w:spacing w:before="120"/>
        <w:rPr>
          <w:rFonts w:ascii="Verdana" w:hAnsi="Verdana"/>
        </w:rPr>
      </w:pPr>
      <w:r w:rsidRPr="009B5015">
        <w:rPr>
          <w:rFonts w:ascii="Verdana" w:hAnsi="Verdana"/>
        </w:rPr>
        <w:t>Leach, M. P., &amp; Liu, A. H. (1998). The use of culturally relevant stimuli in international advertising.</w:t>
      </w:r>
      <w:r w:rsidRPr="009B5015">
        <w:rPr>
          <w:rStyle w:val="apple-converted-space"/>
          <w:rFonts w:ascii="Verdana" w:hAnsi="Verdana"/>
          <w:color w:val="222222"/>
        </w:rPr>
        <w:t> </w:t>
      </w:r>
      <w:r w:rsidRPr="009B5015">
        <w:rPr>
          <w:rFonts w:ascii="Verdana" w:hAnsi="Verdana"/>
          <w:i/>
          <w:iCs/>
        </w:rPr>
        <w:t>Psychology and Marketing</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15</w:t>
      </w:r>
      <w:r w:rsidRPr="009B5015">
        <w:rPr>
          <w:rFonts w:ascii="Verdana" w:hAnsi="Verdana"/>
        </w:rPr>
        <w:t>(6), 523–546. doi:</w:t>
      </w:r>
      <w:hyperlink r:id="rId42" w:history="1">
        <w:r w:rsidRPr="009B5015">
          <w:rPr>
            <w:rStyle w:val="af"/>
            <w:rFonts w:ascii="Verdana" w:hAnsi="Verdana"/>
            <w:color w:val="222222"/>
          </w:rPr>
          <w:t>10.1002/(SICI)1520-6793(199809)15:6&lt;523::AID-MAR3&gt;3.0.CO;2-8</w:t>
        </w:r>
      </w:hyperlink>
    </w:p>
    <w:p w:rsidR="009B5015" w:rsidRPr="009B5015" w:rsidRDefault="009B5015" w:rsidP="009B5015">
      <w:pPr>
        <w:pStyle w:val="a"/>
        <w:spacing w:before="120"/>
        <w:rPr>
          <w:rFonts w:ascii="Verdana" w:hAnsi="Verdana"/>
        </w:rPr>
      </w:pPr>
      <w:r w:rsidRPr="009B5015">
        <w:rPr>
          <w:rFonts w:ascii="Verdana" w:hAnsi="Verdana"/>
        </w:rPr>
        <w:t xml:space="preserve">Okazaki, S., Mueller, B., &amp; Taylor, C. R. (2010). Global Consumer Culture Positioning: Testing Perceptions of Soft-Sell and Hard-Sell Advertising Appeals </w:t>
      </w:r>
      <w:proofErr w:type="gramStart"/>
      <w:r w:rsidRPr="009B5015">
        <w:rPr>
          <w:rFonts w:ascii="Verdana" w:hAnsi="Verdana"/>
        </w:rPr>
        <w:t>Between</w:t>
      </w:r>
      <w:proofErr w:type="gramEnd"/>
      <w:r w:rsidRPr="009B5015">
        <w:rPr>
          <w:rFonts w:ascii="Verdana" w:hAnsi="Verdana"/>
        </w:rPr>
        <w:t xml:space="preserve"> U.S. and Japanese Consumers.</w:t>
      </w:r>
      <w:r w:rsidRPr="009B5015">
        <w:rPr>
          <w:rStyle w:val="apple-converted-space"/>
          <w:rFonts w:ascii="Verdana" w:hAnsi="Verdana"/>
          <w:color w:val="222222"/>
        </w:rPr>
        <w:t> </w:t>
      </w:r>
      <w:r w:rsidRPr="009B5015">
        <w:rPr>
          <w:rFonts w:ascii="Verdana" w:hAnsi="Verdana"/>
          <w:i/>
          <w:iCs/>
        </w:rPr>
        <w:t>Journal of International Marketing</w:t>
      </w:r>
      <w:r w:rsidRPr="009B5015">
        <w:rPr>
          <w:rFonts w:ascii="Verdana" w:hAnsi="Verdana"/>
        </w:rPr>
        <w:t>,</w:t>
      </w:r>
      <w:r w:rsidRPr="009B5015">
        <w:rPr>
          <w:rStyle w:val="apple-converted-space"/>
          <w:rFonts w:ascii="Verdana" w:hAnsi="Verdana"/>
          <w:color w:val="222222"/>
        </w:rPr>
        <w:t> </w:t>
      </w:r>
      <w:r w:rsidRPr="009B5015">
        <w:rPr>
          <w:rFonts w:ascii="Verdana" w:hAnsi="Verdana"/>
          <w:i/>
          <w:iCs/>
        </w:rPr>
        <w:t>18</w:t>
      </w:r>
      <w:r w:rsidRPr="009B5015">
        <w:rPr>
          <w:rFonts w:ascii="Verdana" w:hAnsi="Verdana"/>
        </w:rPr>
        <w:t>(2), 20–34. doi:</w:t>
      </w:r>
      <w:hyperlink r:id="rId43" w:history="1">
        <w:r w:rsidRPr="009B5015">
          <w:rPr>
            <w:rStyle w:val="af"/>
            <w:rFonts w:ascii="Verdana" w:hAnsi="Verdana"/>
            <w:color w:val="222222"/>
          </w:rPr>
          <w:t>10.1509/jimk.18.2.20</w:t>
        </w:r>
      </w:hyperlink>
    </w:p>
    <w:p w:rsidR="00C71622" w:rsidRPr="00BE2CCC" w:rsidRDefault="00C71622" w:rsidP="00C71622">
      <w:pPr>
        <w:tabs>
          <w:tab w:val="left" w:pos="993"/>
        </w:tabs>
        <w:ind w:left="709"/>
      </w:pPr>
    </w:p>
    <w:p w:rsidR="00FA226D" w:rsidRPr="00BE2CCC" w:rsidRDefault="00FA226D" w:rsidP="00BE2CCC">
      <w:pPr>
        <w:tabs>
          <w:tab w:val="left" w:pos="993"/>
        </w:tabs>
        <w:ind w:left="709"/>
      </w:pPr>
    </w:p>
    <w:p w:rsidR="00C71622" w:rsidRDefault="00C71622" w:rsidP="00C71622">
      <w:pPr>
        <w:tabs>
          <w:tab w:val="left" w:pos="993"/>
        </w:tabs>
      </w:pPr>
    </w:p>
    <w:p w:rsidR="00C71622" w:rsidRDefault="00C71622" w:rsidP="00C71622">
      <w:pPr>
        <w:tabs>
          <w:tab w:val="left" w:pos="993"/>
        </w:tabs>
      </w:pPr>
    </w:p>
    <w:p w:rsidR="00FA226D" w:rsidRPr="003A0445" w:rsidRDefault="00FA226D" w:rsidP="00C71622">
      <w:pPr>
        <w:tabs>
          <w:tab w:val="left" w:pos="993"/>
        </w:tabs>
        <w:rPr>
          <w:sz w:val="28"/>
          <w:szCs w:val="28"/>
        </w:rPr>
      </w:pPr>
      <w:r w:rsidRPr="003A0445">
        <w:rPr>
          <w:sz w:val="28"/>
          <w:szCs w:val="28"/>
        </w:rPr>
        <w:t xml:space="preserve">11. </w:t>
      </w:r>
      <w:r w:rsidR="00133029" w:rsidRPr="003A0445">
        <w:rPr>
          <w:sz w:val="28"/>
          <w:szCs w:val="28"/>
        </w:rPr>
        <w:t>Global Distribution</w:t>
      </w:r>
    </w:p>
    <w:p w:rsidR="00FA226D" w:rsidRPr="00BE2CCC" w:rsidRDefault="00FA226D" w:rsidP="00BE2CCC">
      <w:pPr>
        <w:tabs>
          <w:tab w:val="left" w:pos="993"/>
        </w:tabs>
        <w:ind w:left="709"/>
      </w:pPr>
    </w:p>
    <w:p w:rsidR="00FA226D" w:rsidRPr="00435C3A" w:rsidRDefault="00FA226D" w:rsidP="00F22BE9">
      <w:pPr>
        <w:tabs>
          <w:tab w:val="left" w:pos="993"/>
        </w:tabs>
        <w:rPr>
          <w:i/>
          <w:sz w:val="28"/>
          <w:szCs w:val="28"/>
        </w:rPr>
      </w:pPr>
      <w:r w:rsidRPr="00435C3A">
        <w:rPr>
          <w:i/>
          <w:sz w:val="28"/>
          <w:szCs w:val="28"/>
        </w:rPr>
        <w:t>Key Issues</w:t>
      </w:r>
    </w:p>
    <w:p w:rsidR="00BF3ED2" w:rsidRPr="00435C3A" w:rsidRDefault="00435C3A" w:rsidP="00C94366">
      <w:pPr>
        <w:pStyle w:val="af3"/>
        <w:numPr>
          <w:ilvl w:val="0"/>
          <w:numId w:val="18"/>
        </w:numPr>
        <w:tabs>
          <w:tab w:val="left" w:pos="993"/>
        </w:tabs>
        <w:rPr>
          <w:sz w:val="28"/>
          <w:szCs w:val="28"/>
        </w:rPr>
      </w:pPr>
      <w:r w:rsidRPr="00435C3A">
        <w:rPr>
          <w:sz w:val="28"/>
          <w:szCs w:val="28"/>
        </w:rPr>
        <w:t xml:space="preserve">International Distribution Channel. Channel Configurations. Channel Management. </w:t>
      </w:r>
    </w:p>
    <w:p w:rsidR="00BF3ED2" w:rsidRPr="00435C3A" w:rsidRDefault="00435C3A" w:rsidP="00C94366">
      <w:pPr>
        <w:pStyle w:val="af3"/>
        <w:numPr>
          <w:ilvl w:val="0"/>
          <w:numId w:val="18"/>
        </w:numPr>
        <w:tabs>
          <w:tab w:val="left" w:pos="993"/>
        </w:tabs>
        <w:rPr>
          <w:sz w:val="28"/>
          <w:szCs w:val="28"/>
        </w:rPr>
      </w:pPr>
      <w:r w:rsidRPr="00435C3A">
        <w:rPr>
          <w:sz w:val="28"/>
          <w:szCs w:val="28"/>
        </w:rPr>
        <w:t>International Retailing. Retailing Differences across the World.</w:t>
      </w:r>
    </w:p>
    <w:p w:rsidR="00BF3ED2" w:rsidRPr="00BE2CCC" w:rsidRDefault="00BF3ED2" w:rsidP="00BE2CCC">
      <w:pPr>
        <w:tabs>
          <w:tab w:val="left" w:pos="993"/>
        </w:tabs>
        <w:ind w:left="709"/>
      </w:pPr>
    </w:p>
    <w:p w:rsidR="00FA226D" w:rsidRPr="003A0445" w:rsidRDefault="00FA226D" w:rsidP="00F22BE9">
      <w:pPr>
        <w:pStyle w:val="Reading2"/>
        <w:rPr>
          <w:b w:val="0"/>
        </w:rPr>
      </w:pPr>
      <w:r w:rsidRPr="003A0445">
        <w:rPr>
          <w:b w:val="0"/>
        </w:rPr>
        <w:t>Readings</w:t>
      </w:r>
    </w:p>
    <w:p w:rsidR="009B5015" w:rsidRPr="00F22BE9" w:rsidRDefault="009B5015" w:rsidP="00C94366">
      <w:pPr>
        <w:pStyle w:val="a"/>
        <w:numPr>
          <w:ilvl w:val="0"/>
          <w:numId w:val="28"/>
        </w:numPr>
        <w:spacing w:before="120"/>
        <w:rPr>
          <w:rFonts w:ascii="Verdana" w:hAnsi="Verdana"/>
        </w:rPr>
      </w:pPr>
      <w:proofErr w:type="spellStart"/>
      <w:r w:rsidRPr="00F22BE9">
        <w:rPr>
          <w:rFonts w:ascii="Verdana" w:hAnsi="Verdana"/>
        </w:rPr>
        <w:t>Kotabe</w:t>
      </w:r>
      <w:proofErr w:type="spellEnd"/>
      <w:r w:rsidRPr="00F22BE9">
        <w:rPr>
          <w:rFonts w:ascii="Verdana" w:hAnsi="Verdana"/>
        </w:rPr>
        <w:t xml:space="preserve">, M. &amp; </w:t>
      </w:r>
      <w:proofErr w:type="spellStart"/>
      <w:r w:rsidRPr="00F22BE9">
        <w:rPr>
          <w:rFonts w:ascii="Verdana" w:hAnsi="Verdana"/>
        </w:rPr>
        <w:t>Helsen</w:t>
      </w:r>
      <w:proofErr w:type="spellEnd"/>
      <w:r w:rsidRPr="00F22BE9">
        <w:rPr>
          <w:rFonts w:ascii="Verdana" w:hAnsi="Verdana"/>
        </w:rPr>
        <w:t xml:space="preserve">, K., 2010. Global marketing management, Hoboken, NJ: </w:t>
      </w:r>
      <w:r w:rsidRPr="004F6EE2">
        <w:rPr>
          <w:rFonts w:ascii="Verdana" w:hAnsi="Verdana"/>
        </w:rPr>
        <w:t>Wiley.  (Chapter</w:t>
      </w:r>
      <w:r w:rsidRPr="00F22BE9">
        <w:rPr>
          <w:rFonts w:ascii="Verdana" w:hAnsi="Verdana"/>
        </w:rPr>
        <w:t xml:space="preserve"> 15. Global Logistics and Distribution)</w:t>
      </w:r>
    </w:p>
    <w:p w:rsidR="009B5015" w:rsidRPr="00F22BE9" w:rsidRDefault="009B5015" w:rsidP="00F22BE9">
      <w:pPr>
        <w:pStyle w:val="a"/>
        <w:spacing w:before="120"/>
        <w:rPr>
          <w:rFonts w:ascii="Verdana" w:hAnsi="Verdana"/>
        </w:rPr>
      </w:pPr>
      <w:proofErr w:type="spellStart"/>
      <w:r w:rsidRPr="00F22BE9">
        <w:rPr>
          <w:rFonts w:ascii="Verdana" w:hAnsi="Verdana"/>
        </w:rPr>
        <w:t>Kotler</w:t>
      </w:r>
      <w:proofErr w:type="spellEnd"/>
      <w:r w:rsidRPr="00F22BE9">
        <w:rPr>
          <w:rFonts w:ascii="Verdana" w:hAnsi="Verdana"/>
        </w:rPr>
        <w:t>, Philip; Armstrong, Gary (2014): Principles of marketing. 15th ed., global ed. Harlow [etc.]: Pearson. (Chapter 12. Marketing Channels Delivering Customer Value)</w:t>
      </w:r>
    </w:p>
    <w:p w:rsidR="00F22BE9" w:rsidRPr="00F22BE9" w:rsidRDefault="00F22BE9" w:rsidP="00F22BE9">
      <w:pPr>
        <w:pStyle w:val="a"/>
        <w:spacing w:before="120"/>
        <w:rPr>
          <w:rFonts w:ascii="Verdana" w:hAnsi="Verdana"/>
        </w:rPr>
      </w:pPr>
      <w:proofErr w:type="spellStart"/>
      <w:r w:rsidRPr="00F22BE9">
        <w:rPr>
          <w:rFonts w:ascii="Verdana" w:hAnsi="Verdana"/>
        </w:rPr>
        <w:t>Creazza</w:t>
      </w:r>
      <w:proofErr w:type="spellEnd"/>
      <w:r w:rsidRPr="00F22BE9">
        <w:rPr>
          <w:rFonts w:ascii="Verdana" w:hAnsi="Verdana"/>
        </w:rPr>
        <w:t xml:space="preserve">, A., </w:t>
      </w:r>
      <w:proofErr w:type="spellStart"/>
      <w:r w:rsidRPr="00F22BE9">
        <w:rPr>
          <w:rFonts w:ascii="Verdana" w:hAnsi="Verdana"/>
        </w:rPr>
        <w:t>Dallari</w:t>
      </w:r>
      <w:proofErr w:type="spellEnd"/>
      <w:r w:rsidRPr="00F22BE9">
        <w:rPr>
          <w:rFonts w:ascii="Verdana" w:hAnsi="Verdana"/>
        </w:rPr>
        <w:t xml:space="preserve">, F., &amp; </w:t>
      </w:r>
      <w:proofErr w:type="spellStart"/>
      <w:r w:rsidRPr="00F22BE9">
        <w:rPr>
          <w:rFonts w:ascii="Verdana" w:hAnsi="Verdana"/>
        </w:rPr>
        <w:t>Melacini</w:t>
      </w:r>
      <w:proofErr w:type="spellEnd"/>
      <w:r w:rsidRPr="00F22BE9">
        <w:rPr>
          <w:rFonts w:ascii="Verdana" w:hAnsi="Verdana"/>
        </w:rPr>
        <w:t>, M. (2010). Evaluating logistics network configurations for a global supply chain.</w:t>
      </w:r>
      <w:r w:rsidRPr="00F22BE9">
        <w:rPr>
          <w:rStyle w:val="apple-converted-space"/>
          <w:rFonts w:ascii="Verdana" w:hAnsi="Verdana"/>
          <w:color w:val="222222"/>
        </w:rPr>
        <w:t> </w:t>
      </w:r>
      <w:r w:rsidRPr="00F22BE9">
        <w:rPr>
          <w:rFonts w:ascii="Verdana" w:hAnsi="Verdana"/>
          <w:i/>
          <w:iCs/>
        </w:rPr>
        <w:t>Supply Chain Management: An International Journal</w:t>
      </w:r>
      <w:r w:rsidRPr="00F22BE9">
        <w:rPr>
          <w:rFonts w:ascii="Verdana" w:hAnsi="Verdana"/>
        </w:rPr>
        <w:t>,</w:t>
      </w:r>
      <w:r w:rsidRPr="00F22BE9">
        <w:rPr>
          <w:rStyle w:val="apple-converted-space"/>
          <w:rFonts w:ascii="Verdana" w:hAnsi="Verdana"/>
          <w:color w:val="222222"/>
        </w:rPr>
        <w:t> </w:t>
      </w:r>
      <w:r w:rsidRPr="00F22BE9">
        <w:rPr>
          <w:rFonts w:ascii="Verdana" w:hAnsi="Verdana"/>
          <w:i/>
          <w:iCs/>
        </w:rPr>
        <w:t>15</w:t>
      </w:r>
      <w:r w:rsidRPr="00F22BE9">
        <w:rPr>
          <w:rFonts w:ascii="Verdana" w:hAnsi="Verdana"/>
        </w:rPr>
        <w:t>(2), 154–164. doi:</w:t>
      </w:r>
      <w:hyperlink r:id="rId44" w:history="1">
        <w:r w:rsidRPr="00F22BE9">
          <w:rPr>
            <w:rStyle w:val="af"/>
            <w:rFonts w:ascii="Verdana" w:hAnsi="Verdana"/>
            <w:color w:val="222222"/>
          </w:rPr>
          <w:t>10.1108/13598541011028750</w:t>
        </w:r>
      </w:hyperlink>
    </w:p>
    <w:p w:rsidR="00F22BE9" w:rsidRPr="00F22BE9" w:rsidRDefault="00F22BE9" w:rsidP="00F22BE9">
      <w:pPr>
        <w:pStyle w:val="a"/>
        <w:spacing w:before="120"/>
        <w:rPr>
          <w:rFonts w:ascii="Verdana" w:hAnsi="Verdana"/>
        </w:rPr>
      </w:pPr>
      <w:proofErr w:type="spellStart"/>
      <w:r w:rsidRPr="00F22BE9">
        <w:rPr>
          <w:rFonts w:ascii="Verdana" w:hAnsi="Verdana"/>
        </w:rPr>
        <w:t>Grewal</w:t>
      </w:r>
      <w:proofErr w:type="spellEnd"/>
      <w:r w:rsidRPr="00F22BE9">
        <w:rPr>
          <w:rFonts w:ascii="Verdana" w:hAnsi="Verdana"/>
        </w:rPr>
        <w:t xml:space="preserve">, R., Kumar, A., </w:t>
      </w:r>
      <w:proofErr w:type="spellStart"/>
      <w:r w:rsidRPr="00F22BE9">
        <w:rPr>
          <w:rFonts w:ascii="Verdana" w:hAnsi="Verdana"/>
        </w:rPr>
        <w:t>Mallapragada</w:t>
      </w:r>
      <w:proofErr w:type="spellEnd"/>
      <w:r w:rsidRPr="00F22BE9">
        <w:rPr>
          <w:rFonts w:ascii="Verdana" w:hAnsi="Verdana"/>
        </w:rPr>
        <w:t xml:space="preserve">, G., &amp; </w:t>
      </w:r>
      <w:proofErr w:type="spellStart"/>
      <w:r w:rsidRPr="00F22BE9">
        <w:rPr>
          <w:rFonts w:ascii="Verdana" w:hAnsi="Verdana"/>
        </w:rPr>
        <w:t>Saini</w:t>
      </w:r>
      <w:proofErr w:type="spellEnd"/>
      <w:r w:rsidRPr="00F22BE9">
        <w:rPr>
          <w:rFonts w:ascii="Verdana" w:hAnsi="Verdana"/>
        </w:rPr>
        <w:t xml:space="preserve">, A. (2013). Marketing Channels in Foreign Markets: Control Mechanisms and the Moderating Role of Multinational Corporation Headquarters–Subsidiary </w:t>
      </w:r>
      <w:proofErr w:type="spellStart"/>
      <w:r w:rsidRPr="00F22BE9">
        <w:rPr>
          <w:rFonts w:ascii="Verdana" w:hAnsi="Verdana"/>
        </w:rPr>
        <w:t>Relationship.</w:t>
      </w:r>
      <w:r w:rsidRPr="00F22BE9">
        <w:rPr>
          <w:rFonts w:ascii="Verdana" w:hAnsi="Verdana"/>
          <w:i/>
          <w:iCs/>
        </w:rPr>
        <w:t>Journal</w:t>
      </w:r>
      <w:proofErr w:type="spellEnd"/>
      <w:r w:rsidRPr="00F22BE9">
        <w:rPr>
          <w:rFonts w:ascii="Verdana" w:hAnsi="Verdana"/>
          <w:i/>
          <w:iCs/>
        </w:rPr>
        <w:t xml:space="preserve"> of Marketing Research</w:t>
      </w:r>
      <w:r w:rsidRPr="00F22BE9">
        <w:rPr>
          <w:rFonts w:ascii="Verdana" w:hAnsi="Verdana"/>
        </w:rPr>
        <w:t>,</w:t>
      </w:r>
      <w:r w:rsidRPr="00F22BE9">
        <w:rPr>
          <w:rStyle w:val="apple-converted-space"/>
          <w:rFonts w:ascii="Verdana" w:hAnsi="Verdana"/>
          <w:color w:val="222222"/>
        </w:rPr>
        <w:t> </w:t>
      </w:r>
      <w:r w:rsidRPr="00F22BE9">
        <w:rPr>
          <w:rFonts w:ascii="Verdana" w:hAnsi="Verdana"/>
          <w:i/>
          <w:iCs/>
        </w:rPr>
        <w:t>50</w:t>
      </w:r>
      <w:r w:rsidRPr="00F22BE9">
        <w:rPr>
          <w:rFonts w:ascii="Verdana" w:hAnsi="Verdana"/>
        </w:rPr>
        <w:t>(3), 378–398. doi:</w:t>
      </w:r>
      <w:hyperlink r:id="rId45" w:history="1">
        <w:r w:rsidRPr="00F22BE9">
          <w:rPr>
            <w:rStyle w:val="af"/>
            <w:rFonts w:ascii="Verdana" w:hAnsi="Verdana"/>
            <w:color w:val="222222"/>
          </w:rPr>
          <w:t>10.1509/jmr.11.0487</w:t>
        </w:r>
      </w:hyperlink>
    </w:p>
    <w:p w:rsidR="00F22BE9" w:rsidRPr="00F22BE9" w:rsidRDefault="00F22BE9" w:rsidP="00F22BE9">
      <w:pPr>
        <w:pStyle w:val="a"/>
        <w:spacing w:before="120"/>
        <w:rPr>
          <w:rFonts w:ascii="Verdana" w:hAnsi="Verdana"/>
        </w:rPr>
      </w:pPr>
      <w:r w:rsidRPr="00F22BE9">
        <w:rPr>
          <w:rFonts w:ascii="Verdana" w:hAnsi="Verdana"/>
        </w:rPr>
        <w:t>Hamilton, G. G. (Ed.). (2011).</w:t>
      </w:r>
      <w:r w:rsidRPr="00F22BE9">
        <w:rPr>
          <w:rStyle w:val="apple-converted-space"/>
          <w:rFonts w:ascii="Verdana" w:hAnsi="Verdana"/>
          <w:color w:val="222222"/>
        </w:rPr>
        <w:t> </w:t>
      </w:r>
      <w:proofErr w:type="gramStart"/>
      <w:r w:rsidRPr="00F22BE9">
        <w:rPr>
          <w:rFonts w:ascii="Verdana" w:hAnsi="Verdana"/>
        </w:rPr>
        <w:t>The</w:t>
      </w:r>
      <w:proofErr w:type="gramEnd"/>
      <w:r w:rsidRPr="00F22BE9">
        <w:rPr>
          <w:rFonts w:ascii="Verdana" w:hAnsi="Verdana"/>
        </w:rPr>
        <w:t xml:space="preserve"> market makers: how retailers are reshaping the global economy. Oxford: Oxford Univ. Press.</w:t>
      </w:r>
    </w:p>
    <w:p w:rsidR="00F22BE9" w:rsidRPr="00F22BE9" w:rsidRDefault="00F22BE9" w:rsidP="00F22BE9">
      <w:pPr>
        <w:pStyle w:val="a"/>
        <w:spacing w:before="120"/>
        <w:rPr>
          <w:rFonts w:ascii="Verdana" w:hAnsi="Verdana"/>
        </w:rPr>
      </w:pPr>
      <w:proofErr w:type="spellStart"/>
      <w:r w:rsidRPr="00F22BE9">
        <w:rPr>
          <w:rFonts w:ascii="Verdana" w:hAnsi="Verdana"/>
        </w:rPr>
        <w:t>McGurr</w:t>
      </w:r>
      <w:proofErr w:type="spellEnd"/>
      <w:r w:rsidRPr="00F22BE9">
        <w:rPr>
          <w:rFonts w:ascii="Verdana" w:hAnsi="Verdana"/>
        </w:rPr>
        <w:t>, P. T. (2002). The largest retail firms: a comparison of Asia-, Europe- and US-based retailers.</w:t>
      </w:r>
      <w:r w:rsidRPr="00F22BE9">
        <w:rPr>
          <w:rStyle w:val="apple-converted-space"/>
          <w:rFonts w:ascii="Verdana" w:hAnsi="Verdana"/>
          <w:color w:val="222222"/>
        </w:rPr>
        <w:t> </w:t>
      </w:r>
      <w:r w:rsidRPr="00F22BE9">
        <w:rPr>
          <w:rFonts w:ascii="Verdana" w:hAnsi="Verdana"/>
          <w:i/>
          <w:iCs/>
        </w:rPr>
        <w:t>International Journal of Retail &amp; Distribution Management</w:t>
      </w:r>
      <w:r w:rsidRPr="00F22BE9">
        <w:rPr>
          <w:rFonts w:ascii="Verdana" w:hAnsi="Verdana"/>
        </w:rPr>
        <w:t>,</w:t>
      </w:r>
      <w:r w:rsidRPr="00F22BE9">
        <w:rPr>
          <w:rStyle w:val="apple-converted-space"/>
          <w:rFonts w:ascii="Verdana" w:hAnsi="Verdana"/>
          <w:color w:val="222222"/>
        </w:rPr>
        <w:t> </w:t>
      </w:r>
      <w:r w:rsidRPr="00F22BE9">
        <w:rPr>
          <w:rFonts w:ascii="Verdana" w:hAnsi="Verdana"/>
          <w:i/>
          <w:iCs/>
        </w:rPr>
        <w:t>30</w:t>
      </w:r>
      <w:r w:rsidRPr="00F22BE9">
        <w:rPr>
          <w:rFonts w:ascii="Verdana" w:hAnsi="Verdana"/>
        </w:rPr>
        <w:t>(3), 145–150.</w:t>
      </w:r>
    </w:p>
    <w:p w:rsidR="00F22BE9" w:rsidRPr="00F22BE9" w:rsidRDefault="00F22BE9" w:rsidP="00F22BE9">
      <w:pPr>
        <w:pStyle w:val="a"/>
        <w:spacing w:before="120"/>
        <w:rPr>
          <w:rFonts w:ascii="Verdana" w:hAnsi="Verdana"/>
        </w:rPr>
      </w:pPr>
      <w:proofErr w:type="spellStart"/>
      <w:r w:rsidRPr="00F22BE9">
        <w:rPr>
          <w:rFonts w:ascii="Verdana" w:hAnsi="Verdana"/>
        </w:rPr>
        <w:lastRenderedPageBreak/>
        <w:t>Musso</w:t>
      </w:r>
      <w:proofErr w:type="spellEnd"/>
      <w:r w:rsidRPr="00F22BE9">
        <w:rPr>
          <w:rFonts w:ascii="Verdana" w:hAnsi="Verdana"/>
        </w:rPr>
        <w:t>, F. (2010).</w:t>
      </w:r>
      <w:r w:rsidRPr="00F22BE9">
        <w:rPr>
          <w:rStyle w:val="apple-converted-space"/>
          <w:rFonts w:ascii="Verdana" w:hAnsi="Verdana"/>
          <w:color w:val="222222"/>
        </w:rPr>
        <w:t> </w:t>
      </w:r>
      <w:r w:rsidRPr="00F22BE9">
        <w:rPr>
          <w:rFonts w:ascii="Verdana" w:hAnsi="Verdana"/>
          <w:i/>
          <w:iCs/>
        </w:rPr>
        <w:t>Innovation in Marketing Channels: Relationships, Technology, Channel Structure</w:t>
      </w:r>
      <w:r w:rsidRPr="00F22BE9">
        <w:rPr>
          <w:rStyle w:val="apple-converted-space"/>
          <w:rFonts w:ascii="Verdana" w:hAnsi="Verdana"/>
          <w:color w:val="222222"/>
        </w:rPr>
        <w:t> </w:t>
      </w:r>
      <w:r w:rsidRPr="00F22BE9">
        <w:rPr>
          <w:rFonts w:ascii="Verdana" w:hAnsi="Verdana"/>
        </w:rPr>
        <w:t>(SSRN Scholarly Paper No. ID 2434292). Rochester, NY: Social Science Research Network. Retrieved from</w:t>
      </w:r>
      <w:r w:rsidRPr="00F22BE9">
        <w:rPr>
          <w:rStyle w:val="apple-converted-space"/>
          <w:rFonts w:ascii="Verdana" w:hAnsi="Verdana"/>
          <w:color w:val="222222"/>
        </w:rPr>
        <w:t> </w:t>
      </w:r>
      <w:hyperlink r:id="rId46" w:history="1">
        <w:r w:rsidRPr="00F22BE9">
          <w:rPr>
            <w:rStyle w:val="af"/>
            <w:rFonts w:ascii="Verdana" w:hAnsi="Verdana"/>
            <w:color w:val="222222"/>
          </w:rPr>
          <w:t>http://papers.ssrn.com/abstract=2434292</w:t>
        </w:r>
      </w:hyperlink>
    </w:p>
    <w:p w:rsidR="00F22BE9" w:rsidRPr="00F22BE9" w:rsidRDefault="00F22BE9" w:rsidP="00F22BE9">
      <w:pPr>
        <w:pStyle w:val="a"/>
        <w:spacing w:before="120"/>
        <w:rPr>
          <w:rFonts w:ascii="Verdana" w:hAnsi="Verdana"/>
        </w:rPr>
      </w:pPr>
      <w:proofErr w:type="spellStart"/>
      <w:r w:rsidRPr="00F22BE9">
        <w:rPr>
          <w:rFonts w:ascii="Verdana" w:hAnsi="Verdana"/>
        </w:rPr>
        <w:t>Pellegrini</w:t>
      </w:r>
      <w:proofErr w:type="spellEnd"/>
      <w:r w:rsidRPr="00F22BE9">
        <w:rPr>
          <w:rFonts w:ascii="Verdana" w:hAnsi="Verdana"/>
        </w:rPr>
        <w:t>, L., &amp; Reddy, S. K. (2012a).</w:t>
      </w:r>
      <w:r w:rsidRPr="00F22BE9">
        <w:rPr>
          <w:rStyle w:val="apple-converted-space"/>
          <w:rFonts w:ascii="Verdana" w:hAnsi="Verdana"/>
          <w:color w:val="222222"/>
        </w:rPr>
        <w:t> </w:t>
      </w:r>
      <w:r w:rsidRPr="00F22BE9">
        <w:rPr>
          <w:rFonts w:ascii="Verdana" w:hAnsi="Verdana"/>
        </w:rPr>
        <w:t xml:space="preserve">Retail and Marketing Channels (RLE Retailing and Distribution). </w:t>
      </w:r>
      <w:proofErr w:type="spellStart"/>
      <w:r w:rsidRPr="00F22BE9">
        <w:rPr>
          <w:rFonts w:ascii="Verdana" w:hAnsi="Verdana"/>
        </w:rPr>
        <w:t>Routledge</w:t>
      </w:r>
      <w:proofErr w:type="spellEnd"/>
      <w:r w:rsidRPr="00F22BE9">
        <w:rPr>
          <w:rFonts w:ascii="Verdana" w:hAnsi="Verdana"/>
        </w:rPr>
        <w:t>.</w:t>
      </w:r>
    </w:p>
    <w:p w:rsidR="00F22BE9" w:rsidRPr="00F22BE9" w:rsidRDefault="00F22BE9" w:rsidP="00F22BE9">
      <w:pPr>
        <w:pStyle w:val="a"/>
        <w:spacing w:before="120"/>
        <w:rPr>
          <w:rFonts w:ascii="Verdana" w:hAnsi="Verdana"/>
        </w:rPr>
      </w:pPr>
      <w:proofErr w:type="spellStart"/>
      <w:r w:rsidRPr="00F22BE9">
        <w:rPr>
          <w:rFonts w:ascii="Verdana" w:hAnsi="Verdana"/>
        </w:rPr>
        <w:t>Pellegrini</w:t>
      </w:r>
      <w:proofErr w:type="spellEnd"/>
      <w:r w:rsidRPr="00F22BE9">
        <w:rPr>
          <w:rFonts w:ascii="Verdana" w:hAnsi="Verdana"/>
        </w:rPr>
        <w:t>, L., &amp; Reddy, S. K. (2012b).</w:t>
      </w:r>
      <w:r w:rsidRPr="00F22BE9">
        <w:rPr>
          <w:rStyle w:val="apple-converted-space"/>
          <w:rFonts w:ascii="Verdana" w:hAnsi="Verdana"/>
          <w:color w:val="222222"/>
        </w:rPr>
        <w:t> </w:t>
      </w:r>
      <w:r w:rsidRPr="00F22BE9">
        <w:rPr>
          <w:rFonts w:ascii="Verdana" w:hAnsi="Verdana"/>
        </w:rPr>
        <w:t xml:space="preserve">Retail and Marketing Channels (RLE Retailing and Distribution). </w:t>
      </w:r>
      <w:proofErr w:type="spellStart"/>
      <w:r w:rsidRPr="00F22BE9">
        <w:rPr>
          <w:rFonts w:ascii="Verdana" w:hAnsi="Verdana"/>
        </w:rPr>
        <w:t>Routledge</w:t>
      </w:r>
      <w:proofErr w:type="spellEnd"/>
      <w:r w:rsidRPr="00F22BE9">
        <w:rPr>
          <w:rFonts w:ascii="Verdana" w:hAnsi="Verdana"/>
        </w:rPr>
        <w:t>.</w:t>
      </w:r>
    </w:p>
    <w:p w:rsidR="00F22BE9" w:rsidRPr="009B5015" w:rsidRDefault="00F22BE9" w:rsidP="009B5015">
      <w:pPr>
        <w:tabs>
          <w:tab w:val="left" w:pos="993"/>
        </w:tabs>
        <w:ind w:left="709"/>
        <w:rPr>
          <w:rFonts w:ascii="Verdana" w:hAnsi="Verdana"/>
        </w:rPr>
      </w:pPr>
    </w:p>
    <w:p w:rsidR="009B5015" w:rsidRDefault="009B5015" w:rsidP="00BE2CCC">
      <w:pPr>
        <w:tabs>
          <w:tab w:val="left" w:pos="993"/>
        </w:tabs>
        <w:ind w:left="709"/>
      </w:pPr>
    </w:p>
    <w:p w:rsidR="00FA226D" w:rsidRDefault="00FA226D" w:rsidP="00BE2CCC">
      <w:pPr>
        <w:pStyle w:val="a"/>
        <w:numPr>
          <w:ilvl w:val="0"/>
          <w:numId w:val="0"/>
        </w:numPr>
        <w:tabs>
          <w:tab w:val="left" w:pos="993"/>
        </w:tabs>
        <w:suppressAutoHyphens/>
        <w:rPr>
          <w:b/>
          <w:u w:val="single"/>
        </w:rPr>
      </w:pPr>
    </w:p>
    <w:p w:rsidR="00FA226D" w:rsidRDefault="00FA226D" w:rsidP="00BE2CCC">
      <w:pPr>
        <w:pStyle w:val="a"/>
        <w:numPr>
          <w:ilvl w:val="0"/>
          <w:numId w:val="0"/>
        </w:numPr>
        <w:tabs>
          <w:tab w:val="left" w:pos="993"/>
        </w:tabs>
        <w:suppressAutoHyphens/>
        <w:rPr>
          <w:b/>
          <w:u w:val="single"/>
        </w:rPr>
      </w:pPr>
    </w:p>
    <w:p w:rsidR="00FA226D" w:rsidRPr="003A0445" w:rsidRDefault="00FA226D" w:rsidP="00BE2CCC">
      <w:pPr>
        <w:tabs>
          <w:tab w:val="left" w:pos="993"/>
        </w:tabs>
        <w:rPr>
          <w:sz w:val="28"/>
          <w:szCs w:val="28"/>
        </w:rPr>
      </w:pPr>
      <w:r w:rsidRPr="003A0445">
        <w:rPr>
          <w:sz w:val="28"/>
          <w:szCs w:val="28"/>
        </w:rPr>
        <w:t xml:space="preserve">12. </w:t>
      </w:r>
      <w:r w:rsidR="00133029" w:rsidRPr="003A0445">
        <w:rPr>
          <w:sz w:val="28"/>
          <w:szCs w:val="28"/>
        </w:rPr>
        <w:t>Marketing Strategies for Emerging Markets</w:t>
      </w:r>
    </w:p>
    <w:p w:rsidR="00FA226D" w:rsidRPr="00BE2CCC" w:rsidRDefault="00FA226D" w:rsidP="00BE2CCC">
      <w:pPr>
        <w:tabs>
          <w:tab w:val="left" w:pos="993"/>
        </w:tabs>
        <w:ind w:left="709"/>
      </w:pPr>
    </w:p>
    <w:p w:rsidR="00FA226D" w:rsidRPr="003A0445" w:rsidRDefault="00FA226D" w:rsidP="004F6EE2">
      <w:pPr>
        <w:tabs>
          <w:tab w:val="left" w:pos="993"/>
        </w:tabs>
        <w:rPr>
          <w:i/>
          <w:sz w:val="28"/>
        </w:rPr>
      </w:pPr>
      <w:r w:rsidRPr="003A0445">
        <w:rPr>
          <w:i/>
          <w:sz w:val="28"/>
        </w:rPr>
        <w:t>Key Issues</w:t>
      </w:r>
    </w:p>
    <w:p w:rsidR="00AB3BD4" w:rsidRPr="003A0445" w:rsidRDefault="005D35B1" w:rsidP="00C94366">
      <w:pPr>
        <w:pStyle w:val="af3"/>
        <w:numPr>
          <w:ilvl w:val="0"/>
          <w:numId w:val="10"/>
        </w:numPr>
        <w:tabs>
          <w:tab w:val="left" w:pos="993"/>
        </w:tabs>
        <w:rPr>
          <w:sz w:val="28"/>
        </w:rPr>
      </w:pPr>
      <w:r w:rsidRPr="003A0445">
        <w:rPr>
          <w:sz w:val="28"/>
        </w:rPr>
        <w:t xml:space="preserve">Emerging Markets. Characteristics of Emerging Markets. </w:t>
      </w:r>
    </w:p>
    <w:p w:rsidR="00AB3BD4" w:rsidRPr="003A0445" w:rsidRDefault="005D35B1" w:rsidP="00C94366">
      <w:pPr>
        <w:pStyle w:val="af3"/>
        <w:numPr>
          <w:ilvl w:val="0"/>
          <w:numId w:val="10"/>
        </w:numPr>
        <w:tabs>
          <w:tab w:val="left" w:pos="993"/>
        </w:tabs>
        <w:rPr>
          <w:sz w:val="28"/>
        </w:rPr>
      </w:pPr>
      <w:r w:rsidRPr="003A0445">
        <w:rPr>
          <w:sz w:val="28"/>
        </w:rPr>
        <w:t>Targeting/Positioning Strategies in Emerging Markets.</w:t>
      </w:r>
    </w:p>
    <w:p w:rsidR="00AB3BD4" w:rsidRPr="003A0445" w:rsidRDefault="005D35B1" w:rsidP="00C94366">
      <w:pPr>
        <w:pStyle w:val="af3"/>
        <w:numPr>
          <w:ilvl w:val="0"/>
          <w:numId w:val="10"/>
        </w:numPr>
        <w:tabs>
          <w:tab w:val="left" w:pos="993"/>
        </w:tabs>
        <w:rPr>
          <w:sz w:val="28"/>
        </w:rPr>
      </w:pPr>
      <w:r w:rsidRPr="003A0445">
        <w:rPr>
          <w:sz w:val="28"/>
        </w:rPr>
        <w:t xml:space="preserve">Entry Strategies for Emerging Markets. </w:t>
      </w:r>
    </w:p>
    <w:p w:rsidR="00041C86" w:rsidRPr="003A0445" w:rsidRDefault="005D35B1" w:rsidP="00C94366">
      <w:pPr>
        <w:pStyle w:val="af3"/>
        <w:numPr>
          <w:ilvl w:val="0"/>
          <w:numId w:val="10"/>
        </w:numPr>
        <w:tabs>
          <w:tab w:val="left" w:pos="993"/>
        </w:tabs>
        <w:rPr>
          <w:sz w:val="28"/>
        </w:rPr>
      </w:pPr>
      <w:r w:rsidRPr="003A0445">
        <w:rPr>
          <w:sz w:val="28"/>
        </w:rPr>
        <w:t>Product Policy.</w:t>
      </w:r>
    </w:p>
    <w:p w:rsidR="00041C86" w:rsidRPr="003A0445" w:rsidRDefault="005D35B1" w:rsidP="00C94366">
      <w:pPr>
        <w:pStyle w:val="af3"/>
        <w:numPr>
          <w:ilvl w:val="0"/>
          <w:numId w:val="10"/>
        </w:numPr>
        <w:tabs>
          <w:tab w:val="left" w:pos="993"/>
        </w:tabs>
        <w:rPr>
          <w:sz w:val="28"/>
        </w:rPr>
      </w:pPr>
      <w:r w:rsidRPr="003A0445">
        <w:rPr>
          <w:sz w:val="28"/>
        </w:rPr>
        <w:t>Pricing Strategy.</w:t>
      </w:r>
    </w:p>
    <w:p w:rsidR="00041C86" w:rsidRPr="003A0445" w:rsidRDefault="005D35B1" w:rsidP="00C94366">
      <w:pPr>
        <w:pStyle w:val="af3"/>
        <w:numPr>
          <w:ilvl w:val="0"/>
          <w:numId w:val="10"/>
        </w:numPr>
        <w:tabs>
          <w:tab w:val="left" w:pos="993"/>
        </w:tabs>
        <w:rPr>
          <w:sz w:val="28"/>
        </w:rPr>
      </w:pPr>
      <w:r w:rsidRPr="003A0445">
        <w:rPr>
          <w:sz w:val="28"/>
        </w:rPr>
        <w:t>The Distribution Challenge.</w:t>
      </w:r>
    </w:p>
    <w:p w:rsidR="00041C86" w:rsidRPr="003A0445" w:rsidRDefault="005D35B1" w:rsidP="00C94366">
      <w:pPr>
        <w:pStyle w:val="af3"/>
        <w:numPr>
          <w:ilvl w:val="0"/>
          <w:numId w:val="10"/>
        </w:numPr>
        <w:tabs>
          <w:tab w:val="left" w:pos="993"/>
        </w:tabs>
        <w:rPr>
          <w:sz w:val="28"/>
        </w:rPr>
      </w:pPr>
      <w:r w:rsidRPr="003A0445">
        <w:rPr>
          <w:sz w:val="28"/>
        </w:rPr>
        <w:t xml:space="preserve">Communication Strategies for Emerging Markets. </w:t>
      </w:r>
    </w:p>
    <w:p w:rsidR="00041C86" w:rsidRPr="00297DF4" w:rsidRDefault="00041C86" w:rsidP="00BE2CCC">
      <w:pPr>
        <w:tabs>
          <w:tab w:val="left" w:pos="993"/>
        </w:tabs>
        <w:ind w:left="709"/>
      </w:pPr>
    </w:p>
    <w:p w:rsidR="00FA226D" w:rsidRPr="00297DF4" w:rsidRDefault="00FA226D" w:rsidP="00BE2CCC">
      <w:pPr>
        <w:pStyle w:val="a"/>
        <w:numPr>
          <w:ilvl w:val="0"/>
          <w:numId w:val="0"/>
        </w:numPr>
        <w:tabs>
          <w:tab w:val="left" w:pos="993"/>
        </w:tabs>
        <w:suppressAutoHyphens/>
        <w:ind w:left="360"/>
      </w:pPr>
    </w:p>
    <w:p w:rsidR="00FA226D" w:rsidRPr="003A0445" w:rsidRDefault="00FA226D" w:rsidP="004F6EE2">
      <w:pPr>
        <w:pStyle w:val="Reading2"/>
        <w:rPr>
          <w:b w:val="0"/>
          <w:szCs w:val="20"/>
        </w:rPr>
      </w:pPr>
      <w:r w:rsidRPr="003A0445">
        <w:rPr>
          <w:b w:val="0"/>
          <w:szCs w:val="20"/>
        </w:rPr>
        <w:t>Readings</w:t>
      </w:r>
    </w:p>
    <w:p w:rsidR="00712758" w:rsidRPr="003A0445" w:rsidRDefault="00712758" w:rsidP="005D35B1">
      <w:pPr>
        <w:tabs>
          <w:tab w:val="left" w:pos="993"/>
        </w:tabs>
        <w:autoSpaceDE w:val="0"/>
        <w:autoSpaceDN w:val="0"/>
        <w:adjustRightInd w:val="0"/>
        <w:rPr>
          <w:rFonts w:ascii="AdvTTR" w:eastAsia="AdvTTR" w:hAnsi="Calibri" w:cs="AdvTTR"/>
          <w:color w:val="231F20"/>
          <w:szCs w:val="20"/>
          <w:lang w:eastAsia="ru-RU"/>
        </w:rPr>
      </w:pPr>
    </w:p>
    <w:p w:rsidR="004F6EE2" w:rsidRPr="003A0445" w:rsidRDefault="004F6EE2" w:rsidP="00C94366">
      <w:pPr>
        <w:pStyle w:val="a"/>
        <w:numPr>
          <w:ilvl w:val="0"/>
          <w:numId w:val="29"/>
        </w:numPr>
        <w:spacing w:before="120"/>
        <w:rPr>
          <w:rFonts w:ascii="Verdana" w:hAnsi="Verdana"/>
          <w:color w:val="222222"/>
          <w:szCs w:val="20"/>
          <w:shd w:val="clear" w:color="auto" w:fill="FFFFFF"/>
        </w:rPr>
      </w:pPr>
      <w:proofErr w:type="spellStart"/>
      <w:r w:rsidRPr="003A0445">
        <w:rPr>
          <w:rFonts w:ascii="Verdana" w:hAnsi="Verdana"/>
          <w:szCs w:val="20"/>
        </w:rPr>
        <w:t>Kotabe</w:t>
      </w:r>
      <w:proofErr w:type="spellEnd"/>
      <w:r w:rsidRPr="003A0445">
        <w:rPr>
          <w:rFonts w:ascii="Verdana" w:hAnsi="Verdana"/>
          <w:szCs w:val="20"/>
        </w:rPr>
        <w:t xml:space="preserve">, M. &amp; </w:t>
      </w:r>
      <w:proofErr w:type="spellStart"/>
      <w:r w:rsidRPr="003A0445">
        <w:rPr>
          <w:rFonts w:ascii="Verdana" w:hAnsi="Verdana"/>
          <w:szCs w:val="20"/>
        </w:rPr>
        <w:t>Helsen</w:t>
      </w:r>
      <w:proofErr w:type="spellEnd"/>
      <w:r w:rsidRPr="003A0445">
        <w:rPr>
          <w:rFonts w:ascii="Verdana" w:hAnsi="Verdana"/>
          <w:szCs w:val="20"/>
        </w:rPr>
        <w:t>, K., 2010. Global marketing management, Hoboken, NJ: Wiley.  (Chapter 18. Marketing Strategies for Emerging Markets)</w:t>
      </w:r>
    </w:p>
    <w:p w:rsidR="00220988" w:rsidRPr="003A0445" w:rsidRDefault="00220988" w:rsidP="004F6EE2">
      <w:pPr>
        <w:pStyle w:val="a"/>
        <w:spacing w:before="120"/>
        <w:rPr>
          <w:rFonts w:ascii="Verdana" w:eastAsia="AdvTTR" w:hAnsi="Verdana" w:cs="AdvTTR"/>
          <w:color w:val="231F20"/>
          <w:szCs w:val="20"/>
          <w:lang w:eastAsia="ru-RU"/>
        </w:rPr>
      </w:pPr>
      <w:proofErr w:type="spellStart"/>
      <w:r w:rsidRPr="003A0445">
        <w:rPr>
          <w:rFonts w:ascii="Verdana" w:hAnsi="Verdana"/>
          <w:szCs w:val="20"/>
          <w:shd w:val="clear" w:color="auto" w:fill="FFFFFF"/>
        </w:rPr>
        <w:t>Sheth</w:t>
      </w:r>
      <w:proofErr w:type="spellEnd"/>
      <w:r w:rsidRPr="003A0445">
        <w:rPr>
          <w:rFonts w:ascii="Verdana" w:hAnsi="Verdana"/>
          <w:szCs w:val="20"/>
          <w:shd w:val="clear" w:color="auto" w:fill="FFFFFF"/>
        </w:rPr>
        <w:t>, J. N. (2011). Impact of Emerging Markets on Marketing: Rethinking Existing Perspectives and Practices.</w:t>
      </w:r>
      <w:r w:rsidRPr="003A0445">
        <w:rPr>
          <w:rStyle w:val="apple-converted-space"/>
          <w:rFonts w:ascii="Verdana" w:hAnsi="Verdana"/>
          <w:color w:val="222222"/>
          <w:szCs w:val="20"/>
          <w:shd w:val="clear" w:color="auto" w:fill="FFFFFF"/>
        </w:rPr>
        <w:t> </w:t>
      </w:r>
      <w:r w:rsidRPr="003A0445">
        <w:rPr>
          <w:rFonts w:ascii="Verdana" w:hAnsi="Verdana"/>
          <w:i/>
          <w:iCs/>
          <w:szCs w:val="20"/>
          <w:shd w:val="clear" w:color="auto" w:fill="FFFFFF"/>
        </w:rPr>
        <w:t>Journal of Marketing</w:t>
      </w:r>
      <w:r w:rsidRPr="003A0445">
        <w:rPr>
          <w:rFonts w:ascii="Verdana" w:hAnsi="Verdana"/>
          <w:szCs w:val="20"/>
          <w:shd w:val="clear" w:color="auto" w:fill="FFFFFF"/>
        </w:rPr>
        <w:t>,</w:t>
      </w:r>
      <w:r w:rsidRPr="003A0445">
        <w:rPr>
          <w:rStyle w:val="apple-converted-space"/>
          <w:rFonts w:ascii="Verdana" w:hAnsi="Verdana"/>
          <w:color w:val="222222"/>
          <w:szCs w:val="20"/>
          <w:shd w:val="clear" w:color="auto" w:fill="FFFFFF"/>
        </w:rPr>
        <w:t> </w:t>
      </w:r>
      <w:r w:rsidRPr="003A0445">
        <w:rPr>
          <w:rFonts w:ascii="Verdana" w:hAnsi="Verdana"/>
          <w:i/>
          <w:iCs/>
          <w:szCs w:val="20"/>
          <w:shd w:val="clear" w:color="auto" w:fill="FFFFFF"/>
        </w:rPr>
        <w:t>75</w:t>
      </w:r>
      <w:r w:rsidRPr="003A0445">
        <w:rPr>
          <w:rFonts w:ascii="Verdana" w:hAnsi="Verdana"/>
          <w:szCs w:val="20"/>
          <w:shd w:val="clear" w:color="auto" w:fill="FFFFFF"/>
        </w:rPr>
        <w:t>(4), 166–182. doi:</w:t>
      </w:r>
      <w:hyperlink r:id="rId47" w:history="1">
        <w:r w:rsidRPr="003A0445">
          <w:rPr>
            <w:rStyle w:val="af"/>
            <w:rFonts w:ascii="Verdana" w:hAnsi="Verdana"/>
            <w:color w:val="222222"/>
            <w:szCs w:val="20"/>
            <w:shd w:val="clear" w:color="auto" w:fill="FFFFFF"/>
          </w:rPr>
          <w:t>10.1509/jmkg.75.4.166</w:t>
        </w:r>
      </w:hyperlink>
    </w:p>
    <w:p w:rsidR="00AD11DE" w:rsidRPr="003A0445" w:rsidRDefault="00AD11DE" w:rsidP="004F6EE2">
      <w:pPr>
        <w:pStyle w:val="a"/>
        <w:spacing w:before="120"/>
        <w:rPr>
          <w:rFonts w:ascii="Verdana" w:eastAsia="AdvTTR" w:hAnsi="Verdana"/>
          <w:szCs w:val="20"/>
          <w:lang w:eastAsia="ru-RU"/>
        </w:rPr>
      </w:pPr>
      <w:proofErr w:type="spellStart"/>
      <w:r w:rsidRPr="003A0445">
        <w:rPr>
          <w:rFonts w:ascii="Verdana" w:eastAsia="AdvTTR" w:hAnsi="Verdana"/>
          <w:szCs w:val="20"/>
          <w:lang w:eastAsia="ru-RU"/>
        </w:rPr>
        <w:t>Khanna</w:t>
      </w:r>
      <w:proofErr w:type="spellEnd"/>
      <w:r w:rsidRPr="003A0445">
        <w:rPr>
          <w:rFonts w:ascii="Verdana" w:eastAsia="AdvTTR" w:hAnsi="Verdana"/>
          <w:szCs w:val="20"/>
          <w:lang w:eastAsia="ru-RU"/>
        </w:rPr>
        <w:t xml:space="preserve">, T., &amp; </w:t>
      </w:r>
      <w:proofErr w:type="spellStart"/>
      <w:r w:rsidRPr="003A0445">
        <w:rPr>
          <w:rFonts w:ascii="Verdana" w:eastAsia="AdvTTR" w:hAnsi="Verdana"/>
          <w:szCs w:val="20"/>
          <w:lang w:eastAsia="ru-RU"/>
        </w:rPr>
        <w:t>Palepu</w:t>
      </w:r>
      <w:proofErr w:type="spellEnd"/>
      <w:r w:rsidRPr="003A0445">
        <w:rPr>
          <w:rFonts w:ascii="Verdana" w:eastAsia="AdvTTR" w:hAnsi="Verdana"/>
          <w:szCs w:val="20"/>
          <w:lang w:eastAsia="ru-RU"/>
        </w:rPr>
        <w:t>, K. (1997). Why Focused Strategies May Be Wrong for Emerging Markets. Harvard Business Review, 75(4), 41-51.</w:t>
      </w:r>
    </w:p>
    <w:p w:rsidR="00712758" w:rsidRPr="003A0445" w:rsidRDefault="00712758" w:rsidP="004F6EE2">
      <w:pPr>
        <w:pStyle w:val="a"/>
        <w:spacing w:before="120"/>
        <w:rPr>
          <w:rFonts w:ascii="Verdana" w:eastAsia="AdvTTR" w:hAnsi="Verdana" w:cs="AdvTTR"/>
          <w:szCs w:val="20"/>
        </w:rPr>
      </w:pPr>
      <w:proofErr w:type="spellStart"/>
      <w:r w:rsidRPr="003A0445">
        <w:rPr>
          <w:rFonts w:ascii="Verdana" w:hAnsi="Verdana"/>
          <w:szCs w:val="20"/>
        </w:rPr>
        <w:t>Khanna</w:t>
      </w:r>
      <w:proofErr w:type="spellEnd"/>
      <w:r w:rsidRPr="003A0445">
        <w:rPr>
          <w:rFonts w:ascii="Verdana" w:hAnsi="Verdana"/>
          <w:szCs w:val="20"/>
        </w:rPr>
        <w:t xml:space="preserve">, </w:t>
      </w:r>
      <w:proofErr w:type="spellStart"/>
      <w:r w:rsidRPr="003A0445">
        <w:rPr>
          <w:rFonts w:ascii="Verdana" w:hAnsi="Verdana"/>
          <w:szCs w:val="20"/>
        </w:rPr>
        <w:t>Tarun</w:t>
      </w:r>
      <w:proofErr w:type="spellEnd"/>
      <w:r w:rsidRPr="003A0445">
        <w:rPr>
          <w:rFonts w:ascii="Verdana" w:hAnsi="Verdana"/>
          <w:szCs w:val="20"/>
        </w:rPr>
        <w:t xml:space="preserve">; </w:t>
      </w:r>
      <w:proofErr w:type="spellStart"/>
      <w:r w:rsidRPr="003A0445">
        <w:rPr>
          <w:rFonts w:ascii="Verdana" w:hAnsi="Verdana"/>
          <w:szCs w:val="20"/>
        </w:rPr>
        <w:t>Palepu</w:t>
      </w:r>
      <w:proofErr w:type="spellEnd"/>
      <w:r w:rsidRPr="003A0445">
        <w:rPr>
          <w:rFonts w:ascii="Verdana" w:hAnsi="Verdana"/>
          <w:szCs w:val="20"/>
        </w:rPr>
        <w:t>, Krishna G.; Bullock, Richard J</w:t>
      </w:r>
      <w:proofErr w:type="gramStart"/>
      <w:r w:rsidRPr="003A0445">
        <w:rPr>
          <w:rFonts w:ascii="Verdana" w:hAnsi="Verdana"/>
          <w:szCs w:val="20"/>
        </w:rPr>
        <w:t>.(</w:t>
      </w:r>
      <w:proofErr w:type="gramEnd"/>
      <w:r w:rsidRPr="003A0445">
        <w:rPr>
          <w:rFonts w:ascii="Verdana" w:hAnsi="Verdana"/>
          <w:szCs w:val="20"/>
        </w:rPr>
        <w:t>2013): Winning in emerging markets. A road map for strategy and execution.</w:t>
      </w:r>
    </w:p>
    <w:p w:rsidR="00712758" w:rsidRPr="003A0445" w:rsidRDefault="00712758" w:rsidP="004F6EE2">
      <w:pPr>
        <w:pStyle w:val="a"/>
        <w:spacing w:before="120"/>
        <w:rPr>
          <w:rFonts w:ascii="Verdana" w:eastAsia="AdvTTR" w:hAnsi="Verdana" w:cs="AdvTTR"/>
          <w:szCs w:val="20"/>
        </w:rPr>
      </w:pPr>
      <w:proofErr w:type="spellStart"/>
      <w:r w:rsidRPr="003A0445">
        <w:rPr>
          <w:rFonts w:ascii="Verdana" w:hAnsi="Verdana"/>
          <w:szCs w:val="20"/>
        </w:rPr>
        <w:t>Arouri</w:t>
      </w:r>
      <w:proofErr w:type="spellEnd"/>
      <w:r w:rsidRPr="003A0445">
        <w:rPr>
          <w:rFonts w:ascii="Verdana" w:hAnsi="Verdana"/>
          <w:szCs w:val="20"/>
        </w:rPr>
        <w:t xml:space="preserve">, Mohamed El </w:t>
      </w:r>
      <w:proofErr w:type="spellStart"/>
      <w:r w:rsidRPr="003A0445">
        <w:rPr>
          <w:rFonts w:ascii="Verdana" w:hAnsi="Verdana"/>
          <w:szCs w:val="20"/>
        </w:rPr>
        <w:t>Hedi</w:t>
      </w:r>
      <w:proofErr w:type="spellEnd"/>
      <w:r w:rsidRPr="003A0445">
        <w:rPr>
          <w:rFonts w:ascii="Verdana" w:hAnsi="Verdana"/>
          <w:szCs w:val="20"/>
        </w:rPr>
        <w:t xml:space="preserve">; </w:t>
      </w:r>
      <w:proofErr w:type="spellStart"/>
      <w:r w:rsidRPr="003A0445">
        <w:rPr>
          <w:rFonts w:ascii="Verdana" w:hAnsi="Verdana"/>
          <w:szCs w:val="20"/>
        </w:rPr>
        <w:t>Boubaker</w:t>
      </w:r>
      <w:proofErr w:type="spellEnd"/>
      <w:r w:rsidRPr="003A0445">
        <w:rPr>
          <w:rFonts w:ascii="Verdana" w:hAnsi="Verdana"/>
          <w:szCs w:val="20"/>
        </w:rPr>
        <w:t xml:space="preserve">, </w:t>
      </w:r>
      <w:proofErr w:type="spellStart"/>
      <w:r w:rsidRPr="003A0445">
        <w:rPr>
          <w:rFonts w:ascii="Verdana" w:hAnsi="Verdana"/>
          <w:szCs w:val="20"/>
        </w:rPr>
        <w:t>Sabri</w:t>
      </w:r>
      <w:proofErr w:type="spellEnd"/>
      <w:r w:rsidRPr="003A0445">
        <w:rPr>
          <w:rFonts w:ascii="Verdana" w:hAnsi="Verdana"/>
          <w:szCs w:val="20"/>
        </w:rPr>
        <w:t xml:space="preserve">; Nguyen, </w:t>
      </w:r>
      <w:proofErr w:type="spellStart"/>
      <w:r w:rsidRPr="003A0445">
        <w:rPr>
          <w:rFonts w:ascii="Verdana" w:hAnsi="Verdana"/>
          <w:szCs w:val="20"/>
        </w:rPr>
        <w:t>Duc</w:t>
      </w:r>
      <w:proofErr w:type="spellEnd"/>
      <w:r w:rsidRPr="003A0445">
        <w:rPr>
          <w:rFonts w:ascii="Verdana" w:hAnsi="Verdana"/>
          <w:szCs w:val="20"/>
        </w:rPr>
        <w:t xml:space="preserve"> </w:t>
      </w:r>
      <w:proofErr w:type="spellStart"/>
      <w:r w:rsidRPr="003A0445">
        <w:rPr>
          <w:rFonts w:ascii="Verdana" w:hAnsi="Verdana"/>
          <w:szCs w:val="20"/>
        </w:rPr>
        <w:t>Khuong</w:t>
      </w:r>
      <w:proofErr w:type="spellEnd"/>
      <w:r w:rsidRPr="003A0445">
        <w:rPr>
          <w:rFonts w:ascii="Verdana" w:hAnsi="Verdana"/>
          <w:szCs w:val="20"/>
        </w:rPr>
        <w:t xml:space="preserve"> (2014): Emerging markets and the global economy. Online-</w:t>
      </w:r>
      <w:proofErr w:type="spellStart"/>
      <w:r w:rsidRPr="003A0445">
        <w:rPr>
          <w:rFonts w:ascii="Verdana" w:hAnsi="Verdana"/>
          <w:szCs w:val="20"/>
        </w:rPr>
        <w:t>Ausg</w:t>
      </w:r>
      <w:proofErr w:type="spellEnd"/>
      <w:r w:rsidRPr="003A0445">
        <w:rPr>
          <w:rFonts w:ascii="Verdana" w:hAnsi="Verdana"/>
          <w:szCs w:val="20"/>
        </w:rPr>
        <w:t>. Oxford: Elsevier.</w:t>
      </w:r>
    </w:p>
    <w:p w:rsidR="004F6EE2" w:rsidRPr="003A0445" w:rsidRDefault="004F6EE2" w:rsidP="004F6EE2">
      <w:pPr>
        <w:pStyle w:val="a"/>
        <w:spacing w:before="120"/>
        <w:rPr>
          <w:rFonts w:ascii="Verdana" w:hAnsi="Verdana"/>
          <w:szCs w:val="20"/>
        </w:rPr>
      </w:pPr>
      <w:proofErr w:type="spellStart"/>
      <w:r w:rsidRPr="003A0445">
        <w:rPr>
          <w:rFonts w:ascii="Verdana" w:hAnsi="Verdana"/>
          <w:szCs w:val="20"/>
        </w:rPr>
        <w:t>Cavusgil</w:t>
      </w:r>
      <w:proofErr w:type="spellEnd"/>
      <w:r w:rsidRPr="003A0445">
        <w:rPr>
          <w:rFonts w:ascii="Verdana" w:hAnsi="Verdana"/>
          <w:szCs w:val="20"/>
        </w:rPr>
        <w:t xml:space="preserve">, S. T., </w:t>
      </w:r>
      <w:proofErr w:type="spellStart"/>
      <w:r w:rsidRPr="003A0445">
        <w:rPr>
          <w:rFonts w:ascii="Verdana" w:hAnsi="Verdana"/>
          <w:szCs w:val="20"/>
        </w:rPr>
        <w:t>Ghauri</w:t>
      </w:r>
      <w:proofErr w:type="spellEnd"/>
      <w:r w:rsidRPr="003A0445">
        <w:rPr>
          <w:rFonts w:ascii="Verdana" w:hAnsi="Verdana"/>
          <w:szCs w:val="20"/>
        </w:rPr>
        <w:t xml:space="preserve">, P. N., &amp; </w:t>
      </w:r>
      <w:proofErr w:type="spellStart"/>
      <w:r w:rsidRPr="003A0445">
        <w:rPr>
          <w:rFonts w:ascii="Verdana" w:hAnsi="Verdana"/>
          <w:szCs w:val="20"/>
        </w:rPr>
        <w:t>Akcal</w:t>
      </w:r>
      <w:proofErr w:type="spellEnd"/>
      <w:r w:rsidRPr="003A0445">
        <w:rPr>
          <w:rFonts w:ascii="Verdana" w:hAnsi="Verdana"/>
          <w:szCs w:val="20"/>
        </w:rPr>
        <w:t>, A. A. (2012).</w:t>
      </w:r>
      <w:r w:rsidRPr="003A0445">
        <w:rPr>
          <w:rStyle w:val="apple-converted-space"/>
          <w:rFonts w:ascii="Verdana" w:hAnsi="Verdana"/>
          <w:color w:val="222222"/>
          <w:szCs w:val="20"/>
        </w:rPr>
        <w:t> </w:t>
      </w:r>
      <w:r w:rsidRPr="003A0445">
        <w:rPr>
          <w:rFonts w:ascii="Verdana" w:hAnsi="Verdana"/>
          <w:i/>
          <w:iCs/>
          <w:szCs w:val="20"/>
        </w:rPr>
        <w:t>Doing Business in Emerging Markets</w:t>
      </w:r>
      <w:r w:rsidRPr="003A0445">
        <w:rPr>
          <w:rFonts w:ascii="Verdana" w:hAnsi="Verdana"/>
          <w:szCs w:val="20"/>
        </w:rPr>
        <w:t>. SAGE.</w:t>
      </w:r>
    </w:p>
    <w:p w:rsidR="004F6EE2" w:rsidRPr="003A0445" w:rsidRDefault="004F6EE2" w:rsidP="004F6EE2">
      <w:pPr>
        <w:pStyle w:val="a"/>
        <w:spacing w:before="120"/>
        <w:rPr>
          <w:rFonts w:ascii="Verdana" w:hAnsi="Verdana"/>
          <w:szCs w:val="20"/>
        </w:rPr>
      </w:pPr>
      <w:proofErr w:type="spellStart"/>
      <w:r w:rsidRPr="003A0445">
        <w:rPr>
          <w:rFonts w:ascii="Verdana" w:hAnsi="Verdana"/>
          <w:szCs w:val="20"/>
        </w:rPr>
        <w:t>Dawar</w:t>
      </w:r>
      <w:proofErr w:type="spellEnd"/>
      <w:r w:rsidRPr="003A0445">
        <w:rPr>
          <w:rFonts w:ascii="Verdana" w:hAnsi="Verdana"/>
          <w:szCs w:val="20"/>
        </w:rPr>
        <w:t>, N., &amp; Frost, T. (1999). Competing with giants. Survival strategies for local companies in emerging markets.</w:t>
      </w:r>
      <w:r w:rsidRPr="003A0445">
        <w:rPr>
          <w:rStyle w:val="apple-converted-space"/>
          <w:rFonts w:ascii="Verdana" w:hAnsi="Verdana"/>
          <w:color w:val="222222"/>
          <w:szCs w:val="20"/>
        </w:rPr>
        <w:t> </w:t>
      </w:r>
      <w:r w:rsidRPr="003A0445">
        <w:rPr>
          <w:rFonts w:ascii="Verdana" w:hAnsi="Verdana"/>
          <w:i/>
          <w:iCs/>
          <w:szCs w:val="20"/>
        </w:rPr>
        <w:t>Harvard business review</w:t>
      </w:r>
      <w:proofErr w:type="gramStart"/>
      <w:r w:rsidRPr="003A0445">
        <w:rPr>
          <w:rFonts w:ascii="Verdana" w:hAnsi="Verdana"/>
          <w:szCs w:val="20"/>
        </w:rPr>
        <w:t>,</w:t>
      </w:r>
      <w:r w:rsidRPr="003A0445">
        <w:rPr>
          <w:rFonts w:ascii="Verdana" w:hAnsi="Verdana"/>
          <w:i/>
          <w:iCs/>
          <w:szCs w:val="20"/>
        </w:rPr>
        <w:t>77</w:t>
      </w:r>
      <w:proofErr w:type="gramEnd"/>
      <w:r w:rsidRPr="003A0445">
        <w:rPr>
          <w:rFonts w:ascii="Verdana" w:hAnsi="Verdana"/>
          <w:szCs w:val="20"/>
        </w:rPr>
        <w:t>(2), 119–129, 187.</w:t>
      </w:r>
    </w:p>
    <w:p w:rsidR="004F6EE2" w:rsidRPr="003A0445" w:rsidRDefault="004F6EE2" w:rsidP="004F6EE2">
      <w:pPr>
        <w:pStyle w:val="a"/>
        <w:spacing w:before="120"/>
        <w:rPr>
          <w:rFonts w:ascii="Verdana" w:hAnsi="Verdana"/>
          <w:szCs w:val="20"/>
        </w:rPr>
      </w:pPr>
      <w:proofErr w:type="spellStart"/>
      <w:r w:rsidRPr="003A0445">
        <w:rPr>
          <w:rFonts w:ascii="Verdana" w:hAnsi="Verdana"/>
          <w:szCs w:val="20"/>
        </w:rPr>
        <w:t>Gaurav</w:t>
      </w:r>
      <w:proofErr w:type="spellEnd"/>
      <w:r w:rsidRPr="003A0445">
        <w:rPr>
          <w:rFonts w:ascii="Verdana" w:hAnsi="Verdana"/>
          <w:szCs w:val="20"/>
        </w:rPr>
        <w:t xml:space="preserve">, S., Cole, S., &amp; </w:t>
      </w:r>
      <w:proofErr w:type="spellStart"/>
      <w:r w:rsidRPr="003A0445">
        <w:rPr>
          <w:rFonts w:ascii="Verdana" w:hAnsi="Verdana"/>
          <w:szCs w:val="20"/>
        </w:rPr>
        <w:t>Tobacman</w:t>
      </w:r>
      <w:proofErr w:type="spellEnd"/>
      <w:r w:rsidRPr="003A0445">
        <w:rPr>
          <w:rFonts w:ascii="Verdana" w:hAnsi="Verdana"/>
          <w:szCs w:val="20"/>
        </w:rPr>
        <w:t xml:space="preserve">, J. (2011). Marketing Complex Financial Products in Emerging Markets: Evidence from Rainfall Insurance in </w:t>
      </w:r>
      <w:proofErr w:type="spellStart"/>
      <w:r w:rsidRPr="003A0445">
        <w:rPr>
          <w:rFonts w:ascii="Verdana" w:hAnsi="Verdana"/>
          <w:szCs w:val="20"/>
        </w:rPr>
        <w:lastRenderedPageBreak/>
        <w:t>India.</w:t>
      </w:r>
      <w:r w:rsidRPr="003A0445">
        <w:rPr>
          <w:rFonts w:ascii="Verdana" w:hAnsi="Verdana"/>
          <w:i/>
          <w:iCs/>
          <w:szCs w:val="20"/>
        </w:rPr>
        <w:t>Journal</w:t>
      </w:r>
      <w:proofErr w:type="spellEnd"/>
      <w:r w:rsidRPr="003A0445">
        <w:rPr>
          <w:rFonts w:ascii="Verdana" w:hAnsi="Verdana"/>
          <w:i/>
          <w:iCs/>
          <w:szCs w:val="20"/>
        </w:rPr>
        <w:t xml:space="preserve"> of Marketing Research</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48</w:t>
      </w:r>
      <w:r w:rsidRPr="003A0445">
        <w:rPr>
          <w:rFonts w:ascii="Verdana" w:hAnsi="Verdana"/>
          <w:szCs w:val="20"/>
        </w:rPr>
        <w:t>(SPL), S150–S162. doi:</w:t>
      </w:r>
      <w:hyperlink r:id="rId48" w:history="1">
        <w:r w:rsidRPr="003A0445">
          <w:rPr>
            <w:rStyle w:val="af"/>
            <w:rFonts w:ascii="Verdana" w:hAnsi="Verdana"/>
            <w:color w:val="222222"/>
            <w:szCs w:val="20"/>
          </w:rPr>
          <w:t>10.1509/jmkr.48.SPL.S150</w:t>
        </w:r>
      </w:hyperlink>
    </w:p>
    <w:p w:rsidR="004F6EE2" w:rsidRPr="003A0445" w:rsidRDefault="004F6EE2" w:rsidP="004F6EE2">
      <w:pPr>
        <w:pStyle w:val="a"/>
        <w:spacing w:before="120"/>
        <w:rPr>
          <w:rFonts w:ascii="Verdana" w:hAnsi="Verdana"/>
          <w:szCs w:val="20"/>
        </w:rPr>
      </w:pPr>
      <w:proofErr w:type="spellStart"/>
      <w:r w:rsidRPr="003A0445">
        <w:rPr>
          <w:rFonts w:ascii="Verdana" w:hAnsi="Verdana"/>
          <w:szCs w:val="20"/>
        </w:rPr>
        <w:t>Gorodnichenko</w:t>
      </w:r>
      <w:proofErr w:type="spellEnd"/>
      <w:r w:rsidRPr="003A0445">
        <w:rPr>
          <w:rFonts w:ascii="Verdana" w:hAnsi="Verdana"/>
          <w:szCs w:val="20"/>
        </w:rPr>
        <w:t xml:space="preserve">, Y., </w:t>
      </w:r>
      <w:proofErr w:type="spellStart"/>
      <w:r w:rsidRPr="003A0445">
        <w:rPr>
          <w:rFonts w:ascii="Verdana" w:hAnsi="Verdana"/>
          <w:szCs w:val="20"/>
        </w:rPr>
        <w:t>Svejnar</w:t>
      </w:r>
      <w:proofErr w:type="spellEnd"/>
      <w:r w:rsidRPr="003A0445">
        <w:rPr>
          <w:rFonts w:ascii="Verdana" w:hAnsi="Verdana"/>
          <w:szCs w:val="20"/>
        </w:rPr>
        <w:t>, J., &amp; Terrell, K. (2010). Globalization and Innovation in Emerging Markets.</w:t>
      </w:r>
      <w:r w:rsidRPr="003A0445">
        <w:rPr>
          <w:rStyle w:val="apple-converted-space"/>
          <w:rFonts w:ascii="Verdana" w:hAnsi="Verdana"/>
          <w:color w:val="222222"/>
          <w:szCs w:val="20"/>
        </w:rPr>
        <w:t> </w:t>
      </w:r>
      <w:r w:rsidRPr="003A0445">
        <w:rPr>
          <w:rFonts w:ascii="Verdana" w:hAnsi="Verdana"/>
          <w:i/>
          <w:iCs/>
          <w:szCs w:val="20"/>
        </w:rPr>
        <w:t>American Economic Journal: Macroeconomics</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2</w:t>
      </w:r>
      <w:r w:rsidRPr="003A0445">
        <w:rPr>
          <w:rFonts w:ascii="Verdana" w:hAnsi="Verdana"/>
          <w:szCs w:val="20"/>
        </w:rPr>
        <w:t>(2), 194–226. Retrieved from</w:t>
      </w:r>
      <w:hyperlink r:id="rId49" w:history="1">
        <w:r w:rsidRPr="003A0445">
          <w:rPr>
            <w:rStyle w:val="af"/>
            <w:rFonts w:ascii="Verdana" w:hAnsi="Verdana"/>
            <w:color w:val="222222"/>
            <w:szCs w:val="20"/>
          </w:rPr>
          <w:t>http://www.jstor.org/stable/25760301</w:t>
        </w:r>
      </w:hyperlink>
    </w:p>
    <w:p w:rsidR="004F6EE2" w:rsidRPr="003A0445" w:rsidRDefault="004F6EE2" w:rsidP="004F6EE2">
      <w:pPr>
        <w:pStyle w:val="a"/>
        <w:spacing w:before="120"/>
        <w:rPr>
          <w:rFonts w:ascii="Verdana" w:hAnsi="Verdana"/>
          <w:szCs w:val="20"/>
        </w:rPr>
      </w:pPr>
      <w:proofErr w:type="spellStart"/>
      <w:r w:rsidRPr="003A0445">
        <w:rPr>
          <w:rFonts w:ascii="Verdana" w:hAnsi="Verdana"/>
          <w:szCs w:val="20"/>
        </w:rPr>
        <w:t>Govindarajan</w:t>
      </w:r>
      <w:proofErr w:type="spellEnd"/>
      <w:r w:rsidRPr="003A0445">
        <w:rPr>
          <w:rFonts w:ascii="Verdana" w:hAnsi="Verdana"/>
          <w:szCs w:val="20"/>
        </w:rPr>
        <w:t xml:space="preserve">, V., &amp; </w:t>
      </w:r>
      <w:proofErr w:type="spellStart"/>
      <w:r w:rsidRPr="003A0445">
        <w:rPr>
          <w:rFonts w:ascii="Verdana" w:hAnsi="Verdana"/>
          <w:szCs w:val="20"/>
        </w:rPr>
        <w:t>Ramamurti</w:t>
      </w:r>
      <w:proofErr w:type="spellEnd"/>
      <w:r w:rsidRPr="003A0445">
        <w:rPr>
          <w:rFonts w:ascii="Verdana" w:hAnsi="Verdana"/>
          <w:szCs w:val="20"/>
        </w:rPr>
        <w:t>, R. (2011). Reverse innovation, emerging markets, and global strategy.</w:t>
      </w:r>
      <w:r w:rsidRPr="003A0445">
        <w:rPr>
          <w:rStyle w:val="apple-converted-space"/>
          <w:rFonts w:ascii="Verdana" w:hAnsi="Verdana"/>
          <w:color w:val="222222"/>
          <w:szCs w:val="20"/>
        </w:rPr>
        <w:t> </w:t>
      </w:r>
      <w:r w:rsidRPr="003A0445">
        <w:rPr>
          <w:rFonts w:ascii="Verdana" w:hAnsi="Verdana"/>
          <w:i/>
          <w:iCs/>
          <w:szCs w:val="20"/>
        </w:rPr>
        <w:t>Global Strategy Journal</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1</w:t>
      </w:r>
      <w:r w:rsidRPr="003A0445">
        <w:rPr>
          <w:rFonts w:ascii="Verdana" w:hAnsi="Verdana"/>
          <w:szCs w:val="20"/>
        </w:rPr>
        <w:t>(3-4), 191–205. doi:</w:t>
      </w:r>
      <w:hyperlink r:id="rId50" w:history="1">
        <w:r w:rsidRPr="003A0445">
          <w:rPr>
            <w:rStyle w:val="af"/>
            <w:rFonts w:ascii="Verdana" w:hAnsi="Verdana"/>
            <w:color w:val="222222"/>
            <w:szCs w:val="20"/>
          </w:rPr>
          <w:t>10.1002/gsj.23</w:t>
        </w:r>
      </w:hyperlink>
    </w:p>
    <w:p w:rsidR="004F6EE2" w:rsidRPr="003A0445" w:rsidRDefault="004F6EE2" w:rsidP="004F6EE2">
      <w:pPr>
        <w:pStyle w:val="a"/>
        <w:spacing w:before="120"/>
        <w:rPr>
          <w:rFonts w:ascii="Verdana" w:hAnsi="Verdana"/>
          <w:szCs w:val="20"/>
        </w:rPr>
      </w:pPr>
      <w:proofErr w:type="spellStart"/>
      <w:r w:rsidRPr="003A0445">
        <w:rPr>
          <w:rFonts w:ascii="Verdana" w:hAnsi="Verdana"/>
          <w:szCs w:val="20"/>
        </w:rPr>
        <w:t>Henisz</w:t>
      </w:r>
      <w:proofErr w:type="spellEnd"/>
      <w:r w:rsidRPr="003A0445">
        <w:rPr>
          <w:rFonts w:ascii="Verdana" w:hAnsi="Verdana"/>
          <w:szCs w:val="20"/>
        </w:rPr>
        <w:t xml:space="preserve">, W. J., &amp; </w:t>
      </w:r>
      <w:proofErr w:type="spellStart"/>
      <w:r w:rsidRPr="003A0445">
        <w:rPr>
          <w:rFonts w:ascii="Verdana" w:hAnsi="Verdana"/>
          <w:szCs w:val="20"/>
        </w:rPr>
        <w:t>Zelner</w:t>
      </w:r>
      <w:proofErr w:type="spellEnd"/>
      <w:r w:rsidRPr="003A0445">
        <w:rPr>
          <w:rFonts w:ascii="Verdana" w:hAnsi="Verdana"/>
          <w:szCs w:val="20"/>
        </w:rPr>
        <w:t>, B. A. (2010). The Hidden Risks in Emerging Markets.</w:t>
      </w:r>
      <w:r w:rsidRPr="003A0445">
        <w:rPr>
          <w:rStyle w:val="apple-converted-space"/>
          <w:rFonts w:ascii="Verdana" w:hAnsi="Verdana"/>
          <w:color w:val="222222"/>
          <w:szCs w:val="20"/>
        </w:rPr>
        <w:t> </w:t>
      </w:r>
      <w:r w:rsidRPr="003A0445">
        <w:rPr>
          <w:rFonts w:ascii="Verdana" w:hAnsi="Verdana"/>
          <w:i/>
          <w:iCs/>
          <w:szCs w:val="20"/>
        </w:rPr>
        <w:t>Harvard Business Review</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88</w:t>
      </w:r>
      <w:r w:rsidRPr="003A0445">
        <w:rPr>
          <w:rFonts w:ascii="Verdana" w:hAnsi="Verdana"/>
          <w:szCs w:val="20"/>
        </w:rPr>
        <w:t>(4), 88–95.</w:t>
      </w:r>
    </w:p>
    <w:p w:rsidR="004F6EE2" w:rsidRPr="003A0445" w:rsidRDefault="004F6EE2" w:rsidP="004F6EE2">
      <w:pPr>
        <w:pStyle w:val="a"/>
        <w:spacing w:before="120"/>
        <w:rPr>
          <w:rFonts w:ascii="Verdana" w:hAnsi="Verdana"/>
          <w:szCs w:val="20"/>
        </w:rPr>
      </w:pPr>
      <w:r w:rsidRPr="003A0445">
        <w:rPr>
          <w:rFonts w:ascii="Verdana" w:hAnsi="Verdana"/>
          <w:szCs w:val="20"/>
        </w:rPr>
        <w:t>Johnson, B. (2011). The CEO of Heinz on Powering Growth in Emerging Markets.</w:t>
      </w:r>
      <w:r w:rsidRPr="003A0445">
        <w:rPr>
          <w:rStyle w:val="apple-converted-space"/>
          <w:rFonts w:ascii="Verdana" w:hAnsi="Verdana"/>
          <w:color w:val="222222"/>
          <w:szCs w:val="20"/>
        </w:rPr>
        <w:t> </w:t>
      </w:r>
      <w:r w:rsidRPr="003A0445">
        <w:rPr>
          <w:rFonts w:ascii="Verdana" w:hAnsi="Verdana"/>
          <w:i/>
          <w:iCs/>
          <w:szCs w:val="20"/>
        </w:rPr>
        <w:t>Harvard Business Review</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89</w:t>
      </w:r>
      <w:r w:rsidRPr="003A0445">
        <w:rPr>
          <w:rFonts w:ascii="Verdana" w:hAnsi="Verdana"/>
          <w:szCs w:val="20"/>
        </w:rPr>
        <w:t>(10), 47–50.</w:t>
      </w:r>
    </w:p>
    <w:p w:rsidR="00F51C89" w:rsidRPr="003A0445" w:rsidRDefault="004F6EE2" w:rsidP="00F51C89">
      <w:pPr>
        <w:pStyle w:val="a"/>
        <w:spacing w:before="120"/>
        <w:rPr>
          <w:rFonts w:ascii="Verdana" w:hAnsi="Verdana"/>
          <w:szCs w:val="20"/>
        </w:rPr>
      </w:pPr>
      <w:r w:rsidRPr="003A0445">
        <w:rPr>
          <w:rFonts w:ascii="Verdana" w:hAnsi="Verdana"/>
          <w:szCs w:val="20"/>
        </w:rPr>
        <w:t>Sharma, P. (2011). Country of origin effects in developed and emerging markets: Exploring the contrasting roles of materialism and value consciousness.</w:t>
      </w:r>
      <w:r w:rsidRPr="003A0445">
        <w:rPr>
          <w:rStyle w:val="apple-converted-space"/>
          <w:rFonts w:ascii="Verdana" w:hAnsi="Verdana"/>
          <w:color w:val="222222"/>
          <w:szCs w:val="20"/>
        </w:rPr>
        <w:t> </w:t>
      </w:r>
      <w:r w:rsidRPr="003A0445">
        <w:rPr>
          <w:rFonts w:ascii="Verdana" w:hAnsi="Verdana"/>
          <w:i/>
          <w:iCs/>
          <w:szCs w:val="20"/>
        </w:rPr>
        <w:t>Journal of International Business Studies</w:t>
      </w:r>
      <w:r w:rsidRPr="003A0445">
        <w:rPr>
          <w:rFonts w:ascii="Verdana" w:hAnsi="Verdana"/>
          <w:szCs w:val="20"/>
        </w:rPr>
        <w:t>,</w:t>
      </w:r>
      <w:r w:rsidRPr="003A0445">
        <w:rPr>
          <w:rStyle w:val="apple-converted-space"/>
          <w:rFonts w:ascii="Verdana" w:hAnsi="Verdana"/>
          <w:color w:val="222222"/>
          <w:szCs w:val="20"/>
        </w:rPr>
        <w:t> </w:t>
      </w:r>
      <w:r w:rsidRPr="003A0445">
        <w:rPr>
          <w:rFonts w:ascii="Verdana" w:hAnsi="Verdana"/>
          <w:i/>
          <w:iCs/>
          <w:szCs w:val="20"/>
        </w:rPr>
        <w:t>42</w:t>
      </w:r>
      <w:r w:rsidRPr="003A0445">
        <w:rPr>
          <w:rFonts w:ascii="Verdana" w:hAnsi="Verdana"/>
          <w:szCs w:val="20"/>
        </w:rPr>
        <w:t>(2), 285–306. doi:</w:t>
      </w:r>
      <w:hyperlink r:id="rId51" w:history="1">
        <w:r w:rsidRPr="003A0445">
          <w:rPr>
            <w:rStyle w:val="af"/>
            <w:rFonts w:ascii="Verdana" w:hAnsi="Verdana"/>
            <w:color w:val="222222"/>
            <w:szCs w:val="20"/>
          </w:rPr>
          <w:t>10.1057/jibs.2010.16</w:t>
        </w:r>
      </w:hyperlink>
    </w:p>
    <w:p w:rsidR="00D35290" w:rsidRPr="003A0445" w:rsidRDefault="00F51C89" w:rsidP="00F51C89">
      <w:pPr>
        <w:pStyle w:val="a"/>
        <w:spacing w:before="120"/>
        <w:rPr>
          <w:rFonts w:ascii="Verdana" w:hAnsi="Verdana"/>
          <w:szCs w:val="20"/>
        </w:rPr>
      </w:pPr>
      <w:r w:rsidRPr="003A0445">
        <w:rPr>
          <w:rFonts w:ascii="Verdana" w:hAnsi="Verdana"/>
          <w:szCs w:val="20"/>
        </w:rPr>
        <w:t xml:space="preserve">Arnold, D. J., &amp; </w:t>
      </w:r>
      <w:proofErr w:type="spellStart"/>
      <w:r w:rsidRPr="003A0445">
        <w:rPr>
          <w:rFonts w:ascii="Verdana" w:hAnsi="Verdana"/>
          <w:szCs w:val="20"/>
        </w:rPr>
        <w:t>Quelch</w:t>
      </w:r>
      <w:proofErr w:type="spellEnd"/>
      <w:r w:rsidRPr="003A0445">
        <w:rPr>
          <w:rFonts w:ascii="Verdana" w:hAnsi="Verdana"/>
          <w:szCs w:val="20"/>
        </w:rPr>
        <w:t xml:space="preserve">, J. A. (1998). New Strategies in Emerging </w:t>
      </w:r>
      <w:proofErr w:type="spellStart"/>
      <w:r w:rsidRPr="003A0445">
        <w:rPr>
          <w:rFonts w:ascii="Verdana" w:hAnsi="Verdana"/>
          <w:szCs w:val="20"/>
        </w:rPr>
        <w:t>Markets.Sloan</w:t>
      </w:r>
      <w:proofErr w:type="spellEnd"/>
      <w:r w:rsidRPr="003A0445">
        <w:rPr>
          <w:rFonts w:ascii="Verdana" w:hAnsi="Verdana"/>
          <w:szCs w:val="20"/>
        </w:rPr>
        <w:t xml:space="preserve"> Management Review,</w:t>
      </w:r>
      <w:r w:rsidRPr="003A0445">
        <w:rPr>
          <w:szCs w:val="20"/>
        </w:rPr>
        <w:t> </w:t>
      </w:r>
      <w:r w:rsidRPr="003A0445">
        <w:rPr>
          <w:rFonts w:ascii="Verdana" w:hAnsi="Verdana"/>
          <w:szCs w:val="20"/>
        </w:rPr>
        <w:t xml:space="preserve">40(1), 7–20. </w:t>
      </w:r>
    </w:p>
    <w:p w:rsidR="00AB3BD4" w:rsidRPr="00AB3BD4" w:rsidRDefault="00AB3BD4" w:rsidP="00BE2CCC">
      <w:pPr>
        <w:pStyle w:val="a"/>
        <w:numPr>
          <w:ilvl w:val="0"/>
          <w:numId w:val="0"/>
        </w:numPr>
        <w:tabs>
          <w:tab w:val="left" w:pos="993"/>
        </w:tabs>
        <w:suppressAutoHyphens/>
        <w:rPr>
          <w:rFonts w:asciiTheme="minorHAnsi" w:hAnsiTheme="minorHAnsi"/>
          <w:b/>
          <w:u w:val="single"/>
        </w:rPr>
      </w:pPr>
    </w:p>
    <w:p w:rsidR="00012254" w:rsidRDefault="00012254" w:rsidP="00BE2CCC">
      <w:pPr>
        <w:pStyle w:val="a"/>
        <w:numPr>
          <w:ilvl w:val="0"/>
          <w:numId w:val="0"/>
        </w:numPr>
        <w:tabs>
          <w:tab w:val="left" w:pos="993"/>
        </w:tabs>
        <w:suppressAutoHyphens/>
        <w:rPr>
          <w:b/>
          <w:u w:val="single"/>
        </w:rPr>
      </w:pPr>
    </w:p>
    <w:p w:rsidR="00022EBB" w:rsidRPr="003A0445" w:rsidRDefault="00022EBB" w:rsidP="00C94366">
      <w:pPr>
        <w:pStyle w:val="a"/>
        <w:numPr>
          <w:ilvl w:val="0"/>
          <w:numId w:val="44"/>
        </w:numPr>
        <w:tabs>
          <w:tab w:val="left" w:pos="993"/>
        </w:tabs>
        <w:suppressAutoHyphens/>
        <w:rPr>
          <w:b/>
          <w:sz w:val="28"/>
        </w:rPr>
      </w:pPr>
      <w:r w:rsidRPr="003A0445">
        <w:rPr>
          <w:b/>
          <w:sz w:val="28"/>
        </w:rPr>
        <w:t>Overview – assignments</w:t>
      </w:r>
    </w:p>
    <w:p w:rsidR="00022EBB" w:rsidRPr="003A0445" w:rsidRDefault="00022EBB" w:rsidP="00BE2CCC">
      <w:pPr>
        <w:pStyle w:val="a"/>
        <w:numPr>
          <w:ilvl w:val="0"/>
          <w:numId w:val="0"/>
        </w:numPr>
        <w:tabs>
          <w:tab w:val="left" w:pos="993"/>
        </w:tabs>
        <w:suppressAutoHyphens/>
        <w:rPr>
          <w:sz w:val="28"/>
        </w:rPr>
      </w:pPr>
    </w:p>
    <w:p w:rsidR="00714EE7" w:rsidRPr="003A0445" w:rsidRDefault="00084BB5" w:rsidP="00BE2CCC">
      <w:pPr>
        <w:pStyle w:val="a"/>
        <w:numPr>
          <w:ilvl w:val="0"/>
          <w:numId w:val="0"/>
        </w:numPr>
        <w:tabs>
          <w:tab w:val="left" w:pos="993"/>
        </w:tabs>
        <w:suppressAutoHyphens/>
        <w:rPr>
          <w:sz w:val="28"/>
        </w:rPr>
      </w:pPr>
      <w:r w:rsidRPr="003A0445">
        <w:rPr>
          <w:sz w:val="28"/>
        </w:rPr>
        <w:t xml:space="preserve">Individual </w:t>
      </w:r>
      <w:r w:rsidR="00714EE7" w:rsidRPr="003A0445">
        <w:rPr>
          <w:sz w:val="28"/>
        </w:rPr>
        <w:t>Assignments (in LMS)</w:t>
      </w:r>
    </w:p>
    <w:p w:rsidR="00714EE7" w:rsidRPr="003A0445" w:rsidRDefault="00714EE7" w:rsidP="00C94366">
      <w:pPr>
        <w:pStyle w:val="a"/>
        <w:numPr>
          <w:ilvl w:val="0"/>
          <w:numId w:val="32"/>
        </w:numPr>
        <w:tabs>
          <w:tab w:val="left" w:pos="993"/>
        </w:tabs>
        <w:suppressAutoHyphens/>
        <w:rPr>
          <w:sz w:val="28"/>
        </w:rPr>
      </w:pPr>
      <w:r w:rsidRPr="003A0445">
        <w:rPr>
          <w:sz w:val="28"/>
        </w:rPr>
        <w:t>Critical evaluation of international marketing strategy of a company</w:t>
      </w:r>
    </w:p>
    <w:p w:rsidR="00714EE7" w:rsidRPr="003A0445" w:rsidRDefault="00714EE7" w:rsidP="00C94366">
      <w:pPr>
        <w:pStyle w:val="a"/>
        <w:numPr>
          <w:ilvl w:val="0"/>
          <w:numId w:val="32"/>
        </w:numPr>
        <w:tabs>
          <w:tab w:val="left" w:pos="993"/>
        </w:tabs>
        <w:suppressAutoHyphens/>
        <w:rPr>
          <w:sz w:val="28"/>
        </w:rPr>
      </w:pPr>
      <w:r w:rsidRPr="003A0445">
        <w:rPr>
          <w:sz w:val="28"/>
        </w:rPr>
        <w:t>Environmental analysis</w:t>
      </w:r>
    </w:p>
    <w:p w:rsidR="00714EE7" w:rsidRPr="003A0445" w:rsidRDefault="00714EE7" w:rsidP="00BE2CCC">
      <w:pPr>
        <w:pStyle w:val="a"/>
        <w:numPr>
          <w:ilvl w:val="0"/>
          <w:numId w:val="0"/>
        </w:numPr>
        <w:tabs>
          <w:tab w:val="left" w:pos="993"/>
        </w:tabs>
        <w:suppressAutoHyphens/>
        <w:rPr>
          <w:b/>
          <w:sz w:val="28"/>
        </w:rPr>
      </w:pPr>
    </w:p>
    <w:p w:rsidR="00714EE7" w:rsidRPr="003A0445" w:rsidRDefault="00084BB5" w:rsidP="00BE2CCC">
      <w:pPr>
        <w:pStyle w:val="a"/>
        <w:numPr>
          <w:ilvl w:val="0"/>
          <w:numId w:val="0"/>
        </w:numPr>
        <w:tabs>
          <w:tab w:val="left" w:pos="993"/>
        </w:tabs>
        <w:suppressAutoHyphens/>
        <w:rPr>
          <w:sz w:val="28"/>
        </w:rPr>
      </w:pPr>
      <w:r w:rsidRPr="003A0445">
        <w:rPr>
          <w:sz w:val="28"/>
        </w:rPr>
        <w:t xml:space="preserve">Group </w:t>
      </w:r>
      <w:r w:rsidR="00714EE7" w:rsidRPr="003A0445">
        <w:rPr>
          <w:sz w:val="28"/>
        </w:rPr>
        <w:t xml:space="preserve">Assignments  </w:t>
      </w:r>
    </w:p>
    <w:p w:rsidR="00714EE7" w:rsidRPr="003A0445" w:rsidRDefault="00714EE7" w:rsidP="00C94366">
      <w:pPr>
        <w:pStyle w:val="a"/>
        <w:numPr>
          <w:ilvl w:val="0"/>
          <w:numId w:val="31"/>
        </w:numPr>
        <w:tabs>
          <w:tab w:val="left" w:pos="993"/>
        </w:tabs>
        <w:suppressAutoHyphens/>
        <w:rPr>
          <w:sz w:val="28"/>
        </w:rPr>
      </w:pPr>
      <w:r w:rsidRPr="003A0445">
        <w:rPr>
          <w:sz w:val="28"/>
        </w:rPr>
        <w:t xml:space="preserve">Assignment from </w:t>
      </w:r>
      <w:proofErr w:type="spellStart"/>
      <w:r w:rsidRPr="003A0445">
        <w:rPr>
          <w:sz w:val="28"/>
        </w:rPr>
        <w:t>Acronis</w:t>
      </w:r>
      <w:proofErr w:type="spellEnd"/>
      <w:r w:rsidRPr="003A0445">
        <w:rPr>
          <w:sz w:val="28"/>
        </w:rPr>
        <w:t xml:space="preserve"> on global product management</w:t>
      </w:r>
    </w:p>
    <w:p w:rsidR="00714EE7" w:rsidRPr="003A0445" w:rsidRDefault="00714EE7" w:rsidP="00C94366">
      <w:pPr>
        <w:pStyle w:val="a"/>
        <w:numPr>
          <w:ilvl w:val="0"/>
          <w:numId w:val="31"/>
        </w:numPr>
        <w:tabs>
          <w:tab w:val="left" w:pos="993"/>
        </w:tabs>
        <w:suppressAutoHyphens/>
        <w:rPr>
          <w:sz w:val="28"/>
        </w:rPr>
      </w:pPr>
      <w:r w:rsidRPr="003A0445">
        <w:rPr>
          <w:sz w:val="28"/>
        </w:rPr>
        <w:t xml:space="preserve">Terms of reference </w:t>
      </w:r>
      <w:r w:rsidR="00E35D08" w:rsidRPr="003A0445">
        <w:rPr>
          <w:sz w:val="28"/>
        </w:rPr>
        <w:t xml:space="preserve">for global marketing research </w:t>
      </w:r>
    </w:p>
    <w:p w:rsidR="00714EE7" w:rsidRPr="003A0445" w:rsidRDefault="00714EE7" w:rsidP="00C94366">
      <w:pPr>
        <w:pStyle w:val="a"/>
        <w:numPr>
          <w:ilvl w:val="0"/>
          <w:numId w:val="31"/>
        </w:numPr>
        <w:tabs>
          <w:tab w:val="left" w:pos="993"/>
        </w:tabs>
        <w:suppressAutoHyphens/>
        <w:rPr>
          <w:sz w:val="28"/>
        </w:rPr>
      </w:pPr>
      <w:r w:rsidRPr="003A0445">
        <w:rPr>
          <w:sz w:val="28"/>
        </w:rPr>
        <w:t xml:space="preserve">Case study (“Procter &amp; Gamble India </w:t>
      </w:r>
      <w:r w:rsidR="00084BB5" w:rsidRPr="003A0445">
        <w:rPr>
          <w:sz w:val="28"/>
        </w:rPr>
        <w:t>gap in the product portfolio</w:t>
      </w:r>
      <w:r w:rsidRPr="003A0445">
        <w:rPr>
          <w:sz w:val="28"/>
        </w:rPr>
        <w:t>”)</w:t>
      </w:r>
    </w:p>
    <w:p w:rsidR="00714EE7" w:rsidRPr="003A0445" w:rsidRDefault="00714EE7" w:rsidP="00C94366">
      <w:pPr>
        <w:pStyle w:val="a"/>
        <w:numPr>
          <w:ilvl w:val="0"/>
          <w:numId w:val="31"/>
        </w:numPr>
        <w:tabs>
          <w:tab w:val="left" w:pos="993"/>
        </w:tabs>
        <w:suppressAutoHyphens/>
        <w:rPr>
          <w:sz w:val="28"/>
        </w:rPr>
      </w:pPr>
      <w:r w:rsidRPr="003A0445">
        <w:rPr>
          <w:sz w:val="28"/>
        </w:rPr>
        <w:t>Project_1 Market entry strategy development</w:t>
      </w:r>
    </w:p>
    <w:p w:rsidR="00714EE7" w:rsidRPr="003A0445" w:rsidRDefault="00714EE7" w:rsidP="00C94366">
      <w:pPr>
        <w:pStyle w:val="a"/>
        <w:numPr>
          <w:ilvl w:val="0"/>
          <w:numId w:val="31"/>
        </w:numPr>
        <w:tabs>
          <w:tab w:val="left" w:pos="993"/>
        </w:tabs>
        <w:suppressAutoHyphens/>
        <w:rPr>
          <w:sz w:val="28"/>
        </w:rPr>
      </w:pPr>
      <w:r w:rsidRPr="003A0445">
        <w:rPr>
          <w:sz w:val="28"/>
        </w:rPr>
        <w:t xml:space="preserve">Project_2 Marketing strategy for emerging market </w:t>
      </w:r>
    </w:p>
    <w:p w:rsidR="00022EBB" w:rsidRDefault="00022EBB" w:rsidP="00BE2CCC">
      <w:pPr>
        <w:pStyle w:val="a"/>
        <w:numPr>
          <w:ilvl w:val="0"/>
          <w:numId w:val="0"/>
        </w:numPr>
        <w:tabs>
          <w:tab w:val="left" w:pos="993"/>
        </w:tabs>
        <w:suppressAutoHyphens/>
      </w:pPr>
    </w:p>
    <w:p w:rsidR="001E5A87" w:rsidRDefault="001E5A87" w:rsidP="00BE2CCC">
      <w:pPr>
        <w:pStyle w:val="a"/>
        <w:numPr>
          <w:ilvl w:val="0"/>
          <w:numId w:val="0"/>
        </w:numPr>
        <w:tabs>
          <w:tab w:val="left" w:pos="993"/>
        </w:tabs>
        <w:suppressAutoHyphens/>
      </w:pPr>
    </w:p>
    <w:p w:rsidR="001E5A87" w:rsidRPr="003A0445" w:rsidRDefault="001E5A87" w:rsidP="00C94366">
      <w:pPr>
        <w:pStyle w:val="1"/>
        <w:numPr>
          <w:ilvl w:val="0"/>
          <w:numId w:val="31"/>
        </w:numPr>
      </w:pPr>
      <w:r w:rsidRPr="003A0445">
        <w:t xml:space="preserve">Types of control </w:t>
      </w:r>
    </w:p>
    <w:p w:rsidR="001E5A87" w:rsidRDefault="001E5A87" w:rsidP="00BE2CCC">
      <w:pPr>
        <w:pStyle w:val="a"/>
        <w:numPr>
          <w:ilvl w:val="0"/>
          <w:numId w:val="0"/>
        </w:numPr>
        <w:tabs>
          <w:tab w:val="left" w:pos="993"/>
        </w:tabs>
        <w:suppressAutoHyphens/>
      </w:pPr>
    </w:p>
    <w:p w:rsidR="00621454" w:rsidRDefault="00621454" w:rsidP="00BE2CCC">
      <w:pPr>
        <w:pStyle w:val="a"/>
        <w:numPr>
          <w:ilvl w:val="0"/>
          <w:numId w:val="0"/>
        </w:numPr>
        <w:tabs>
          <w:tab w:val="left" w:pos="993"/>
        </w:tabs>
        <w:suppressAutoHyphens/>
      </w:pPr>
    </w:p>
    <w:p w:rsidR="008053FC" w:rsidRPr="008053FC" w:rsidRDefault="008053FC" w:rsidP="00BE2CCC">
      <w:pPr>
        <w:pStyle w:val="a"/>
        <w:numPr>
          <w:ilvl w:val="0"/>
          <w:numId w:val="0"/>
        </w:numPr>
        <w:tabs>
          <w:tab w:val="left" w:pos="993"/>
        </w:tabs>
        <w:suppressAutoHyphens/>
      </w:pPr>
    </w:p>
    <w:tbl>
      <w:tblPr>
        <w:tblW w:w="8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417"/>
        <w:gridCol w:w="531"/>
        <w:gridCol w:w="532"/>
        <w:gridCol w:w="531"/>
        <w:gridCol w:w="532"/>
        <w:gridCol w:w="3523"/>
      </w:tblGrid>
      <w:tr w:rsidR="00135EB5" w:rsidTr="00135EB5">
        <w:tc>
          <w:tcPr>
            <w:tcW w:w="1526" w:type="dxa"/>
            <w:vMerge w:val="restart"/>
          </w:tcPr>
          <w:p w:rsidR="00135EB5" w:rsidRDefault="00E35D08" w:rsidP="00BE2CCC">
            <w:pPr>
              <w:tabs>
                <w:tab w:val="left" w:pos="993"/>
              </w:tabs>
              <w:ind w:right="-108"/>
            </w:pPr>
            <w:r>
              <w:t>Control</w:t>
            </w:r>
          </w:p>
        </w:tc>
        <w:tc>
          <w:tcPr>
            <w:tcW w:w="1417" w:type="dxa"/>
            <w:vMerge w:val="restart"/>
          </w:tcPr>
          <w:p w:rsidR="00135EB5" w:rsidRDefault="00E35D08" w:rsidP="00BE2CCC">
            <w:pPr>
              <w:tabs>
                <w:tab w:val="left" w:pos="993"/>
              </w:tabs>
            </w:pPr>
            <w:r>
              <w:t>Type of control</w:t>
            </w:r>
          </w:p>
        </w:tc>
        <w:tc>
          <w:tcPr>
            <w:tcW w:w="2126" w:type="dxa"/>
            <w:gridSpan w:val="4"/>
          </w:tcPr>
          <w:p w:rsidR="00135EB5" w:rsidRDefault="00135EB5" w:rsidP="00E35D08">
            <w:pPr>
              <w:tabs>
                <w:tab w:val="left" w:pos="993"/>
              </w:tabs>
              <w:jc w:val="center"/>
            </w:pPr>
            <w:r>
              <w:t xml:space="preserve">1 </w:t>
            </w:r>
            <w:r w:rsidR="00E35D08">
              <w:t>year</w:t>
            </w:r>
          </w:p>
        </w:tc>
        <w:tc>
          <w:tcPr>
            <w:tcW w:w="3523" w:type="dxa"/>
            <w:vMerge w:val="restart"/>
          </w:tcPr>
          <w:p w:rsidR="00135EB5" w:rsidRDefault="00E35D08" w:rsidP="00E35D08">
            <w:pPr>
              <w:tabs>
                <w:tab w:val="left" w:pos="993"/>
              </w:tabs>
              <w:jc w:val="center"/>
            </w:pPr>
            <w:r>
              <w:t>Description</w:t>
            </w:r>
          </w:p>
        </w:tc>
      </w:tr>
      <w:tr w:rsidR="00135EB5" w:rsidTr="00135EB5">
        <w:tc>
          <w:tcPr>
            <w:tcW w:w="1526" w:type="dxa"/>
            <w:vMerge/>
          </w:tcPr>
          <w:p w:rsidR="00135EB5" w:rsidRDefault="00135EB5" w:rsidP="00BE2CCC">
            <w:pPr>
              <w:tabs>
                <w:tab w:val="left" w:pos="993"/>
              </w:tabs>
              <w:ind w:right="-108"/>
            </w:pPr>
          </w:p>
        </w:tc>
        <w:tc>
          <w:tcPr>
            <w:tcW w:w="1417" w:type="dxa"/>
            <w:vMerge/>
          </w:tcPr>
          <w:p w:rsidR="00135EB5" w:rsidRDefault="00135EB5" w:rsidP="00BE2CCC">
            <w:pPr>
              <w:tabs>
                <w:tab w:val="left" w:pos="993"/>
              </w:tabs>
            </w:pPr>
          </w:p>
        </w:tc>
        <w:tc>
          <w:tcPr>
            <w:tcW w:w="531" w:type="dxa"/>
          </w:tcPr>
          <w:p w:rsidR="00135EB5" w:rsidRDefault="00135EB5" w:rsidP="00BE2CCC">
            <w:pPr>
              <w:tabs>
                <w:tab w:val="left" w:pos="993"/>
              </w:tabs>
              <w:jc w:val="center"/>
            </w:pPr>
            <w:r>
              <w:t>1</w:t>
            </w:r>
          </w:p>
        </w:tc>
        <w:tc>
          <w:tcPr>
            <w:tcW w:w="532" w:type="dxa"/>
          </w:tcPr>
          <w:p w:rsidR="00135EB5" w:rsidRDefault="00135EB5" w:rsidP="00BE2CCC">
            <w:pPr>
              <w:tabs>
                <w:tab w:val="left" w:pos="993"/>
              </w:tabs>
              <w:jc w:val="center"/>
            </w:pPr>
            <w:r>
              <w:t>2</w:t>
            </w:r>
          </w:p>
        </w:tc>
        <w:tc>
          <w:tcPr>
            <w:tcW w:w="531" w:type="dxa"/>
          </w:tcPr>
          <w:p w:rsidR="00135EB5" w:rsidRDefault="00135EB5" w:rsidP="00BE2CCC">
            <w:pPr>
              <w:tabs>
                <w:tab w:val="left" w:pos="993"/>
              </w:tabs>
              <w:jc w:val="center"/>
            </w:pPr>
            <w:r>
              <w:t>3</w:t>
            </w:r>
          </w:p>
        </w:tc>
        <w:tc>
          <w:tcPr>
            <w:tcW w:w="532" w:type="dxa"/>
          </w:tcPr>
          <w:p w:rsidR="00135EB5" w:rsidRDefault="00135EB5" w:rsidP="00BE2CCC">
            <w:pPr>
              <w:tabs>
                <w:tab w:val="left" w:pos="993"/>
              </w:tabs>
              <w:jc w:val="center"/>
            </w:pPr>
            <w:r>
              <w:t>4</w:t>
            </w:r>
          </w:p>
        </w:tc>
        <w:tc>
          <w:tcPr>
            <w:tcW w:w="3523" w:type="dxa"/>
            <w:vMerge/>
          </w:tcPr>
          <w:p w:rsidR="00135EB5" w:rsidRDefault="00135EB5" w:rsidP="00BE2CCC">
            <w:pPr>
              <w:tabs>
                <w:tab w:val="left" w:pos="993"/>
              </w:tabs>
            </w:pPr>
          </w:p>
        </w:tc>
      </w:tr>
      <w:tr w:rsidR="00135EB5" w:rsidRPr="00BE2CCC" w:rsidTr="00135EB5">
        <w:tc>
          <w:tcPr>
            <w:tcW w:w="1526" w:type="dxa"/>
            <w:vMerge w:val="restart"/>
          </w:tcPr>
          <w:p w:rsidR="00135EB5" w:rsidRDefault="00E35D08" w:rsidP="00BE2CCC">
            <w:pPr>
              <w:tabs>
                <w:tab w:val="left" w:pos="993"/>
              </w:tabs>
              <w:ind w:right="-108"/>
            </w:pPr>
            <w:r>
              <w:t>C</w:t>
            </w:r>
            <w:r w:rsidR="00135EB5" w:rsidRPr="00622DA6">
              <w:t>ontinuous assessment</w:t>
            </w:r>
          </w:p>
        </w:tc>
        <w:tc>
          <w:tcPr>
            <w:tcW w:w="1417" w:type="dxa"/>
          </w:tcPr>
          <w:p w:rsidR="00135EB5" w:rsidRDefault="00135EB5" w:rsidP="00BE2CCC">
            <w:pPr>
              <w:tabs>
                <w:tab w:val="left" w:pos="993"/>
              </w:tabs>
            </w:pPr>
            <w:r>
              <w:t>Test</w:t>
            </w: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3523" w:type="dxa"/>
          </w:tcPr>
          <w:p w:rsidR="00135EB5" w:rsidRPr="008053FC" w:rsidRDefault="00135EB5" w:rsidP="00BE2CCC">
            <w:pPr>
              <w:tabs>
                <w:tab w:val="left" w:pos="993"/>
              </w:tabs>
            </w:pPr>
            <w:r>
              <w:t xml:space="preserve">Test, 25 questions (multiple </w:t>
            </w:r>
            <w:proofErr w:type="gramStart"/>
            <w:r>
              <w:t>choice</w:t>
            </w:r>
            <w:proofErr w:type="gramEnd"/>
            <w:r>
              <w:t>, true or false and open questions).</w:t>
            </w:r>
          </w:p>
        </w:tc>
      </w:tr>
      <w:tr w:rsidR="00135EB5" w:rsidRPr="00BE2CCC" w:rsidTr="00135EB5">
        <w:tc>
          <w:tcPr>
            <w:tcW w:w="1526" w:type="dxa"/>
            <w:vMerge/>
          </w:tcPr>
          <w:p w:rsidR="00135EB5" w:rsidRPr="008053FC" w:rsidRDefault="00135EB5" w:rsidP="00BE2CCC">
            <w:pPr>
              <w:tabs>
                <w:tab w:val="left" w:pos="993"/>
              </w:tabs>
              <w:ind w:right="-108"/>
            </w:pPr>
          </w:p>
        </w:tc>
        <w:tc>
          <w:tcPr>
            <w:tcW w:w="1417" w:type="dxa"/>
          </w:tcPr>
          <w:p w:rsidR="00135EB5" w:rsidRDefault="00135EB5" w:rsidP="00BE2CCC">
            <w:pPr>
              <w:tabs>
                <w:tab w:val="left" w:pos="993"/>
              </w:tabs>
            </w:pPr>
            <w:r>
              <w:t>Homework (2)</w:t>
            </w: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3523" w:type="dxa"/>
          </w:tcPr>
          <w:p w:rsidR="00135EB5" w:rsidRDefault="00135EB5" w:rsidP="00BE2CCC">
            <w:pPr>
              <w:tabs>
                <w:tab w:val="left" w:pos="993"/>
              </w:tabs>
              <w:suppressAutoHyphens/>
            </w:pPr>
            <w:r>
              <w:t>1. Critical evaluation of</w:t>
            </w:r>
            <w:r w:rsidRPr="00DD3234">
              <w:t xml:space="preserve"> international marketing strategy of a company</w:t>
            </w:r>
            <w:r>
              <w:t xml:space="preserve"> (5-8 pages, 12 </w:t>
            </w:r>
            <w:r>
              <w:lastRenderedPageBreak/>
              <w:t>Times New Roman).</w:t>
            </w:r>
          </w:p>
          <w:p w:rsidR="00135EB5" w:rsidRPr="008053FC" w:rsidRDefault="00135EB5" w:rsidP="00135EB5">
            <w:pPr>
              <w:tabs>
                <w:tab w:val="left" w:pos="993"/>
              </w:tabs>
              <w:suppressAutoHyphens/>
            </w:pPr>
            <w:r>
              <w:t>2. Environmental a</w:t>
            </w:r>
            <w:r w:rsidRPr="00A878B1">
              <w:t>nalysis</w:t>
            </w:r>
            <w:r>
              <w:t xml:space="preserve"> (10 -15 pages, 12 Times New Roman)</w:t>
            </w:r>
          </w:p>
        </w:tc>
      </w:tr>
      <w:tr w:rsidR="00135EB5" w:rsidTr="00135EB5">
        <w:tc>
          <w:tcPr>
            <w:tcW w:w="1526" w:type="dxa"/>
          </w:tcPr>
          <w:p w:rsidR="00135EB5" w:rsidRDefault="00E35D08" w:rsidP="00BE2CCC">
            <w:pPr>
              <w:tabs>
                <w:tab w:val="left" w:pos="993"/>
              </w:tabs>
              <w:ind w:right="-108"/>
            </w:pPr>
            <w:r>
              <w:lastRenderedPageBreak/>
              <w:t>Final</w:t>
            </w:r>
          </w:p>
        </w:tc>
        <w:tc>
          <w:tcPr>
            <w:tcW w:w="1417" w:type="dxa"/>
          </w:tcPr>
          <w:p w:rsidR="00135EB5" w:rsidRDefault="00135EB5" w:rsidP="00BE2CCC">
            <w:pPr>
              <w:tabs>
                <w:tab w:val="left" w:pos="993"/>
              </w:tabs>
            </w:pPr>
            <w:r>
              <w:t>Exam</w:t>
            </w:r>
          </w:p>
          <w:p w:rsidR="00135EB5" w:rsidRDefault="00135EB5" w:rsidP="00BE2CCC">
            <w:pPr>
              <w:tabs>
                <w:tab w:val="left" w:pos="993"/>
              </w:tabs>
            </w:pPr>
          </w:p>
        </w:tc>
        <w:tc>
          <w:tcPr>
            <w:tcW w:w="531" w:type="dxa"/>
          </w:tcPr>
          <w:p w:rsidR="00135EB5" w:rsidRDefault="00135EB5" w:rsidP="00BE2CCC">
            <w:pPr>
              <w:tabs>
                <w:tab w:val="left" w:pos="993"/>
              </w:tabs>
              <w:jc w:val="center"/>
            </w:pPr>
          </w:p>
        </w:tc>
        <w:tc>
          <w:tcPr>
            <w:tcW w:w="532" w:type="dxa"/>
          </w:tcPr>
          <w:p w:rsidR="00135EB5" w:rsidRDefault="00135EB5" w:rsidP="00BE2CCC">
            <w:pPr>
              <w:tabs>
                <w:tab w:val="left" w:pos="993"/>
              </w:tabs>
              <w:jc w:val="center"/>
            </w:pPr>
          </w:p>
        </w:tc>
        <w:tc>
          <w:tcPr>
            <w:tcW w:w="531" w:type="dxa"/>
          </w:tcPr>
          <w:p w:rsidR="00135EB5" w:rsidRPr="008053FC" w:rsidRDefault="00135EB5" w:rsidP="00BE2CCC">
            <w:pPr>
              <w:tabs>
                <w:tab w:val="left" w:pos="993"/>
              </w:tabs>
              <w:jc w:val="center"/>
            </w:pPr>
          </w:p>
        </w:tc>
        <w:tc>
          <w:tcPr>
            <w:tcW w:w="532" w:type="dxa"/>
          </w:tcPr>
          <w:p w:rsidR="00135EB5" w:rsidRDefault="00135EB5" w:rsidP="00BE2CCC">
            <w:pPr>
              <w:tabs>
                <w:tab w:val="left" w:pos="993"/>
              </w:tabs>
              <w:jc w:val="center"/>
            </w:pPr>
          </w:p>
        </w:tc>
        <w:tc>
          <w:tcPr>
            <w:tcW w:w="3523" w:type="dxa"/>
          </w:tcPr>
          <w:p w:rsidR="00135EB5" w:rsidRDefault="00135EB5" w:rsidP="00BE2CCC">
            <w:pPr>
              <w:tabs>
                <w:tab w:val="left" w:pos="993"/>
              </w:tabs>
            </w:pPr>
            <w:r>
              <w:t>3 open questions</w:t>
            </w:r>
            <w:r w:rsidR="00E35D08">
              <w:t xml:space="preserve"> (verbal)</w:t>
            </w:r>
          </w:p>
        </w:tc>
      </w:tr>
    </w:tbl>
    <w:p w:rsidR="00621454" w:rsidRPr="00022EBB" w:rsidRDefault="00621454" w:rsidP="00BE2CCC">
      <w:pPr>
        <w:pStyle w:val="a"/>
        <w:numPr>
          <w:ilvl w:val="0"/>
          <w:numId w:val="0"/>
        </w:numPr>
        <w:tabs>
          <w:tab w:val="left" w:pos="993"/>
        </w:tabs>
        <w:suppressAutoHyphens/>
      </w:pPr>
    </w:p>
    <w:p w:rsidR="00197610" w:rsidRDefault="00197610" w:rsidP="00BE2CCC">
      <w:pPr>
        <w:pStyle w:val="a"/>
        <w:numPr>
          <w:ilvl w:val="0"/>
          <w:numId w:val="0"/>
        </w:numPr>
        <w:tabs>
          <w:tab w:val="left" w:pos="993"/>
        </w:tabs>
        <w:suppressAutoHyphens/>
        <w:rPr>
          <w:b/>
          <w:u w:val="single"/>
        </w:rPr>
      </w:pPr>
    </w:p>
    <w:p w:rsidR="00E50DED" w:rsidRDefault="00E50DED" w:rsidP="00BE2CCC">
      <w:pPr>
        <w:tabs>
          <w:tab w:val="left" w:pos="993"/>
        </w:tabs>
        <w:suppressAutoHyphens/>
        <w:autoSpaceDE w:val="0"/>
        <w:autoSpaceDN w:val="0"/>
        <w:adjustRightInd w:val="0"/>
        <w:rPr>
          <w:b/>
          <w:sz w:val="28"/>
          <w:lang w:eastAsia="ru-RU"/>
        </w:rPr>
      </w:pPr>
    </w:p>
    <w:p w:rsidR="00E50DED" w:rsidRDefault="00E50DED" w:rsidP="00BE2CCC">
      <w:pPr>
        <w:tabs>
          <w:tab w:val="left" w:pos="993"/>
        </w:tabs>
        <w:suppressAutoHyphens/>
        <w:autoSpaceDE w:val="0"/>
        <w:autoSpaceDN w:val="0"/>
        <w:adjustRightInd w:val="0"/>
        <w:rPr>
          <w:b/>
          <w:sz w:val="28"/>
          <w:lang w:eastAsia="ru-RU"/>
        </w:rPr>
      </w:pPr>
    </w:p>
    <w:p w:rsidR="00E50DED" w:rsidRDefault="00E50DED" w:rsidP="00BE2CCC">
      <w:pPr>
        <w:tabs>
          <w:tab w:val="left" w:pos="993"/>
        </w:tabs>
        <w:suppressAutoHyphens/>
        <w:autoSpaceDE w:val="0"/>
        <w:autoSpaceDN w:val="0"/>
        <w:adjustRightInd w:val="0"/>
        <w:rPr>
          <w:b/>
          <w:sz w:val="28"/>
          <w:lang w:eastAsia="ru-RU"/>
        </w:rPr>
      </w:pPr>
    </w:p>
    <w:p w:rsidR="00E50DED" w:rsidRDefault="00E50DED" w:rsidP="00BE2CCC">
      <w:pPr>
        <w:tabs>
          <w:tab w:val="left" w:pos="993"/>
        </w:tabs>
        <w:suppressAutoHyphens/>
        <w:autoSpaceDE w:val="0"/>
        <w:autoSpaceDN w:val="0"/>
        <w:adjustRightInd w:val="0"/>
        <w:rPr>
          <w:b/>
          <w:sz w:val="28"/>
          <w:lang w:eastAsia="ru-RU"/>
        </w:rPr>
      </w:pPr>
    </w:p>
    <w:p w:rsidR="00E50DED" w:rsidRDefault="00E50DED" w:rsidP="00BE2CCC">
      <w:pPr>
        <w:tabs>
          <w:tab w:val="left" w:pos="993"/>
        </w:tabs>
        <w:suppressAutoHyphens/>
        <w:autoSpaceDE w:val="0"/>
        <w:autoSpaceDN w:val="0"/>
        <w:adjustRightInd w:val="0"/>
        <w:rPr>
          <w:b/>
          <w:sz w:val="28"/>
          <w:lang w:eastAsia="ru-RU"/>
        </w:rPr>
      </w:pPr>
    </w:p>
    <w:p w:rsidR="00197610" w:rsidRPr="003A0445" w:rsidRDefault="001C256A" w:rsidP="00C94366">
      <w:pPr>
        <w:pStyle w:val="af3"/>
        <w:numPr>
          <w:ilvl w:val="0"/>
          <w:numId w:val="31"/>
        </w:numPr>
        <w:tabs>
          <w:tab w:val="left" w:pos="993"/>
        </w:tabs>
        <w:suppressAutoHyphens/>
        <w:autoSpaceDE w:val="0"/>
        <w:autoSpaceDN w:val="0"/>
        <w:adjustRightInd w:val="0"/>
        <w:rPr>
          <w:b/>
          <w:sz w:val="28"/>
          <w:lang w:eastAsia="ru-RU"/>
        </w:rPr>
      </w:pPr>
      <w:r w:rsidRPr="003A0445">
        <w:rPr>
          <w:b/>
          <w:sz w:val="28"/>
          <w:lang w:eastAsia="ru-RU"/>
        </w:rPr>
        <w:t xml:space="preserve">Teaching Strategy </w:t>
      </w:r>
    </w:p>
    <w:p w:rsidR="00E35D08" w:rsidRDefault="00E35D08" w:rsidP="00BE2CCC">
      <w:pPr>
        <w:tabs>
          <w:tab w:val="left" w:pos="993"/>
        </w:tabs>
        <w:suppressAutoHyphens/>
        <w:autoSpaceDE w:val="0"/>
        <w:autoSpaceDN w:val="0"/>
        <w:adjustRightInd w:val="0"/>
        <w:rPr>
          <w:sz w:val="28"/>
        </w:rPr>
      </w:pPr>
    </w:p>
    <w:p w:rsidR="00297DF4" w:rsidRPr="003A0445" w:rsidRDefault="000A5920" w:rsidP="00C5607A">
      <w:pPr>
        <w:tabs>
          <w:tab w:val="left" w:pos="993"/>
        </w:tabs>
        <w:suppressAutoHyphens/>
        <w:autoSpaceDE w:val="0"/>
        <w:autoSpaceDN w:val="0"/>
        <w:adjustRightInd w:val="0"/>
        <w:rPr>
          <w:sz w:val="28"/>
        </w:rPr>
      </w:pPr>
      <w:r w:rsidRPr="003A0445">
        <w:rPr>
          <w:sz w:val="28"/>
        </w:rPr>
        <w:t>There will be different interactive teaching methods during the course.</w:t>
      </w:r>
      <w:r w:rsidR="00C5607A" w:rsidRPr="003A0445">
        <w:rPr>
          <w:sz w:val="28"/>
        </w:rPr>
        <w:t xml:space="preserve"> </w:t>
      </w:r>
      <w:r w:rsidR="00297DF4" w:rsidRPr="003A0445">
        <w:rPr>
          <w:sz w:val="28"/>
          <w:lang w:eastAsia="ru-RU"/>
        </w:rPr>
        <w:t xml:space="preserve">Project-based learning, case studies, research projects, enquiry-based learning, role playing cooperative learning, critical thinking exercises, and guest lectures </w:t>
      </w:r>
      <w:r w:rsidR="00297DF4" w:rsidRPr="003A0445">
        <w:rPr>
          <w:sz w:val="28"/>
        </w:rPr>
        <w:t>are the most frequently used among them.</w:t>
      </w:r>
    </w:p>
    <w:p w:rsidR="00C5607A" w:rsidRPr="003A0445" w:rsidRDefault="000A5920" w:rsidP="00BE2CCC">
      <w:pPr>
        <w:tabs>
          <w:tab w:val="left" w:pos="993"/>
        </w:tabs>
        <w:suppressAutoHyphens/>
        <w:autoSpaceDE w:val="0"/>
        <w:autoSpaceDN w:val="0"/>
        <w:adjustRightInd w:val="0"/>
        <w:rPr>
          <w:sz w:val="28"/>
        </w:rPr>
      </w:pPr>
      <w:r w:rsidRPr="003A0445">
        <w:rPr>
          <w:sz w:val="28"/>
        </w:rPr>
        <w:t>Class participation is</w:t>
      </w:r>
      <w:r w:rsidR="00297DF4" w:rsidRPr="003A0445">
        <w:rPr>
          <w:sz w:val="28"/>
        </w:rPr>
        <w:t xml:space="preserve"> an</w:t>
      </w:r>
      <w:r w:rsidRPr="003A0445">
        <w:rPr>
          <w:sz w:val="28"/>
        </w:rPr>
        <w:t xml:space="preserve"> important part of the course as direct instruction </w:t>
      </w:r>
      <w:r w:rsidR="00E04546" w:rsidRPr="003A0445">
        <w:rPr>
          <w:sz w:val="28"/>
        </w:rPr>
        <w:t>is only 10% of</w:t>
      </w:r>
      <w:r w:rsidR="006C7810" w:rsidRPr="003A0445">
        <w:rPr>
          <w:sz w:val="28"/>
        </w:rPr>
        <w:t xml:space="preserve"> all</w:t>
      </w:r>
      <w:r w:rsidR="00E04546" w:rsidRPr="003A0445">
        <w:rPr>
          <w:sz w:val="28"/>
        </w:rPr>
        <w:t xml:space="preserve"> lecture time. Students are expected to read </w:t>
      </w:r>
      <w:r w:rsidR="00F812CF" w:rsidRPr="003A0445">
        <w:rPr>
          <w:sz w:val="28"/>
        </w:rPr>
        <w:t xml:space="preserve">prepared </w:t>
      </w:r>
      <w:r w:rsidR="00297DF4" w:rsidRPr="003A0445">
        <w:rPr>
          <w:sz w:val="28"/>
        </w:rPr>
        <w:t>texts</w:t>
      </w:r>
      <w:r w:rsidR="00F812CF" w:rsidRPr="003A0445">
        <w:rPr>
          <w:sz w:val="28"/>
        </w:rPr>
        <w:t xml:space="preserve"> </w:t>
      </w:r>
      <w:r w:rsidR="00E04546" w:rsidRPr="003A0445">
        <w:rPr>
          <w:sz w:val="28"/>
        </w:rPr>
        <w:t>carefully before class in order to be ready</w:t>
      </w:r>
      <w:r w:rsidR="009C0B4F" w:rsidRPr="009C0B4F">
        <w:rPr>
          <w:sz w:val="28"/>
        </w:rPr>
        <w:t xml:space="preserve"> </w:t>
      </w:r>
      <w:r w:rsidR="009C0B4F">
        <w:rPr>
          <w:sz w:val="28"/>
        </w:rPr>
        <w:t>to</w:t>
      </w:r>
      <w:r w:rsidR="00E04546" w:rsidRPr="003A0445">
        <w:rPr>
          <w:sz w:val="28"/>
        </w:rPr>
        <w:t xml:space="preserve"> discuss</w:t>
      </w:r>
      <w:r w:rsidR="009C0B4F">
        <w:rPr>
          <w:sz w:val="28"/>
        </w:rPr>
        <w:t xml:space="preserve"> </w:t>
      </w:r>
      <w:r w:rsidR="00E04546" w:rsidRPr="003A0445">
        <w:rPr>
          <w:sz w:val="28"/>
        </w:rPr>
        <w:t>topic</w:t>
      </w:r>
      <w:r w:rsidR="00F812CF" w:rsidRPr="003A0445">
        <w:rPr>
          <w:sz w:val="28"/>
        </w:rPr>
        <w:t>s</w:t>
      </w:r>
      <w:r w:rsidR="00E04546" w:rsidRPr="003A0445">
        <w:rPr>
          <w:sz w:val="28"/>
        </w:rPr>
        <w:t xml:space="preserve"> in question. Given the importance of class </w:t>
      </w:r>
      <w:r w:rsidR="006C7810" w:rsidRPr="003A0445">
        <w:rPr>
          <w:sz w:val="28"/>
        </w:rPr>
        <w:t>participation,</w:t>
      </w:r>
      <w:r w:rsidR="00E04546" w:rsidRPr="003A0445">
        <w:rPr>
          <w:sz w:val="28"/>
        </w:rPr>
        <w:t xml:space="preserve"> it</w:t>
      </w:r>
      <w:r w:rsidR="00297DF4" w:rsidRPr="003A0445">
        <w:rPr>
          <w:sz w:val="28"/>
        </w:rPr>
        <w:t xml:space="preserve"> contributes</w:t>
      </w:r>
      <w:r w:rsidR="00FC77AD" w:rsidRPr="003A0445">
        <w:rPr>
          <w:sz w:val="28"/>
        </w:rPr>
        <w:t xml:space="preserve"> 4</w:t>
      </w:r>
      <w:r w:rsidR="00084BB5" w:rsidRPr="003A0445">
        <w:rPr>
          <w:sz w:val="28"/>
        </w:rPr>
        <w:t>0</w:t>
      </w:r>
      <w:r w:rsidR="00E04546" w:rsidRPr="003A0445">
        <w:rPr>
          <w:sz w:val="28"/>
        </w:rPr>
        <w:t xml:space="preserve"> percent of </w:t>
      </w:r>
      <w:r w:rsidR="00FC77AD" w:rsidRPr="003A0445">
        <w:rPr>
          <w:sz w:val="28"/>
        </w:rPr>
        <w:t>individual</w:t>
      </w:r>
      <w:r w:rsidR="00E04546" w:rsidRPr="003A0445">
        <w:rPr>
          <w:sz w:val="28"/>
        </w:rPr>
        <w:t xml:space="preserve"> grade. </w:t>
      </w:r>
    </w:p>
    <w:p w:rsidR="005006A6" w:rsidRPr="003A0445" w:rsidRDefault="006C7810" w:rsidP="00BE2CCC">
      <w:pPr>
        <w:tabs>
          <w:tab w:val="left" w:pos="993"/>
        </w:tabs>
        <w:suppressAutoHyphens/>
        <w:autoSpaceDE w:val="0"/>
        <w:autoSpaceDN w:val="0"/>
        <w:adjustRightInd w:val="0"/>
        <w:rPr>
          <w:sz w:val="28"/>
        </w:rPr>
      </w:pPr>
      <w:r w:rsidRPr="003A0445">
        <w:rPr>
          <w:sz w:val="28"/>
        </w:rPr>
        <w:t>To see the real application of concepts, frameworks,</w:t>
      </w:r>
      <w:r w:rsidR="000A5920" w:rsidRPr="003A0445">
        <w:rPr>
          <w:sz w:val="28"/>
        </w:rPr>
        <w:t xml:space="preserve"> </w:t>
      </w:r>
      <w:r w:rsidRPr="003A0445">
        <w:rPr>
          <w:sz w:val="28"/>
        </w:rPr>
        <w:t>and models is one of the main objectives</w:t>
      </w:r>
      <w:r w:rsidR="00084BB5" w:rsidRPr="003A0445">
        <w:rPr>
          <w:sz w:val="28"/>
        </w:rPr>
        <w:t xml:space="preserve"> of the course</w:t>
      </w:r>
      <w:r w:rsidRPr="003A0445">
        <w:rPr>
          <w:sz w:val="28"/>
        </w:rPr>
        <w:t xml:space="preserve">. Guest speakers </w:t>
      </w:r>
      <w:r w:rsidR="00297DF4" w:rsidRPr="003A0445">
        <w:rPr>
          <w:sz w:val="28"/>
        </w:rPr>
        <w:t xml:space="preserve">are invited to show the real world practice of global marketing. Each speaker provides small task at the end of the workshop coming from his practice. </w:t>
      </w:r>
      <w:r w:rsidR="00084BB5" w:rsidRPr="003A0445">
        <w:rPr>
          <w:sz w:val="28"/>
        </w:rPr>
        <w:t xml:space="preserve">Students are supposed to solve those tasks in small groups and send them to guest lecturer for evaluation. </w:t>
      </w:r>
    </w:p>
    <w:p w:rsidR="000A5920" w:rsidRPr="003A0445" w:rsidRDefault="00084BB5" w:rsidP="00BE2CCC">
      <w:pPr>
        <w:tabs>
          <w:tab w:val="left" w:pos="993"/>
        </w:tabs>
        <w:suppressAutoHyphens/>
        <w:autoSpaceDE w:val="0"/>
        <w:autoSpaceDN w:val="0"/>
        <w:adjustRightInd w:val="0"/>
        <w:rPr>
          <w:sz w:val="28"/>
        </w:rPr>
      </w:pPr>
      <w:r w:rsidRPr="003A0445">
        <w:rPr>
          <w:sz w:val="28"/>
        </w:rPr>
        <w:t xml:space="preserve">Students will apply marketing frameworks, models, and tools while working on team </w:t>
      </w:r>
      <w:r w:rsidR="00C5607A" w:rsidRPr="003A0445">
        <w:rPr>
          <w:sz w:val="28"/>
        </w:rPr>
        <w:t>assignments, which</w:t>
      </w:r>
      <w:r w:rsidRPr="003A0445">
        <w:rPr>
          <w:sz w:val="28"/>
        </w:rPr>
        <w:t xml:space="preserve"> </w:t>
      </w:r>
      <w:r w:rsidR="00C5607A" w:rsidRPr="003A0445">
        <w:rPr>
          <w:sz w:val="28"/>
        </w:rPr>
        <w:t xml:space="preserve">are significant part of cooperative and project-based learning.  </w:t>
      </w:r>
    </w:p>
    <w:p w:rsidR="00084BB5" w:rsidRPr="00084BB5" w:rsidRDefault="00084BB5" w:rsidP="00BE2CCC">
      <w:pPr>
        <w:tabs>
          <w:tab w:val="left" w:pos="993"/>
        </w:tabs>
        <w:suppressAutoHyphens/>
        <w:autoSpaceDE w:val="0"/>
        <w:autoSpaceDN w:val="0"/>
        <w:adjustRightInd w:val="0"/>
        <w:rPr>
          <w:sz w:val="28"/>
        </w:rPr>
      </w:pPr>
    </w:p>
    <w:p w:rsidR="000A5920" w:rsidRPr="00E87CC2" w:rsidRDefault="000A5920" w:rsidP="00BE2CCC">
      <w:pPr>
        <w:tabs>
          <w:tab w:val="left" w:pos="993"/>
        </w:tabs>
        <w:suppressAutoHyphens/>
        <w:autoSpaceDE w:val="0"/>
        <w:autoSpaceDN w:val="0"/>
        <w:adjustRightInd w:val="0"/>
        <w:rPr>
          <w:b/>
          <w:sz w:val="28"/>
        </w:rPr>
      </w:pPr>
    </w:p>
    <w:p w:rsidR="000A5920" w:rsidRPr="003A0445" w:rsidRDefault="00C5607A" w:rsidP="00C94366">
      <w:pPr>
        <w:pStyle w:val="af3"/>
        <w:numPr>
          <w:ilvl w:val="0"/>
          <w:numId w:val="31"/>
        </w:numPr>
        <w:tabs>
          <w:tab w:val="left" w:pos="993"/>
        </w:tabs>
        <w:suppressAutoHyphens/>
        <w:autoSpaceDE w:val="0"/>
        <w:autoSpaceDN w:val="0"/>
        <w:adjustRightInd w:val="0"/>
        <w:rPr>
          <w:b/>
          <w:sz w:val="28"/>
          <w:szCs w:val="28"/>
          <w:lang w:eastAsia="ru-RU"/>
        </w:rPr>
      </w:pPr>
      <w:r w:rsidRPr="003A0445">
        <w:rPr>
          <w:b/>
          <w:bCs/>
          <w:sz w:val="28"/>
          <w:szCs w:val="28"/>
        </w:rPr>
        <w:t>Grading</w:t>
      </w:r>
    </w:p>
    <w:p w:rsidR="000A5920" w:rsidRDefault="000A5920" w:rsidP="00BE2CCC">
      <w:pPr>
        <w:tabs>
          <w:tab w:val="left" w:pos="993"/>
        </w:tabs>
        <w:suppressAutoHyphens/>
        <w:autoSpaceDE w:val="0"/>
        <w:autoSpaceDN w:val="0"/>
        <w:adjustRightInd w:val="0"/>
        <w:rPr>
          <w:b/>
          <w:sz w:val="28"/>
          <w:lang w:eastAsia="ru-RU"/>
        </w:rPr>
      </w:pPr>
    </w:p>
    <w:p w:rsidR="00F25219" w:rsidRDefault="00F25219" w:rsidP="00BE2CCC">
      <w:pPr>
        <w:tabs>
          <w:tab w:val="left" w:pos="993"/>
        </w:tabs>
        <w:suppressAutoHyphens/>
        <w:autoSpaceDE w:val="0"/>
        <w:autoSpaceDN w:val="0"/>
        <w:adjustRightInd w:val="0"/>
        <w:rPr>
          <w:b/>
          <w:sz w:val="28"/>
          <w:lang w:eastAsia="ru-RU"/>
        </w:rPr>
      </w:pPr>
    </w:p>
    <w:p w:rsidR="00E35338" w:rsidRPr="003B6D07" w:rsidRDefault="005E36BF" w:rsidP="00BE2CCC">
      <w:pPr>
        <w:tabs>
          <w:tab w:val="left" w:pos="993"/>
        </w:tabs>
        <w:suppressAutoHyphens/>
        <w:autoSpaceDE w:val="0"/>
        <w:autoSpaceDN w:val="0"/>
        <w:adjustRightInd w:val="0"/>
        <w:rPr>
          <w:b/>
          <w:i/>
          <w:sz w:val="28"/>
          <w:lang w:eastAsia="ru-RU"/>
        </w:rPr>
      </w:pPr>
      <m:oMathPara>
        <m:oMathParaPr>
          <m:jc m:val="left"/>
        </m:oMathParaPr>
        <m:oMath>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cumulative</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0,6*Q</m:t>
              </m:r>
            </m:e>
            <m:sub>
              <m:r>
                <m:rPr>
                  <m:sty m:val="bi"/>
                </m:rPr>
                <w:rPr>
                  <w:rFonts w:ascii="Cambria Math" w:hAnsi="Cambria Math"/>
                  <w:sz w:val="28"/>
                  <w:lang w:eastAsia="ru-RU"/>
                </w:rPr>
                <m:t>in</m:t>
              </m:r>
              <m:r>
                <m:rPr>
                  <m:sty m:val="bi"/>
                </m:rPr>
                <w:rPr>
                  <w:rFonts w:ascii="Cambria Math" w:hAnsi="Cambria Math"/>
                  <w:sz w:val="28"/>
                  <w:lang w:eastAsia="ru-RU"/>
                </w:rPr>
                <m:t xml:space="preserve">dividual </m:t>
              </m:r>
            </m:sub>
          </m:sSub>
          <m:r>
            <m:rPr>
              <m:sty m:val="bi"/>
            </m:rPr>
            <w:rPr>
              <w:rFonts w:ascii="Cambria Math" w:hAnsi="Cambria Math"/>
              <w:sz w:val="28"/>
              <w:lang w:eastAsia="ru-RU"/>
            </w:rPr>
            <m:t xml:space="preserve">+ </m:t>
          </m:r>
          <m:sSub>
            <m:sSubPr>
              <m:ctrlPr>
                <w:rPr>
                  <w:rFonts w:ascii="Cambria Math" w:hAnsi="Cambria Math"/>
                  <w:b/>
                  <w:i/>
                  <w:sz w:val="28"/>
                  <w:lang w:eastAsia="ru-RU"/>
                </w:rPr>
              </m:ctrlPr>
            </m:sSubPr>
            <m:e>
              <m:r>
                <m:rPr>
                  <m:sty m:val="bi"/>
                </m:rPr>
                <w:rPr>
                  <w:rFonts w:ascii="Cambria Math" w:hAnsi="Cambria Math"/>
                  <w:sz w:val="28"/>
                  <w:lang w:eastAsia="ru-RU"/>
                </w:rPr>
                <m:t>0,4*Q</m:t>
              </m:r>
            </m:e>
            <m:sub>
              <m:r>
                <m:rPr>
                  <m:sty m:val="bi"/>
                </m:rPr>
                <w:rPr>
                  <w:rFonts w:ascii="Cambria Math" w:hAnsi="Cambria Math"/>
                  <w:sz w:val="28"/>
                  <w:lang w:eastAsia="ru-RU"/>
                </w:rPr>
                <m:t xml:space="preserve">group assigments </m:t>
              </m:r>
            </m:sub>
          </m:sSub>
        </m:oMath>
      </m:oMathPara>
    </w:p>
    <w:p w:rsidR="00E35338" w:rsidRPr="00AC7212" w:rsidRDefault="00E35338" w:rsidP="00BE2CCC">
      <w:pPr>
        <w:tabs>
          <w:tab w:val="left" w:pos="993"/>
        </w:tabs>
        <w:suppressAutoHyphens/>
        <w:autoSpaceDE w:val="0"/>
        <w:autoSpaceDN w:val="0"/>
        <w:adjustRightInd w:val="0"/>
        <w:rPr>
          <w:b/>
          <w:sz w:val="28"/>
          <w:lang w:eastAsia="ru-RU"/>
        </w:rPr>
      </w:pPr>
    </w:p>
    <w:p w:rsidR="002310E9" w:rsidRDefault="005E36BF" w:rsidP="00BE2CCC">
      <w:pPr>
        <w:tabs>
          <w:tab w:val="left" w:pos="993"/>
        </w:tabs>
        <w:suppressAutoHyphens/>
        <w:autoSpaceDE w:val="0"/>
        <w:autoSpaceDN w:val="0"/>
        <w:adjustRightInd w:val="0"/>
        <w:rPr>
          <w:b/>
          <w:sz w:val="28"/>
          <w:lang w:eastAsia="ru-RU"/>
        </w:rPr>
      </w:pPr>
      <m:oMathPara>
        <m:oMathParaPr>
          <m:jc m:val="left"/>
        </m:oMathParaPr>
        <m:oMath>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individual</m:t>
              </m:r>
            </m:sub>
          </m:sSub>
          <m:r>
            <m:rPr>
              <m:sty m:val="bi"/>
            </m:rPr>
            <w:rPr>
              <w:rFonts w:ascii="Cambria Math" w:hAnsi="Cambria Math"/>
              <w:sz w:val="28"/>
              <w:lang w:eastAsia="ru-RU"/>
            </w:rPr>
            <m:t>=0,3*</m:t>
          </m:r>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individual assignments</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0,3*Q</m:t>
              </m:r>
            </m:e>
            <m:sub>
              <m:r>
                <m:rPr>
                  <m:sty m:val="bi"/>
                </m:rPr>
                <w:rPr>
                  <w:rFonts w:ascii="Cambria Math" w:hAnsi="Cambria Math"/>
                  <w:sz w:val="28"/>
                  <w:lang w:eastAsia="ru-RU"/>
                </w:rPr>
                <m:t>test</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0,4*Q</m:t>
              </m:r>
            </m:e>
            <m:sub>
              <m:r>
                <m:rPr>
                  <m:sty m:val="bi"/>
                </m:rPr>
                <w:rPr>
                  <w:rFonts w:ascii="Cambria Math" w:hAnsi="Cambria Math"/>
                  <w:sz w:val="28"/>
                  <w:lang w:eastAsia="ru-RU"/>
                </w:rPr>
                <m:t>class participation</m:t>
              </m:r>
            </m:sub>
          </m:sSub>
        </m:oMath>
      </m:oMathPara>
    </w:p>
    <w:p w:rsidR="002310E9" w:rsidRDefault="002310E9" w:rsidP="00BE2CCC">
      <w:pPr>
        <w:tabs>
          <w:tab w:val="left" w:pos="993"/>
        </w:tabs>
        <w:suppressAutoHyphens/>
        <w:autoSpaceDE w:val="0"/>
        <w:autoSpaceDN w:val="0"/>
        <w:adjustRightInd w:val="0"/>
        <w:rPr>
          <w:b/>
          <w:sz w:val="28"/>
          <w:lang w:eastAsia="ru-RU"/>
        </w:rPr>
      </w:pPr>
    </w:p>
    <w:p w:rsidR="002310E9" w:rsidRPr="00FC77AD" w:rsidRDefault="005E36BF" w:rsidP="00BE2CCC">
      <w:pPr>
        <w:tabs>
          <w:tab w:val="left" w:pos="993"/>
        </w:tabs>
        <w:suppressAutoHyphens/>
        <w:autoSpaceDE w:val="0"/>
        <w:autoSpaceDN w:val="0"/>
        <w:adjustRightInd w:val="0"/>
        <w:rPr>
          <w:b/>
          <w:sz w:val="28"/>
          <w:lang w:eastAsia="ru-RU"/>
        </w:rPr>
      </w:pPr>
      <m:oMathPara>
        <m:oMathParaPr>
          <m:jc m:val="left"/>
        </m:oMathParaPr>
        <m:oMath>
          <m:sSub>
            <m:sSubPr>
              <m:ctrlPr>
                <w:rPr>
                  <w:rFonts w:ascii="Cambria Math" w:hAnsi="Cambria Math"/>
                  <w:b/>
                  <w:i/>
                  <w:sz w:val="28"/>
                  <w:lang w:eastAsia="ru-RU"/>
                </w:rPr>
              </m:ctrlPr>
            </m:sSubPr>
            <m:e>
              <m:r>
                <m:rPr>
                  <m:sty m:val="bi"/>
                </m:rPr>
                <w:rPr>
                  <w:rFonts w:ascii="Cambria Math" w:hAnsi="Cambria Math"/>
                  <w:sz w:val="28"/>
                  <w:lang w:eastAsia="ru-RU"/>
                </w:rPr>
                <m:t>Q</m:t>
              </m:r>
            </m:e>
            <m:sub>
              <m:r>
                <m:rPr>
                  <m:sty m:val="bi"/>
                </m:rPr>
                <w:rPr>
                  <w:rFonts w:ascii="Cambria Math" w:hAnsi="Cambria Math"/>
                  <w:sz w:val="28"/>
                  <w:lang w:eastAsia="ru-RU"/>
                </w:rPr>
                <m:t>final</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0,7*Q</m:t>
              </m:r>
            </m:e>
            <m:sub>
              <m:r>
                <m:rPr>
                  <m:sty m:val="bi"/>
                </m:rPr>
                <w:rPr>
                  <w:rFonts w:ascii="Cambria Math" w:hAnsi="Cambria Math"/>
                  <w:sz w:val="28"/>
                  <w:lang w:eastAsia="ru-RU"/>
                </w:rPr>
                <m:t>cumulat</m:t>
              </m:r>
              <m:r>
                <m:rPr>
                  <m:sty m:val="bi"/>
                </m:rPr>
                <w:rPr>
                  <w:rFonts w:ascii="Cambria Math" w:hAnsi="Cambria Math"/>
                  <w:sz w:val="28"/>
                  <w:lang w:eastAsia="ru-RU"/>
                </w:rPr>
                <m:t>ive</m:t>
              </m:r>
            </m:sub>
          </m:sSub>
          <m:r>
            <m:rPr>
              <m:sty m:val="bi"/>
            </m:rPr>
            <w:rPr>
              <w:rFonts w:ascii="Cambria Math" w:hAnsi="Cambria Math"/>
              <w:sz w:val="28"/>
              <w:lang w:eastAsia="ru-RU"/>
            </w:rPr>
            <m:t>+</m:t>
          </m:r>
          <m:sSub>
            <m:sSubPr>
              <m:ctrlPr>
                <w:rPr>
                  <w:rFonts w:ascii="Cambria Math" w:hAnsi="Cambria Math"/>
                  <w:b/>
                  <w:i/>
                  <w:sz w:val="28"/>
                  <w:lang w:eastAsia="ru-RU"/>
                </w:rPr>
              </m:ctrlPr>
            </m:sSubPr>
            <m:e>
              <m:r>
                <m:rPr>
                  <m:sty m:val="bi"/>
                </m:rPr>
                <w:rPr>
                  <w:rFonts w:ascii="Cambria Math" w:hAnsi="Cambria Math"/>
                  <w:sz w:val="28"/>
                  <w:lang w:eastAsia="ru-RU"/>
                </w:rPr>
                <m:t>0,3*Q</m:t>
              </m:r>
            </m:e>
            <m:sub>
              <m:r>
                <m:rPr>
                  <m:sty m:val="bi"/>
                </m:rPr>
                <w:rPr>
                  <w:rFonts w:ascii="Cambria Math" w:hAnsi="Cambria Math"/>
                  <w:sz w:val="28"/>
                  <w:lang w:eastAsia="ru-RU"/>
                </w:rPr>
                <m:t>final exam</m:t>
              </m:r>
            </m:sub>
          </m:sSub>
        </m:oMath>
      </m:oMathPara>
    </w:p>
    <w:p w:rsidR="00FC77AD" w:rsidRDefault="00FC77AD" w:rsidP="00BE2CCC">
      <w:pPr>
        <w:tabs>
          <w:tab w:val="left" w:pos="993"/>
        </w:tabs>
        <w:suppressAutoHyphens/>
        <w:autoSpaceDE w:val="0"/>
        <w:autoSpaceDN w:val="0"/>
        <w:adjustRightInd w:val="0"/>
        <w:rPr>
          <w:b/>
          <w:sz w:val="28"/>
          <w:lang w:eastAsia="ru-RU"/>
        </w:rPr>
      </w:pPr>
    </w:p>
    <w:p w:rsidR="00FC77AD" w:rsidRDefault="00FC77AD">
      <w:pPr>
        <w:rPr>
          <w:b/>
          <w:sz w:val="28"/>
          <w:lang w:eastAsia="ru-RU"/>
        </w:rPr>
      </w:pPr>
      <w:r>
        <w:rPr>
          <w:b/>
          <w:sz w:val="28"/>
          <w:lang w:eastAsia="ru-RU"/>
        </w:rPr>
        <w:br w:type="page"/>
      </w:r>
    </w:p>
    <w:p w:rsidR="00FC77AD" w:rsidRPr="00FC77AD" w:rsidRDefault="00FA64FE" w:rsidP="00FA64FE">
      <w:pPr>
        <w:tabs>
          <w:tab w:val="left" w:pos="993"/>
        </w:tabs>
        <w:suppressAutoHyphens/>
        <w:autoSpaceDE w:val="0"/>
        <w:autoSpaceDN w:val="0"/>
        <w:adjustRightInd w:val="0"/>
        <w:jc w:val="center"/>
        <w:rPr>
          <w:sz w:val="28"/>
          <w:lang w:eastAsia="ru-RU"/>
        </w:rPr>
      </w:pPr>
      <w:r w:rsidRPr="00FC77AD">
        <w:rPr>
          <w:sz w:val="28"/>
          <w:lang w:eastAsia="ru-RU"/>
        </w:rPr>
        <w:lastRenderedPageBreak/>
        <w:t>APPENDIX A</w:t>
      </w:r>
    </w:p>
    <w:p w:rsidR="00FC77AD" w:rsidRPr="00FC77AD" w:rsidRDefault="00FA64FE" w:rsidP="00FA64FE">
      <w:pPr>
        <w:tabs>
          <w:tab w:val="left" w:pos="993"/>
        </w:tabs>
        <w:suppressAutoHyphens/>
        <w:autoSpaceDE w:val="0"/>
        <w:autoSpaceDN w:val="0"/>
        <w:adjustRightInd w:val="0"/>
        <w:jc w:val="center"/>
        <w:rPr>
          <w:sz w:val="28"/>
          <w:lang w:eastAsia="ru-RU"/>
        </w:rPr>
      </w:pPr>
      <w:r w:rsidRPr="00FC77AD">
        <w:rPr>
          <w:sz w:val="28"/>
          <w:lang w:eastAsia="ru-RU"/>
        </w:rPr>
        <w:t>TEST EXAMPLE</w:t>
      </w:r>
    </w:p>
    <w:p w:rsidR="00FC77AD" w:rsidRDefault="00FC77AD" w:rsidP="00FC77AD">
      <w:pPr>
        <w:tabs>
          <w:tab w:val="left" w:pos="993"/>
        </w:tabs>
        <w:suppressAutoHyphens/>
        <w:autoSpaceDE w:val="0"/>
        <w:autoSpaceDN w:val="0"/>
        <w:adjustRightInd w:val="0"/>
        <w:rPr>
          <w:b/>
          <w:sz w:val="28"/>
          <w:lang w:eastAsia="ru-RU"/>
        </w:rPr>
      </w:pPr>
    </w:p>
    <w:p w:rsidR="00FC77AD" w:rsidRDefault="00FC77AD" w:rsidP="00FC77AD"/>
    <w:p w:rsidR="00FC77AD" w:rsidRDefault="00FC77AD" w:rsidP="00FC77AD">
      <w:r>
        <w:t>1. All of the following are market entry strategies except (3 points)</w:t>
      </w:r>
    </w:p>
    <w:p w:rsidR="00FC77AD" w:rsidRDefault="00FC77AD" w:rsidP="00C94366">
      <w:pPr>
        <w:pStyle w:val="af3"/>
        <w:numPr>
          <w:ilvl w:val="0"/>
          <w:numId w:val="39"/>
        </w:numPr>
        <w:spacing w:after="160" w:line="259" w:lineRule="auto"/>
      </w:pPr>
      <w:r>
        <w:t>Licensing</w:t>
      </w:r>
    </w:p>
    <w:p w:rsidR="00FC77AD" w:rsidRDefault="00FC77AD" w:rsidP="00C94366">
      <w:pPr>
        <w:pStyle w:val="af3"/>
        <w:numPr>
          <w:ilvl w:val="0"/>
          <w:numId w:val="39"/>
        </w:numPr>
        <w:spacing w:after="160" w:line="259" w:lineRule="auto"/>
      </w:pPr>
      <w:r>
        <w:t>Standardization</w:t>
      </w:r>
    </w:p>
    <w:p w:rsidR="00FC77AD" w:rsidRDefault="00FC77AD" w:rsidP="00C94366">
      <w:pPr>
        <w:pStyle w:val="af3"/>
        <w:numPr>
          <w:ilvl w:val="0"/>
          <w:numId w:val="39"/>
        </w:numPr>
        <w:spacing w:after="160" w:line="259" w:lineRule="auto"/>
      </w:pPr>
      <w:r>
        <w:t>Franchising</w:t>
      </w:r>
    </w:p>
    <w:p w:rsidR="00FC77AD" w:rsidRDefault="00FC77AD" w:rsidP="00C94366">
      <w:pPr>
        <w:pStyle w:val="af3"/>
        <w:numPr>
          <w:ilvl w:val="0"/>
          <w:numId w:val="39"/>
        </w:numPr>
        <w:spacing w:after="160" w:line="259" w:lineRule="auto"/>
      </w:pPr>
      <w:r>
        <w:t>Adaptation</w:t>
      </w:r>
    </w:p>
    <w:p w:rsidR="00FC77AD" w:rsidRDefault="00FC77AD" w:rsidP="00C94366">
      <w:pPr>
        <w:pStyle w:val="af3"/>
        <w:numPr>
          <w:ilvl w:val="0"/>
          <w:numId w:val="39"/>
        </w:numPr>
        <w:spacing w:after="160" w:line="259" w:lineRule="auto"/>
      </w:pPr>
      <w:r w:rsidRPr="008B3157">
        <w:t xml:space="preserve">Export management company </w:t>
      </w:r>
    </w:p>
    <w:p w:rsidR="00FC77AD" w:rsidRDefault="00FC77AD" w:rsidP="00C94366">
      <w:pPr>
        <w:pStyle w:val="af3"/>
        <w:numPr>
          <w:ilvl w:val="0"/>
          <w:numId w:val="39"/>
        </w:numPr>
        <w:spacing w:after="160" w:line="259" w:lineRule="auto"/>
      </w:pPr>
      <w:r>
        <w:t>Customization</w:t>
      </w:r>
    </w:p>
    <w:p w:rsidR="00FC77AD" w:rsidRDefault="00FC77AD" w:rsidP="00C94366">
      <w:pPr>
        <w:pStyle w:val="af3"/>
        <w:numPr>
          <w:ilvl w:val="0"/>
          <w:numId w:val="39"/>
        </w:numPr>
        <w:spacing w:after="160" w:line="259" w:lineRule="auto"/>
      </w:pPr>
      <w:r>
        <w:t>PEST</w:t>
      </w:r>
    </w:p>
    <w:p w:rsidR="00FC77AD" w:rsidRDefault="00FC77AD" w:rsidP="00C94366">
      <w:pPr>
        <w:pStyle w:val="af3"/>
        <w:numPr>
          <w:ilvl w:val="0"/>
          <w:numId w:val="39"/>
        </w:numPr>
        <w:spacing w:after="160" w:line="259" w:lineRule="auto"/>
      </w:pPr>
      <w:r>
        <w:t>Joint venture</w:t>
      </w:r>
    </w:p>
    <w:p w:rsidR="00FC77AD" w:rsidRDefault="00FC77AD" w:rsidP="00FC77AD"/>
    <w:p w:rsidR="00FC77AD" w:rsidRDefault="00FC77AD" w:rsidP="00FC77AD">
      <w:r>
        <w:t>2. Polycentric company (3 points)</w:t>
      </w:r>
    </w:p>
    <w:p w:rsidR="00FC77AD" w:rsidRDefault="00FC77AD" w:rsidP="00C94366">
      <w:pPr>
        <w:pStyle w:val="af3"/>
        <w:numPr>
          <w:ilvl w:val="0"/>
          <w:numId w:val="40"/>
        </w:numPr>
        <w:spacing w:after="160" w:line="259" w:lineRule="auto"/>
      </w:pPr>
      <w:r>
        <w:t>is focused on its domestic market</w:t>
      </w:r>
    </w:p>
    <w:p w:rsidR="00FC77AD" w:rsidRDefault="00FC77AD" w:rsidP="00C94366">
      <w:pPr>
        <w:pStyle w:val="af3"/>
        <w:numPr>
          <w:ilvl w:val="0"/>
          <w:numId w:val="40"/>
        </w:numPr>
        <w:spacing w:after="160" w:line="259" w:lineRule="auto"/>
      </w:pPr>
      <w:proofErr w:type="gramStart"/>
      <w:r>
        <w:t>operates</w:t>
      </w:r>
      <w:proofErr w:type="gramEnd"/>
      <w:r>
        <w:t xml:space="preserve"> on the assumption that home country methods, approaches, and values are superior to those found elsewhere in the word.</w:t>
      </w:r>
    </w:p>
    <w:p w:rsidR="00FC77AD" w:rsidRDefault="00FC77AD" w:rsidP="00C94366">
      <w:pPr>
        <w:pStyle w:val="af3"/>
        <w:numPr>
          <w:ilvl w:val="0"/>
          <w:numId w:val="40"/>
        </w:numPr>
        <w:spacing w:after="160" w:line="259" w:lineRule="auto"/>
      </w:pPr>
      <w:r>
        <w:t>adapts marketing to the unique and different aspect of each national market</w:t>
      </w:r>
    </w:p>
    <w:p w:rsidR="00FC77AD" w:rsidRDefault="00FC77AD" w:rsidP="00C94366">
      <w:pPr>
        <w:pStyle w:val="af3"/>
        <w:numPr>
          <w:ilvl w:val="0"/>
          <w:numId w:val="40"/>
        </w:numPr>
        <w:spacing w:after="160" w:line="259" w:lineRule="auto"/>
      </w:pPr>
      <w:r>
        <w:t>develops strategy that recognizes similarities, which transcend national differences while adapting to local differences as well</w:t>
      </w:r>
    </w:p>
    <w:p w:rsidR="00FC77AD" w:rsidRDefault="00FC77AD" w:rsidP="00FC77AD"/>
    <w:p w:rsidR="00FC77AD" w:rsidRDefault="00FC77AD" w:rsidP="00FC77AD">
      <w:r>
        <w:t>3. Scientific measuring instruments fall into (3 points)</w:t>
      </w:r>
    </w:p>
    <w:p w:rsidR="00FC77AD" w:rsidRDefault="00FC77AD" w:rsidP="00C94366">
      <w:pPr>
        <w:pStyle w:val="af3"/>
        <w:numPr>
          <w:ilvl w:val="0"/>
          <w:numId w:val="41"/>
        </w:numPr>
        <w:spacing w:after="160" w:line="259" w:lineRule="auto"/>
      </w:pPr>
      <w:r>
        <w:t>multi-domestic environment</w:t>
      </w:r>
    </w:p>
    <w:p w:rsidR="00FC77AD" w:rsidRDefault="00FC77AD" w:rsidP="00C94366">
      <w:pPr>
        <w:pStyle w:val="af3"/>
        <w:numPr>
          <w:ilvl w:val="0"/>
          <w:numId w:val="41"/>
        </w:numPr>
        <w:spacing w:after="160" w:line="259" w:lineRule="auto"/>
      </w:pPr>
      <w:r>
        <w:t>global environment</w:t>
      </w:r>
    </w:p>
    <w:p w:rsidR="00FC77AD" w:rsidRDefault="00FC77AD" w:rsidP="00C94366">
      <w:pPr>
        <w:pStyle w:val="af3"/>
        <w:numPr>
          <w:ilvl w:val="0"/>
          <w:numId w:val="41"/>
        </w:numPr>
        <w:spacing w:after="160" w:line="259" w:lineRule="auto"/>
      </w:pPr>
      <w:r>
        <w:t>transnational environment</w:t>
      </w:r>
    </w:p>
    <w:p w:rsidR="00FC77AD" w:rsidRDefault="00FC77AD" w:rsidP="00C94366">
      <w:pPr>
        <w:pStyle w:val="af3"/>
        <w:numPr>
          <w:ilvl w:val="0"/>
          <w:numId w:val="41"/>
        </w:numPr>
        <w:spacing w:after="160" w:line="259" w:lineRule="auto"/>
      </w:pPr>
      <w:r>
        <w:t>placid environment</w:t>
      </w:r>
    </w:p>
    <w:p w:rsidR="00FC77AD" w:rsidRDefault="00FC77AD" w:rsidP="00FC77AD"/>
    <w:p w:rsidR="00FC77AD" w:rsidRDefault="00FC77AD" w:rsidP="00FC77AD">
      <w:r>
        <w:t>4. Multi-domestic organization views exporting as opportunistic activity (2 points)</w:t>
      </w:r>
    </w:p>
    <w:p w:rsidR="00FC77AD" w:rsidRDefault="00FC77AD" w:rsidP="00C94366">
      <w:pPr>
        <w:pStyle w:val="af3"/>
        <w:numPr>
          <w:ilvl w:val="0"/>
          <w:numId w:val="42"/>
        </w:numPr>
        <w:spacing w:after="160" w:line="259" w:lineRule="auto"/>
      </w:pPr>
      <w:r>
        <w:t>False</w:t>
      </w:r>
    </w:p>
    <w:p w:rsidR="00FC77AD" w:rsidRDefault="00FC77AD" w:rsidP="00C94366">
      <w:pPr>
        <w:pStyle w:val="af3"/>
        <w:numPr>
          <w:ilvl w:val="0"/>
          <w:numId w:val="42"/>
        </w:numPr>
        <w:spacing w:after="160" w:line="259" w:lineRule="auto"/>
      </w:pPr>
      <w:r>
        <w:t>True</w:t>
      </w:r>
    </w:p>
    <w:p w:rsidR="00FC77AD" w:rsidRDefault="00FC77AD" w:rsidP="00FC77AD"/>
    <w:p w:rsidR="00FC77AD" w:rsidRDefault="00FC77AD" w:rsidP="00FC77AD">
      <w:pPr>
        <w:rPr>
          <w:rFonts w:ascii="Arial" w:hAnsi="Arial" w:cs="Arial"/>
          <w:color w:val="000000"/>
          <w:shd w:val="clear" w:color="auto" w:fill="FFFFFF"/>
        </w:rPr>
      </w:pPr>
      <w:r>
        <w:rPr>
          <w:rFonts w:ascii="Arial" w:hAnsi="Arial" w:cs="Arial"/>
          <w:color w:val="000000"/>
          <w:shd w:val="clear" w:color="auto" w:fill="FFFFFF"/>
        </w:rPr>
        <w:br w:type="page"/>
      </w:r>
    </w:p>
    <w:p w:rsidR="00FC77AD" w:rsidRPr="008B3157" w:rsidRDefault="00FC77AD" w:rsidP="00FC77AD">
      <w:r w:rsidRPr="008B3157">
        <w:lastRenderedPageBreak/>
        <w:t xml:space="preserve">5. How does international marketing differ from domestic marketing? </w:t>
      </w:r>
      <w:r>
        <w:t>(6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Pr="008B3157" w:rsidRDefault="00FC77AD" w:rsidP="00FC77AD">
      <w:r>
        <w:t xml:space="preserve">6. </w:t>
      </w:r>
      <w:r w:rsidRPr="008B3157">
        <w:t xml:space="preserve">Write down the arguments that it is better to segment markets on a global market segment basis than a country-by-country basis. </w:t>
      </w:r>
      <w:r>
        <w:t>(8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r>
        <w:br w:type="page"/>
      </w:r>
    </w:p>
    <w:p w:rsidR="00FC77AD" w:rsidRDefault="00FC77AD" w:rsidP="00FC77AD">
      <w:r>
        <w:lastRenderedPageBreak/>
        <w:t>9. Rank the market entry strategies based on the level of marketing involvement (1- lowest involvement, 6 – highest involvement) (3 points)</w:t>
      </w:r>
    </w:p>
    <w:p w:rsidR="00FC77AD" w:rsidRPr="00A81448" w:rsidRDefault="00FC77AD" w:rsidP="00FC77AD">
      <w:pPr>
        <w:ind w:left="720"/>
      </w:pPr>
      <w:r>
        <w:t xml:space="preserve">____ </w:t>
      </w:r>
      <w:r w:rsidRPr="00A81448">
        <w:t xml:space="preserve">Export </w:t>
      </w:r>
      <w:proofErr w:type="gramStart"/>
      <w:r w:rsidRPr="00A81448">
        <w:t>management company</w:t>
      </w:r>
      <w:proofErr w:type="gramEnd"/>
      <w:r w:rsidRPr="00A81448">
        <w:t xml:space="preserve"> </w:t>
      </w:r>
    </w:p>
    <w:p w:rsidR="00FC77AD" w:rsidRPr="00A81448" w:rsidRDefault="00FC77AD" w:rsidP="00FC77AD">
      <w:pPr>
        <w:ind w:left="720"/>
      </w:pPr>
      <w:r>
        <w:t xml:space="preserve">____ </w:t>
      </w:r>
      <w:r w:rsidRPr="00A81448">
        <w:t xml:space="preserve">International trading companies </w:t>
      </w:r>
    </w:p>
    <w:p w:rsidR="00FC77AD" w:rsidRPr="00A81448" w:rsidRDefault="00FC77AD" w:rsidP="00FC77AD">
      <w:pPr>
        <w:ind w:left="720"/>
      </w:pPr>
      <w:r>
        <w:t xml:space="preserve">____ </w:t>
      </w:r>
      <w:r w:rsidRPr="00A81448">
        <w:t xml:space="preserve">Local representatives </w:t>
      </w:r>
    </w:p>
    <w:p w:rsidR="00FC77AD" w:rsidRPr="00A81448" w:rsidRDefault="00FC77AD" w:rsidP="00FC77AD">
      <w:pPr>
        <w:ind w:left="720"/>
        <w:rPr>
          <w:bCs/>
        </w:rPr>
      </w:pPr>
      <w:r>
        <w:t xml:space="preserve">____ </w:t>
      </w:r>
      <w:proofErr w:type="gramStart"/>
      <w:r w:rsidRPr="00A81448">
        <w:t>Fully</w:t>
      </w:r>
      <w:proofErr w:type="gramEnd"/>
      <w:r w:rsidRPr="00A81448">
        <w:t xml:space="preserve"> owned </w:t>
      </w:r>
      <w:r w:rsidRPr="00A81448">
        <w:rPr>
          <w:bCs/>
        </w:rPr>
        <w:t xml:space="preserve">commercial subsidiary </w:t>
      </w:r>
    </w:p>
    <w:p w:rsidR="00FC77AD" w:rsidRPr="00A81448" w:rsidRDefault="00FC77AD" w:rsidP="00FC77AD">
      <w:pPr>
        <w:ind w:left="720"/>
      </w:pPr>
      <w:r>
        <w:t xml:space="preserve">____ </w:t>
      </w:r>
      <w:r w:rsidRPr="00A81448">
        <w:t>Contract manufacturing</w:t>
      </w:r>
    </w:p>
    <w:p w:rsidR="00FC77AD" w:rsidRDefault="00FC77AD" w:rsidP="00FC77AD">
      <w:pPr>
        <w:ind w:left="720"/>
      </w:pPr>
      <w:r>
        <w:t xml:space="preserve">____ </w:t>
      </w:r>
      <w:r w:rsidRPr="00A81448">
        <w:t>Joint ventures</w:t>
      </w:r>
    </w:p>
    <w:p w:rsidR="009C0B4F" w:rsidRDefault="009C0B4F" w:rsidP="00FC77AD">
      <w:pPr>
        <w:ind w:left="720"/>
      </w:pPr>
    </w:p>
    <w:p w:rsidR="00FC77AD" w:rsidRDefault="00FC77AD" w:rsidP="00FC77AD">
      <w:r>
        <w:t xml:space="preserve">10. Put the names of international environments and 2-3 examples of industries for each type. (8 points) </w:t>
      </w:r>
    </w:p>
    <w:tbl>
      <w:tblPr>
        <w:tblStyle w:val="a7"/>
        <w:tblW w:w="0" w:type="auto"/>
        <w:tblLook w:val="04A0"/>
      </w:tblPr>
      <w:tblGrid>
        <w:gridCol w:w="3116"/>
        <w:gridCol w:w="3117"/>
        <w:gridCol w:w="3117"/>
      </w:tblGrid>
      <w:tr w:rsidR="00FC77AD" w:rsidTr="00FC16B9">
        <w:tc>
          <w:tcPr>
            <w:tcW w:w="3116" w:type="dxa"/>
            <w:tcBorders>
              <w:top w:val="nil"/>
              <w:left w:val="nil"/>
              <w:bottom w:val="nil"/>
              <w:right w:val="single" w:sz="8" w:space="0" w:color="auto"/>
            </w:tcBorders>
          </w:tcPr>
          <w:p w:rsidR="00FC77AD" w:rsidRDefault="00FC77AD" w:rsidP="00FC16B9">
            <w:pPr>
              <w:jc w:val="right"/>
            </w:pPr>
            <w:r>
              <w:t>Strong</w:t>
            </w: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rPr>
                <w:b/>
              </w:rPr>
            </w:pPr>
          </w:p>
          <w:p w:rsidR="00FC77AD" w:rsidRDefault="00FC77AD" w:rsidP="00FC16B9">
            <w:pPr>
              <w:jc w:val="right"/>
              <w:rPr>
                <w:b/>
              </w:rPr>
            </w:pPr>
          </w:p>
          <w:p w:rsidR="00FC77AD" w:rsidRDefault="00FC77AD" w:rsidP="00FC16B9">
            <w:pPr>
              <w:jc w:val="right"/>
              <w:rPr>
                <w:b/>
              </w:rPr>
            </w:pPr>
          </w:p>
          <w:p w:rsidR="00FC77AD" w:rsidRDefault="00FC77AD" w:rsidP="00FC16B9">
            <w:pPr>
              <w:jc w:val="right"/>
              <w:rPr>
                <w:b/>
              </w:rPr>
            </w:pPr>
          </w:p>
          <w:p w:rsidR="00FC77AD" w:rsidRPr="00CC5840" w:rsidRDefault="00FC77AD" w:rsidP="00FC16B9">
            <w:pPr>
              <w:rPr>
                <w:b/>
              </w:rPr>
            </w:pPr>
            <w:r w:rsidRPr="00CC5840">
              <w:rPr>
                <w:b/>
              </w:rPr>
              <w:t xml:space="preserve">Forces for global </w:t>
            </w:r>
          </w:p>
        </w:tc>
        <w:tc>
          <w:tcPr>
            <w:tcW w:w="3117" w:type="dxa"/>
            <w:tcBorders>
              <w:top w:val="single" w:sz="8" w:space="0" w:color="auto"/>
              <w:left w:val="single" w:sz="8" w:space="0" w:color="auto"/>
              <w:bottom w:val="single" w:sz="8" w:space="0" w:color="auto"/>
              <w:right w:val="single" w:sz="8" w:space="0" w:color="auto"/>
            </w:tcBorders>
          </w:tcPr>
          <w:p w:rsidR="00FC77AD" w:rsidRDefault="00FC77AD" w:rsidP="00FC16B9"/>
          <w:p w:rsidR="00FC77AD" w:rsidRDefault="00FC77AD" w:rsidP="00FC16B9"/>
          <w:p w:rsidR="00FC77AD" w:rsidRDefault="00FC77AD" w:rsidP="00FC16B9"/>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 w:rsidR="00FC77AD" w:rsidRDefault="00FC77AD" w:rsidP="00FC16B9"/>
        </w:tc>
        <w:tc>
          <w:tcPr>
            <w:tcW w:w="3117" w:type="dxa"/>
            <w:tcBorders>
              <w:top w:val="single" w:sz="8" w:space="0" w:color="auto"/>
              <w:left w:val="single" w:sz="8" w:space="0" w:color="auto"/>
              <w:bottom w:val="single" w:sz="8" w:space="0" w:color="auto"/>
              <w:right w:val="single" w:sz="8" w:space="0" w:color="auto"/>
            </w:tcBorders>
          </w:tcPr>
          <w:p w:rsidR="00FC77AD" w:rsidRDefault="00FC77AD" w:rsidP="00FC16B9"/>
          <w:p w:rsidR="00FC77AD" w:rsidRDefault="00FC77AD" w:rsidP="00FC16B9"/>
          <w:p w:rsidR="00FC77AD" w:rsidRDefault="00FC77AD" w:rsidP="00FC16B9"/>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tc>
      </w:tr>
      <w:tr w:rsidR="00FC77AD" w:rsidTr="00FC16B9">
        <w:tc>
          <w:tcPr>
            <w:tcW w:w="3116" w:type="dxa"/>
            <w:tcBorders>
              <w:top w:val="nil"/>
              <w:left w:val="nil"/>
              <w:bottom w:val="nil"/>
              <w:right w:val="single" w:sz="8" w:space="0" w:color="auto"/>
            </w:tcBorders>
          </w:tcPr>
          <w:p w:rsidR="00FC77AD" w:rsidRPr="00CC5840" w:rsidRDefault="00FC77AD" w:rsidP="00FC16B9">
            <w:pPr>
              <w:rPr>
                <w:b/>
              </w:rPr>
            </w:pPr>
            <w:r>
              <w:rPr>
                <w:b/>
              </w:rPr>
              <w:t>s</w:t>
            </w:r>
            <w:r w:rsidRPr="00CC5840">
              <w:rPr>
                <w:b/>
              </w:rPr>
              <w:t>tandardization</w:t>
            </w: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p>
          <w:p w:rsidR="00FC77AD" w:rsidRDefault="00FC77AD" w:rsidP="00FC16B9">
            <w:pPr>
              <w:jc w:val="right"/>
            </w:pPr>
            <w:r>
              <w:t>Weak</w:t>
            </w:r>
          </w:p>
        </w:tc>
        <w:tc>
          <w:tcPr>
            <w:tcW w:w="3117" w:type="dxa"/>
            <w:tcBorders>
              <w:top w:val="single" w:sz="8" w:space="0" w:color="auto"/>
              <w:left w:val="single" w:sz="8" w:space="0" w:color="auto"/>
              <w:bottom w:val="single" w:sz="8" w:space="0" w:color="auto"/>
              <w:right w:val="single" w:sz="8" w:space="0" w:color="auto"/>
            </w:tcBorders>
          </w:tcPr>
          <w:p w:rsidR="00FC77AD" w:rsidRDefault="00FC77AD" w:rsidP="00FC16B9"/>
          <w:p w:rsidR="00FC77AD" w:rsidRDefault="00FC77AD" w:rsidP="00FC16B9"/>
          <w:p w:rsidR="00FC77AD" w:rsidRDefault="00FC77AD" w:rsidP="00FC16B9"/>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 w:rsidR="00FC77AD" w:rsidRDefault="00FC77AD" w:rsidP="00FC16B9"/>
        </w:tc>
        <w:tc>
          <w:tcPr>
            <w:tcW w:w="3117" w:type="dxa"/>
            <w:tcBorders>
              <w:top w:val="single" w:sz="8" w:space="0" w:color="auto"/>
              <w:left w:val="single" w:sz="8" w:space="0" w:color="auto"/>
              <w:bottom w:val="single" w:sz="8" w:space="0" w:color="auto"/>
              <w:right w:val="single" w:sz="8" w:space="0" w:color="auto"/>
            </w:tcBorders>
          </w:tcPr>
          <w:p w:rsidR="00FC77AD" w:rsidRDefault="00FC77AD" w:rsidP="00FC16B9"/>
          <w:p w:rsidR="00FC77AD" w:rsidRDefault="00FC77AD" w:rsidP="00FC16B9"/>
          <w:p w:rsidR="00FC77AD" w:rsidRDefault="00FC77AD" w:rsidP="00FC16B9"/>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pPr>
              <w:pStyle w:val="af3"/>
              <w:ind w:left="450"/>
            </w:pPr>
          </w:p>
          <w:p w:rsidR="00FC77AD" w:rsidRDefault="00FC77AD" w:rsidP="00FC16B9">
            <w:pPr>
              <w:pStyle w:val="af3"/>
              <w:ind w:left="450"/>
            </w:pPr>
          </w:p>
          <w:p w:rsidR="00FC77AD" w:rsidRDefault="00FC77AD" w:rsidP="00C94366">
            <w:pPr>
              <w:pStyle w:val="af3"/>
              <w:numPr>
                <w:ilvl w:val="0"/>
                <w:numId w:val="33"/>
              </w:numPr>
            </w:pPr>
            <w:r>
              <w:t>___________________</w:t>
            </w:r>
          </w:p>
          <w:p w:rsidR="00FC77AD" w:rsidRDefault="00FC77AD" w:rsidP="00FC16B9"/>
        </w:tc>
      </w:tr>
      <w:tr w:rsidR="00FC77AD" w:rsidTr="00FC16B9">
        <w:tc>
          <w:tcPr>
            <w:tcW w:w="3116" w:type="dxa"/>
            <w:tcBorders>
              <w:top w:val="nil"/>
              <w:left w:val="nil"/>
              <w:bottom w:val="nil"/>
              <w:right w:val="nil"/>
            </w:tcBorders>
          </w:tcPr>
          <w:p w:rsidR="00FC77AD" w:rsidRDefault="00FC77AD" w:rsidP="00FC16B9"/>
        </w:tc>
        <w:tc>
          <w:tcPr>
            <w:tcW w:w="3117" w:type="dxa"/>
            <w:tcBorders>
              <w:top w:val="single" w:sz="8" w:space="0" w:color="auto"/>
              <w:left w:val="nil"/>
              <w:bottom w:val="nil"/>
              <w:right w:val="nil"/>
            </w:tcBorders>
          </w:tcPr>
          <w:p w:rsidR="00FC77AD" w:rsidRDefault="00FC77AD" w:rsidP="00FC16B9">
            <w:r>
              <w:t xml:space="preserve">Weak                    </w:t>
            </w:r>
          </w:p>
          <w:p w:rsidR="00FC77AD" w:rsidRDefault="00FC77AD" w:rsidP="00FC16B9">
            <w:r>
              <w:t xml:space="preserve">                      </w:t>
            </w:r>
          </w:p>
          <w:p w:rsidR="00FC77AD" w:rsidRDefault="00FC77AD" w:rsidP="00FC16B9"/>
          <w:p w:rsidR="00FC77AD" w:rsidRPr="00CC5840" w:rsidRDefault="00FC77AD" w:rsidP="00FC16B9">
            <w:pPr>
              <w:jc w:val="right"/>
              <w:rPr>
                <w:b/>
              </w:rPr>
            </w:pPr>
            <w:r w:rsidRPr="00CC5840">
              <w:rPr>
                <w:b/>
              </w:rPr>
              <w:t xml:space="preserve">       Forces for local</w:t>
            </w:r>
          </w:p>
          <w:p w:rsidR="00FC77AD" w:rsidRDefault="00FC77AD" w:rsidP="00FC16B9"/>
        </w:tc>
        <w:tc>
          <w:tcPr>
            <w:tcW w:w="3117" w:type="dxa"/>
            <w:tcBorders>
              <w:top w:val="single" w:sz="8" w:space="0" w:color="auto"/>
              <w:left w:val="nil"/>
              <w:bottom w:val="nil"/>
              <w:right w:val="nil"/>
            </w:tcBorders>
          </w:tcPr>
          <w:p w:rsidR="00FC77AD" w:rsidRDefault="00FC77AD" w:rsidP="00FC16B9">
            <w:pPr>
              <w:jc w:val="right"/>
            </w:pPr>
            <w:r>
              <w:t>Strong</w:t>
            </w:r>
          </w:p>
          <w:p w:rsidR="00FC77AD" w:rsidRDefault="00FC77AD" w:rsidP="00FC16B9"/>
          <w:p w:rsidR="00FC77AD" w:rsidRDefault="00FC77AD" w:rsidP="00FC16B9"/>
          <w:p w:rsidR="00FC77AD" w:rsidRPr="00CC5840" w:rsidRDefault="00FC77AD" w:rsidP="00FC16B9">
            <w:pPr>
              <w:rPr>
                <w:b/>
              </w:rPr>
            </w:pPr>
            <w:r w:rsidRPr="00CC5840">
              <w:rPr>
                <w:b/>
              </w:rPr>
              <w:t>responsiveness</w:t>
            </w:r>
          </w:p>
        </w:tc>
      </w:tr>
    </w:tbl>
    <w:p w:rsidR="00FC77AD" w:rsidRDefault="00FC77AD" w:rsidP="00FC77AD"/>
    <w:p w:rsidR="00FC77AD" w:rsidRDefault="00FC77AD" w:rsidP="00FC77AD"/>
    <w:p w:rsidR="00FC77AD" w:rsidRDefault="00FC77AD" w:rsidP="00FC77AD"/>
    <w:p w:rsidR="00FC77AD" w:rsidRPr="00E33772" w:rsidRDefault="00FC77AD" w:rsidP="00FC77AD">
      <w:pPr>
        <w:spacing w:before="240"/>
      </w:pPr>
      <w:r>
        <w:t>11. __________________</w:t>
      </w:r>
      <w:proofErr w:type="gramStart"/>
      <w:r>
        <w:t>_  -</w:t>
      </w:r>
      <w:proofErr w:type="gramEnd"/>
      <w:r>
        <w:t xml:space="preserve"> </w:t>
      </w:r>
      <w:r w:rsidRPr="00E33772">
        <w:t>no current demand exists but condition and trend suggests future latent demand.</w:t>
      </w:r>
      <w:r>
        <w:t xml:space="preserve"> (3 points)</w:t>
      </w:r>
    </w:p>
    <w:p w:rsidR="00FC77AD" w:rsidRDefault="00FC77AD" w:rsidP="00C94366">
      <w:pPr>
        <w:pStyle w:val="af3"/>
        <w:numPr>
          <w:ilvl w:val="0"/>
          <w:numId w:val="34"/>
        </w:numPr>
        <w:spacing w:after="160" w:line="259" w:lineRule="auto"/>
      </w:pPr>
      <w:r w:rsidRPr="00E33772">
        <w:t>Existing markets</w:t>
      </w:r>
    </w:p>
    <w:p w:rsidR="00FC77AD" w:rsidRDefault="00FC77AD" w:rsidP="00C94366">
      <w:pPr>
        <w:pStyle w:val="af3"/>
        <w:numPr>
          <w:ilvl w:val="0"/>
          <w:numId w:val="34"/>
        </w:numPr>
        <w:spacing w:after="160" w:line="259" w:lineRule="auto"/>
      </w:pPr>
      <w:r>
        <w:t>Incipient markets</w:t>
      </w:r>
    </w:p>
    <w:p w:rsidR="00FC77AD" w:rsidRDefault="00FC77AD" w:rsidP="00C94366">
      <w:pPr>
        <w:pStyle w:val="af3"/>
        <w:numPr>
          <w:ilvl w:val="0"/>
          <w:numId w:val="34"/>
        </w:numPr>
        <w:spacing w:after="160" w:line="259" w:lineRule="auto"/>
      </w:pPr>
      <w:r>
        <w:t>Latent markets</w:t>
      </w:r>
    </w:p>
    <w:p w:rsidR="00FC77AD" w:rsidRDefault="00FC77AD" w:rsidP="00FC77AD"/>
    <w:p w:rsidR="00FC77AD" w:rsidRPr="00556781" w:rsidRDefault="00FC77AD" w:rsidP="00FC77AD">
      <w:r>
        <w:t xml:space="preserve">12. </w:t>
      </w:r>
      <w:r w:rsidRPr="00556781">
        <w:t xml:space="preserve">Multiple factor indices is based on </w:t>
      </w:r>
      <w:r>
        <w:t>(3 points)</w:t>
      </w:r>
    </w:p>
    <w:p w:rsidR="00FC77AD" w:rsidRPr="007727E9" w:rsidRDefault="00FC77AD" w:rsidP="00C94366">
      <w:pPr>
        <w:pStyle w:val="af3"/>
        <w:numPr>
          <w:ilvl w:val="0"/>
          <w:numId w:val="35"/>
        </w:numPr>
        <w:spacing w:after="160" w:line="259" w:lineRule="auto"/>
      </w:pPr>
      <w:r w:rsidRPr="007727E9">
        <w:t>linking the ratio of an economic indicator to a product demand</w:t>
      </w:r>
    </w:p>
    <w:p w:rsidR="00FC77AD" w:rsidRPr="007727E9" w:rsidRDefault="00FC77AD" w:rsidP="00C94366">
      <w:pPr>
        <w:pStyle w:val="af3"/>
        <w:numPr>
          <w:ilvl w:val="0"/>
          <w:numId w:val="35"/>
        </w:numPr>
        <w:spacing w:after="160" w:line="259" w:lineRule="auto"/>
      </w:pPr>
      <w:proofErr w:type="gramStart"/>
      <w:r w:rsidRPr="007727E9">
        <w:lastRenderedPageBreak/>
        <w:t>assumption</w:t>
      </w:r>
      <w:proofErr w:type="gramEnd"/>
      <w:r w:rsidRPr="007727E9">
        <w:t xml:space="preserve"> is that countries at different stages of development have different levels of demand and consumption. A comparison is made with another country with similar demand patterns on product release.</w:t>
      </w:r>
    </w:p>
    <w:p w:rsidR="00FC77AD" w:rsidRDefault="00FC77AD" w:rsidP="00C94366">
      <w:pPr>
        <w:pStyle w:val="af3"/>
        <w:numPr>
          <w:ilvl w:val="0"/>
          <w:numId w:val="35"/>
        </w:numPr>
        <w:spacing w:after="160" w:line="259" w:lineRule="auto"/>
      </w:pPr>
      <w:r w:rsidRPr="007727E9">
        <w:t>using of multiple factors in the equation to forecast product demand</w:t>
      </w:r>
    </w:p>
    <w:p w:rsidR="00FC77AD" w:rsidRPr="007727E9" w:rsidRDefault="00FC77AD" w:rsidP="00C94366">
      <w:pPr>
        <w:pStyle w:val="af3"/>
        <w:numPr>
          <w:ilvl w:val="0"/>
          <w:numId w:val="35"/>
        </w:numPr>
        <w:spacing w:after="160" w:line="259" w:lineRule="auto"/>
      </w:pPr>
      <w:r w:rsidRPr="007727E9">
        <w:t>assumption that the demand for one product is correlated with another</w:t>
      </w:r>
      <w:bookmarkStart w:id="5" w:name="_GoBack"/>
      <w:bookmarkEnd w:id="5"/>
    </w:p>
    <w:p w:rsidR="00FC77AD" w:rsidRDefault="00FC77AD" w:rsidP="00FC77AD"/>
    <w:p w:rsidR="00FC77AD" w:rsidRDefault="00FC77AD" w:rsidP="00FC77AD">
      <w:r>
        <w:t>13. Why do customers pick global brands (principal factors from the research)? (5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Default="00FC77AD" w:rsidP="00FC77AD">
      <w:r>
        <w:t xml:space="preserve">14. What segmentation criteria might be used for </w:t>
      </w:r>
      <w:r w:rsidRPr="007727E9">
        <w:t>international market selection?</w:t>
      </w:r>
      <w:r>
        <w:t xml:space="preserve"> (7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Default="00FC77AD" w:rsidP="00FC77AD">
      <w:r>
        <w:t xml:space="preserve">15. To enter overseas market </w:t>
      </w:r>
      <w:proofErr w:type="spellStart"/>
      <w:r>
        <w:t>Acronis</w:t>
      </w:r>
      <w:proofErr w:type="spellEnd"/>
      <w:r>
        <w:t xml:space="preserve"> so far has been using (4 points)</w:t>
      </w:r>
    </w:p>
    <w:p w:rsidR="00FC77AD" w:rsidRDefault="00FC77AD" w:rsidP="00C94366">
      <w:pPr>
        <w:pStyle w:val="af3"/>
        <w:numPr>
          <w:ilvl w:val="0"/>
          <w:numId w:val="36"/>
        </w:numPr>
        <w:spacing w:after="160" w:line="259" w:lineRule="auto"/>
      </w:pPr>
      <w:r w:rsidRPr="003D4C20">
        <w:t xml:space="preserve">International trading companies </w:t>
      </w:r>
    </w:p>
    <w:p w:rsidR="00FC77AD" w:rsidRDefault="00FC77AD" w:rsidP="00C94366">
      <w:pPr>
        <w:pStyle w:val="af3"/>
        <w:numPr>
          <w:ilvl w:val="0"/>
          <w:numId w:val="36"/>
        </w:numPr>
        <w:spacing w:after="160" w:line="259" w:lineRule="auto"/>
      </w:pPr>
      <w:r w:rsidRPr="003D4C20">
        <w:t xml:space="preserve">Export management companies </w:t>
      </w:r>
      <w:r>
        <w:t xml:space="preserve"> </w:t>
      </w:r>
    </w:p>
    <w:p w:rsidR="00FC77AD" w:rsidRDefault="00FC77AD" w:rsidP="00C94366">
      <w:pPr>
        <w:pStyle w:val="af3"/>
        <w:numPr>
          <w:ilvl w:val="0"/>
          <w:numId w:val="36"/>
        </w:numPr>
        <w:spacing w:after="160" w:line="259" w:lineRule="auto"/>
      </w:pPr>
      <w:r>
        <w:t>I</w:t>
      </w:r>
      <w:r w:rsidRPr="003D4C20">
        <w:t>ndependent local distributors</w:t>
      </w:r>
    </w:p>
    <w:p w:rsidR="00FC77AD" w:rsidRDefault="00FC77AD" w:rsidP="00C94366">
      <w:pPr>
        <w:pStyle w:val="af3"/>
        <w:numPr>
          <w:ilvl w:val="0"/>
          <w:numId w:val="36"/>
        </w:numPr>
        <w:spacing w:after="160" w:line="259" w:lineRule="auto"/>
      </w:pPr>
      <w:r>
        <w:t>I</w:t>
      </w:r>
      <w:r w:rsidRPr="003D4C20">
        <w:t>nternational sales representatives</w:t>
      </w:r>
    </w:p>
    <w:p w:rsidR="00FC77AD" w:rsidRDefault="00FC77AD" w:rsidP="00C94366">
      <w:pPr>
        <w:pStyle w:val="af3"/>
        <w:numPr>
          <w:ilvl w:val="0"/>
          <w:numId w:val="36"/>
        </w:numPr>
        <w:spacing w:after="160" w:line="259" w:lineRule="auto"/>
      </w:pPr>
      <w:r w:rsidRPr="003D4C20">
        <w:t>Licensing</w:t>
      </w:r>
    </w:p>
    <w:p w:rsidR="00FC77AD" w:rsidRDefault="00FC77AD" w:rsidP="00FC77AD"/>
    <w:p w:rsidR="00FC77AD" w:rsidRDefault="00FC77AD" w:rsidP="00FC77AD">
      <w:r>
        <w:t xml:space="preserve">16. What does “Applicability” mean in </w:t>
      </w:r>
      <w:proofErr w:type="spellStart"/>
      <w:r>
        <w:t>Heiz’s</w:t>
      </w:r>
      <w:proofErr w:type="spellEnd"/>
      <w:r>
        <w:t xml:space="preserve"> </w:t>
      </w:r>
      <w:r w:rsidRPr="00FF4B53">
        <w:t>long-term emerging market strategy</w:t>
      </w:r>
      <w:r>
        <w:t>? What factors make Heinz include “Applicability” into strategy? (6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r>
        <w:t xml:space="preserve"> 17. (6 points)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rsidR="00FC77AD" w:rsidTr="00FC16B9">
        <w:tc>
          <w:tcPr>
            <w:tcW w:w="4675" w:type="dxa"/>
          </w:tcPr>
          <w:p w:rsidR="00FC77AD" w:rsidRDefault="00FC77AD" w:rsidP="00FC16B9">
            <w:pPr>
              <w:rPr>
                <w:noProof/>
              </w:rPr>
            </w:pPr>
          </w:p>
          <w:p w:rsidR="00FC77AD" w:rsidRDefault="00FC77AD" w:rsidP="00FC16B9">
            <w:r>
              <w:rPr>
                <w:noProof/>
                <w:lang w:val="ru-RU" w:eastAsia="ru-RU"/>
              </w:rPr>
              <w:drawing>
                <wp:inline distT="0" distB="0" distL="0" distR="0">
                  <wp:extent cx="2686050" cy="241432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ps20140129_205611_695.jpg"/>
                          <pic:cNvPicPr/>
                        </pic:nvPicPr>
                        <pic:blipFill rotWithShape="1">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02" b="15285"/>
                          <a:stretch/>
                        </pic:blipFill>
                        <pic:spPr bwMode="auto">
                          <a:xfrm>
                            <a:off x="0" y="0"/>
                            <a:ext cx="2704017" cy="24304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77AD" w:rsidRDefault="00FC77AD" w:rsidP="00FC16B9"/>
          <w:p w:rsidR="00FC77AD" w:rsidRDefault="00FC77AD" w:rsidP="00FC16B9">
            <w:r>
              <w:t xml:space="preserve">Found in BILLA (Linz). </w:t>
            </w:r>
            <w:proofErr w:type="spellStart"/>
            <w:r>
              <w:t>Cappy</w:t>
            </w:r>
            <w:proofErr w:type="spellEnd"/>
            <w:r>
              <w:t xml:space="preserve"> is </w:t>
            </w:r>
            <w:r w:rsidRPr="00813B1B">
              <w:t>now owned by The Coca-Cola Company.</w:t>
            </w:r>
          </w:p>
        </w:tc>
        <w:tc>
          <w:tcPr>
            <w:tcW w:w="4675" w:type="dxa"/>
          </w:tcPr>
          <w:p w:rsidR="00FC77AD" w:rsidRDefault="00FC77AD" w:rsidP="00FC16B9">
            <w:pPr>
              <w:rPr>
                <w:noProof/>
              </w:rPr>
            </w:pPr>
          </w:p>
          <w:p w:rsidR="00FC77AD" w:rsidRDefault="00FC77AD" w:rsidP="00FC16B9">
            <w:pPr>
              <w:jc w:val="center"/>
            </w:pPr>
            <w:r>
              <w:rPr>
                <w:noProof/>
                <w:lang w:val="ru-RU" w:eastAsia="ru-RU"/>
              </w:rPr>
              <w:drawing>
                <wp:inline distT="0" distB="0" distL="0" distR="0">
                  <wp:extent cx="1538287" cy="266065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оя семья.jpg"/>
                          <pic:cNvPicPr/>
                        </pic:nvPicPr>
                        <pic:blipFill rotWithShape="1">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12" r="34806"/>
                          <a:stretch/>
                        </pic:blipFill>
                        <pic:spPr bwMode="auto">
                          <a:xfrm>
                            <a:off x="0" y="0"/>
                            <a:ext cx="1538287" cy="2660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77AD" w:rsidRPr="00813B1B" w:rsidRDefault="00FC77AD" w:rsidP="00FC16B9">
            <w:r>
              <w:t>Found in Russia (“My family”). Manufactured by “</w:t>
            </w:r>
            <w:proofErr w:type="spellStart"/>
            <w:r>
              <w:t>Nidan</w:t>
            </w:r>
            <w:proofErr w:type="spellEnd"/>
            <w:r>
              <w:t xml:space="preserve"> </w:t>
            </w:r>
            <w:proofErr w:type="spellStart"/>
            <w:r>
              <w:t>Soki</w:t>
            </w:r>
            <w:proofErr w:type="spellEnd"/>
            <w:r>
              <w:t>” (in 2010 was acquired by The Coca-Cola Company)</w:t>
            </w:r>
          </w:p>
        </w:tc>
      </w:tr>
    </w:tbl>
    <w:p w:rsidR="00FC77AD" w:rsidRDefault="00FC77AD" w:rsidP="00FC77AD"/>
    <w:p w:rsidR="00FC77AD" w:rsidRDefault="00FC77AD" w:rsidP="00FC77AD">
      <w:r>
        <w:t xml:space="preserve">Why does The Coca-Cola Company use similar positioning and almost same </w:t>
      </w:r>
      <w:r w:rsidRPr="00813B1B">
        <w:t xml:space="preserve">packaging </w:t>
      </w:r>
      <w:r>
        <w:t xml:space="preserve">but different brand names? </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Default="00FC77AD" w:rsidP="00FC77AD">
      <w:r>
        <w:t xml:space="preserve">18. In </w:t>
      </w:r>
      <w:r w:rsidRPr="00813B1B">
        <w:t>Sweden and Norway advertising to children under the age of 12 is illegal.</w:t>
      </w:r>
      <w:r>
        <w:t xml:space="preserve"> It refers to (3 points)</w:t>
      </w:r>
    </w:p>
    <w:p w:rsidR="00FC77AD" w:rsidRPr="00ED0C26" w:rsidRDefault="00FC77AD" w:rsidP="00C94366">
      <w:pPr>
        <w:pStyle w:val="af3"/>
        <w:numPr>
          <w:ilvl w:val="0"/>
          <w:numId w:val="37"/>
        </w:numPr>
        <w:spacing w:after="160" w:line="259" w:lineRule="auto"/>
      </w:pPr>
      <w:r w:rsidRPr="00ED0C26">
        <w:t>Economic factors</w:t>
      </w:r>
    </w:p>
    <w:p w:rsidR="00FC77AD" w:rsidRPr="00ED0C26" w:rsidRDefault="00FC77AD" w:rsidP="00C94366">
      <w:pPr>
        <w:pStyle w:val="af3"/>
        <w:numPr>
          <w:ilvl w:val="0"/>
          <w:numId w:val="37"/>
        </w:numPr>
        <w:spacing w:after="160" w:line="259" w:lineRule="auto"/>
      </w:pPr>
      <w:r w:rsidRPr="00ED0C26">
        <w:t>Competitive development</w:t>
      </w:r>
    </w:p>
    <w:p w:rsidR="00FC77AD" w:rsidRDefault="00FC77AD" w:rsidP="00C94366">
      <w:pPr>
        <w:pStyle w:val="af3"/>
        <w:numPr>
          <w:ilvl w:val="0"/>
          <w:numId w:val="37"/>
        </w:numPr>
        <w:spacing w:after="160" w:line="259" w:lineRule="auto"/>
      </w:pPr>
      <w:r w:rsidRPr="00ED0C26">
        <w:t>Media environment</w:t>
      </w:r>
    </w:p>
    <w:p w:rsidR="00FC77AD" w:rsidRDefault="00FC77AD" w:rsidP="00C94366">
      <w:pPr>
        <w:pStyle w:val="af3"/>
        <w:numPr>
          <w:ilvl w:val="0"/>
          <w:numId w:val="37"/>
        </w:numPr>
        <w:spacing w:after="160" w:line="259" w:lineRule="auto"/>
      </w:pPr>
      <w:r w:rsidRPr="00ED0C26">
        <w:t>Cultural differences</w:t>
      </w:r>
    </w:p>
    <w:p w:rsidR="00FC77AD" w:rsidRPr="00ED0C26" w:rsidRDefault="00FC77AD" w:rsidP="00C94366">
      <w:pPr>
        <w:pStyle w:val="af3"/>
        <w:numPr>
          <w:ilvl w:val="0"/>
          <w:numId w:val="37"/>
        </w:numPr>
        <w:spacing w:after="160" w:line="259" w:lineRule="auto"/>
      </w:pPr>
      <w:r w:rsidRPr="00ED0C26">
        <w:t>Communication syntax</w:t>
      </w:r>
    </w:p>
    <w:p w:rsidR="00FC77AD" w:rsidRPr="00ED0C26" w:rsidRDefault="00FC77AD" w:rsidP="00C94366">
      <w:pPr>
        <w:pStyle w:val="af3"/>
        <w:numPr>
          <w:ilvl w:val="0"/>
          <w:numId w:val="37"/>
        </w:numPr>
        <w:spacing w:after="160" w:line="259" w:lineRule="auto"/>
      </w:pPr>
      <w:r w:rsidRPr="00ED0C26">
        <w:t>Advertising regulations</w:t>
      </w:r>
    </w:p>
    <w:p w:rsidR="00FC77AD" w:rsidRPr="00ED0C26" w:rsidRDefault="00FC77AD" w:rsidP="00C94366">
      <w:pPr>
        <w:pStyle w:val="af3"/>
        <w:numPr>
          <w:ilvl w:val="0"/>
          <w:numId w:val="37"/>
        </w:numPr>
        <w:spacing w:after="160" w:line="259" w:lineRule="auto"/>
      </w:pPr>
      <w:r w:rsidRPr="00ED0C26">
        <w:t>Category development</w:t>
      </w:r>
    </w:p>
    <w:p w:rsidR="00FC77AD" w:rsidRPr="00ED0C26" w:rsidRDefault="00FC77AD" w:rsidP="00C94366">
      <w:pPr>
        <w:pStyle w:val="af3"/>
        <w:numPr>
          <w:ilvl w:val="0"/>
          <w:numId w:val="37"/>
        </w:numPr>
        <w:spacing w:after="160" w:line="259" w:lineRule="auto"/>
      </w:pPr>
      <w:r w:rsidRPr="00ED0C26">
        <w:t>Experience with the brand</w:t>
      </w:r>
    </w:p>
    <w:p w:rsidR="00FC77AD" w:rsidRPr="00ED0C26" w:rsidRDefault="00FC77AD" w:rsidP="00FC77AD"/>
    <w:p w:rsidR="00FC77AD" w:rsidRDefault="00FC77AD" w:rsidP="00FC77AD">
      <w:r>
        <w:t xml:space="preserve">19. </w:t>
      </w:r>
      <w:r w:rsidRPr="002E088E">
        <w:t>What strategic challenges does P&amp;G India face in 2011?</w:t>
      </w:r>
      <w:r>
        <w:t xml:space="preserve"> (8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Pr="00360138" w:rsidRDefault="00FC77AD" w:rsidP="00FC77AD">
      <w:r w:rsidRPr="00360138">
        <w:t xml:space="preserve">20. Assess P&amp;G India’s product line policy. </w:t>
      </w:r>
      <w:r>
        <w:t>(12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r>
        <w:t xml:space="preserve">21. </w:t>
      </w:r>
      <w:r w:rsidRPr="002E088E">
        <w:t>What recommendations will you make to the P&amp;G India team to help them achieve the targets set forth in Project 2-3-4?</w:t>
      </w:r>
      <w:r>
        <w:t xml:space="preserve"> (14 points)</w:t>
      </w:r>
    </w:p>
    <w:tbl>
      <w:tblPr>
        <w:tblStyle w:val="a7"/>
        <w:tblW w:w="0" w:type="auto"/>
        <w:tblLook w:val="04A0"/>
      </w:tblPr>
      <w:tblGrid>
        <w:gridCol w:w="9350"/>
      </w:tblGrid>
      <w:tr w:rsidR="00FC77AD" w:rsidTr="00FC16B9">
        <w:tc>
          <w:tcPr>
            <w:tcW w:w="9350"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p w:rsidR="00FC77AD" w:rsidRDefault="00FC77AD" w:rsidP="00FC16B9"/>
        </w:tc>
      </w:tr>
    </w:tbl>
    <w:p w:rsidR="00FC77AD" w:rsidRDefault="00FC77AD" w:rsidP="00FC77AD"/>
    <w:p w:rsidR="00FC77AD" w:rsidRDefault="00FC77AD" w:rsidP="00FC77AD"/>
    <w:p w:rsidR="00FC77AD" w:rsidRDefault="00FC77AD" w:rsidP="00FC77AD">
      <w:r>
        <w:t>22. What international strategy</w:t>
      </w:r>
      <w:r>
        <w:rPr>
          <w:rStyle w:val="af9"/>
        </w:rPr>
        <w:footnoteReference w:id="1"/>
      </w:r>
      <w:r>
        <w:t xml:space="preserve"> is more applicable for the following products? Explain. (12 points)</w:t>
      </w:r>
    </w:p>
    <w:tbl>
      <w:tblPr>
        <w:tblStyle w:val="a7"/>
        <w:tblW w:w="0" w:type="auto"/>
        <w:tblLook w:val="04A0"/>
      </w:tblPr>
      <w:tblGrid>
        <w:gridCol w:w="5125"/>
        <w:gridCol w:w="1108"/>
        <w:gridCol w:w="3117"/>
      </w:tblGrid>
      <w:tr w:rsidR="00FC77AD" w:rsidTr="00FC16B9">
        <w:tc>
          <w:tcPr>
            <w:tcW w:w="5125" w:type="dxa"/>
          </w:tcPr>
          <w:p w:rsidR="00FC77AD" w:rsidRDefault="00FC77AD" w:rsidP="00FC16B9">
            <w:r>
              <w:t>Product</w:t>
            </w:r>
          </w:p>
        </w:tc>
        <w:tc>
          <w:tcPr>
            <w:tcW w:w="1108" w:type="dxa"/>
          </w:tcPr>
          <w:p w:rsidR="00FC77AD" w:rsidRDefault="00FC77AD" w:rsidP="00FC16B9">
            <w:r>
              <w:t>Strategy</w:t>
            </w:r>
          </w:p>
        </w:tc>
        <w:tc>
          <w:tcPr>
            <w:tcW w:w="3117" w:type="dxa"/>
          </w:tcPr>
          <w:p w:rsidR="00FC77AD" w:rsidRDefault="00FC77AD" w:rsidP="00FC16B9">
            <w:r>
              <w:t>Arguments (why)</w:t>
            </w:r>
          </w:p>
        </w:tc>
      </w:tr>
      <w:tr w:rsidR="00FC77AD" w:rsidTr="00FC16B9">
        <w:tc>
          <w:tcPr>
            <w:tcW w:w="5125" w:type="dxa"/>
          </w:tcPr>
          <w:p w:rsidR="00FC77AD" w:rsidRDefault="00FC77AD" w:rsidP="00FC16B9">
            <w:r w:rsidRPr="00BF1E58">
              <w:rPr>
                <w:b/>
              </w:rPr>
              <w:t>Google Glasses</w:t>
            </w:r>
            <w:r>
              <w:t xml:space="preserve"> </w:t>
            </w:r>
            <w:r w:rsidRPr="0059365D">
              <w:t>is a wearable computer with an op</w:t>
            </w:r>
            <w:r>
              <w:t>tical head-mounted display.</w:t>
            </w:r>
            <w:r w:rsidRPr="0059365D">
              <w:t xml:space="preserve"> Google Glass displays information in a </w:t>
            </w:r>
            <w:proofErr w:type="spellStart"/>
            <w:r w:rsidRPr="0059365D">
              <w:t>smart</w:t>
            </w:r>
            <w:r>
              <w:t>phone</w:t>
            </w:r>
            <w:proofErr w:type="spellEnd"/>
            <w:r>
              <w:t>-like hands-free format,</w:t>
            </w:r>
            <w:r w:rsidRPr="0059365D">
              <w:t xml:space="preserve"> that can communicate with the Internet via natural language voice commands</w:t>
            </w:r>
          </w:p>
          <w:p w:rsidR="00FC77AD" w:rsidRDefault="00FC77AD" w:rsidP="00FC16B9"/>
          <w:p w:rsidR="00FC77AD" w:rsidRDefault="00FC77AD" w:rsidP="00FC16B9">
            <w:r>
              <w:rPr>
                <w:noProof/>
                <w:lang w:val="ru-RU" w:eastAsia="ru-RU"/>
              </w:rPr>
              <w:drawing>
                <wp:inline distT="0" distB="0" distL="0" distR="0">
                  <wp:extent cx="1766887" cy="1139927"/>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jpg"/>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8834" cy="1147635"/>
                          </a:xfrm>
                          <a:prstGeom prst="rect">
                            <a:avLst/>
                          </a:prstGeom>
                        </pic:spPr>
                      </pic:pic>
                    </a:graphicData>
                  </a:graphic>
                </wp:inline>
              </w:drawing>
            </w:r>
          </w:p>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p w:rsidR="00FC77AD" w:rsidRDefault="00FC77AD" w:rsidP="00FC16B9"/>
          <w:p w:rsidR="00FC77AD" w:rsidRDefault="00FC77AD" w:rsidP="00FC16B9"/>
          <w:p w:rsidR="00FC77AD" w:rsidRDefault="00FC77AD" w:rsidP="00FC16B9"/>
          <w:p w:rsidR="00FC77AD" w:rsidRPr="00213EF9" w:rsidRDefault="00FC77AD" w:rsidP="00FC16B9">
            <w:r>
              <w:rPr>
                <w:noProof/>
                <w:lang w:val="ru-RU" w:eastAsia="ru-RU"/>
              </w:rPr>
              <w:drawing>
                <wp:anchor distT="0" distB="0" distL="114300" distR="114300" simplePos="0" relativeHeight="251656192" behindDoc="0" locked="0" layoutInCell="1" allowOverlap="1">
                  <wp:simplePos x="0" y="0"/>
                  <wp:positionH relativeFrom="column">
                    <wp:posOffset>-635</wp:posOffset>
                  </wp:positionH>
                  <wp:positionV relativeFrom="paragraph">
                    <wp:posOffset>17062</wp:posOffset>
                  </wp:positionV>
                  <wp:extent cx="1524000" cy="1524000"/>
                  <wp:effectExtent l="0" t="0" r="0" b="0"/>
                  <wp:wrapSquare wrapText="bothSides"/>
                  <wp:docPr id="13" name="Picture 13" descr="Johnson Farm Fresh Foods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son Farm Fresh Foods Delivery"/>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Pr="00BF1E58">
              <w:t>Johnson Farm Fresh Foods Delivery</w:t>
            </w:r>
            <w:r>
              <w:t xml:space="preserve">. </w:t>
            </w:r>
            <w:r w:rsidRPr="00213EF9">
              <w:t>Deliver farm fresh foods from the ground direct to home.</w:t>
            </w:r>
          </w:p>
          <w:p w:rsidR="00FC77AD" w:rsidRDefault="00FC77AD" w:rsidP="00FC16B9"/>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r w:rsidRPr="00AE6F35">
              <w:rPr>
                <w:b/>
                <w:noProof/>
                <w:lang w:val="ru-RU" w:eastAsia="ru-RU"/>
              </w:rPr>
              <w:drawing>
                <wp:anchor distT="0" distB="0" distL="114300" distR="114300" simplePos="0" relativeHeight="251658240" behindDoc="0" locked="0" layoutInCell="1" allowOverlap="1">
                  <wp:simplePos x="0" y="0"/>
                  <wp:positionH relativeFrom="column">
                    <wp:posOffset>113348</wp:posOffset>
                  </wp:positionH>
                  <wp:positionV relativeFrom="paragraph">
                    <wp:posOffset>1339215</wp:posOffset>
                  </wp:positionV>
                  <wp:extent cx="1781175" cy="1781175"/>
                  <wp:effectExtent l="0" t="0" r="9525" b="9525"/>
                  <wp:wrapSquare wrapText="bothSides"/>
                  <wp:docPr id="14" name="Picture 14" descr="http://s3.amazonaws.com/crunchbase_prod_assets/assets/images/original/0027/5496/275496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crunchbase_prod_assets/assets/images/original/0027/5496/275496v2.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81175" cy="1781175"/>
                          </a:xfrm>
                          <a:prstGeom prst="rect">
                            <a:avLst/>
                          </a:prstGeom>
                          <a:noFill/>
                          <a:ln>
                            <a:noFill/>
                          </a:ln>
                        </pic:spPr>
                      </pic:pic>
                    </a:graphicData>
                  </a:graphic>
                </wp:anchor>
              </w:drawing>
            </w:r>
            <w:proofErr w:type="spellStart"/>
            <w:r w:rsidRPr="00AE6F35">
              <w:rPr>
                <w:b/>
              </w:rPr>
              <w:t>Instacart</w:t>
            </w:r>
            <w:proofErr w:type="spellEnd"/>
            <w:r w:rsidRPr="00556781">
              <w:t xml:space="preserve"> is an Internet based grocery delivery service. </w:t>
            </w:r>
            <w:r>
              <w:t xml:space="preserve">Customers can choose from a variety of local stores including Safeway, Trader Joe’s, Whole Foods and Costco, and can mix items from multiple stores into one order. </w:t>
            </w:r>
            <w:r w:rsidRPr="00556781">
              <w:t>The company launched its service in San Francisco, Mountain View and Palo Alto</w:t>
            </w:r>
            <w:r>
              <w:t xml:space="preserve">. It is mainly served through an app, available on </w:t>
            </w:r>
            <w:proofErr w:type="spellStart"/>
            <w:r>
              <w:t>iOS</w:t>
            </w:r>
            <w:proofErr w:type="spellEnd"/>
            <w:r>
              <w:t xml:space="preserve"> and Android platforms, apart from its website. It charges a flat rate anywhere between $3.99 for three hour delivery and $14.99 for one hour delivery.</w:t>
            </w:r>
          </w:p>
          <w:p w:rsidR="00FC77AD" w:rsidRDefault="00FC77AD" w:rsidP="00FC16B9">
            <w:r>
              <w:t>The company makes its money on a cut in the service charge.</w:t>
            </w:r>
          </w:p>
          <w:p w:rsidR="00FC77AD" w:rsidRDefault="00FC77AD" w:rsidP="00FC16B9"/>
          <w:p w:rsidR="00FC77AD" w:rsidRPr="00BF1E58" w:rsidRDefault="00FC77AD" w:rsidP="00FC16B9"/>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pPr>
              <w:rPr>
                <w:noProof/>
              </w:rPr>
            </w:pPr>
            <w:r w:rsidRPr="00E67DF4">
              <w:rPr>
                <w:b/>
                <w:noProof/>
                <w:lang w:val="ru-RU" w:eastAsia="ru-RU"/>
              </w:rPr>
              <w:drawing>
                <wp:anchor distT="0" distB="0" distL="114300" distR="114300" simplePos="0" relativeHeight="251659264" behindDoc="0" locked="0" layoutInCell="1" allowOverlap="1">
                  <wp:simplePos x="0" y="0"/>
                  <wp:positionH relativeFrom="column">
                    <wp:posOffset>-65405</wp:posOffset>
                  </wp:positionH>
                  <wp:positionV relativeFrom="paragraph">
                    <wp:posOffset>1185227</wp:posOffset>
                  </wp:positionV>
                  <wp:extent cx="1843087" cy="1038272"/>
                  <wp:effectExtent l="0" t="0" r="5080" b="0"/>
                  <wp:wrapSquare wrapText="bothSides"/>
                  <wp:docPr id="15" name="Picture 15" descr="http://cdn.abclocal.go.com/images/kgo/cms_exf_2007/news/local/peninsula/8996097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abclocal.go.com/images/kgo/cms_exf_2007/news/local/peninsula/8996097_600x338.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3087" cy="1038272"/>
                          </a:xfrm>
                          <a:prstGeom prst="rect">
                            <a:avLst/>
                          </a:prstGeom>
                          <a:noFill/>
                          <a:ln>
                            <a:noFill/>
                          </a:ln>
                        </pic:spPr>
                      </pic:pic>
                    </a:graphicData>
                  </a:graphic>
                </wp:anchor>
              </w:drawing>
            </w:r>
            <w:r w:rsidRPr="00E67DF4">
              <w:rPr>
                <w:b/>
                <w:noProof/>
              </w:rPr>
              <w:t>FlightCar</w:t>
            </w:r>
            <w:r w:rsidRPr="00E67DF4">
              <w:rPr>
                <w:noProof/>
              </w:rPr>
              <w:t xml:space="preserve"> lets people parking at the airport rent their vehicles out to other travelers. Every rental is insured up to $1 million, and every renter is pre-screened. Depending on the type and model year of the vehicle, you can a</w:t>
            </w:r>
            <w:r>
              <w:rPr>
                <w:noProof/>
              </w:rPr>
              <w:t>lso make up to 20¢/mile in cash.</w:t>
            </w:r>
            <w:r w:rsidRPr="00E67DF4">
              <w:rPr>
                <w:noProof/>
              </w:rPr>
              <w:t xml:space="preserve"> We'll pick you up and drop you off curbside and give you a free car wash. If you rent with us, we'll throw in a free GPS and free insurance. To get fr</w:t>
            </w:r>
            <w:r>
              <w:rPr>
                <w:noProof/>
              </w:rPr>
              <w:t>ee parking or to rent for less.</w:t>
            </w:r>
          </w:p>
          <w:p w:rsidR="00FC77AD" w:rsidRDefault="00FC77AD" w:rsidP="00FC16B9">
            <w:pPr>
              <w:rPr>
                <w:noProof/>
              </w:rPr>
            </w:pPr>
          </w:p>
          <w:p w:rsidR="00FC77AD" w:rsidRPr="00E67DF4" w:rsidRDefault="00FC77AD" w:rsidP="00FC16B9">
            <w:pPr>
              <w:rPr>
                <w:noProof/>
              </w:rPr>
            </w:pPr>
          </w:p>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p w:rsidR="00FC77AD" w:rsidRDefault="00FC77AD" w:rsidP="00FC16B9"/>
          <w:p w:rsidR="00FC77AD" w:rsidRDefault="00FC77AD" w:rsidP="00FC16B9"/>
          <w:p w:rsidR="00FC77AD" w:rsidRDefault="00FC77AD" w:rsidP="00FC16B9"/>
          <w:p w:rsidR="00FC77AD" w:rsidRDefault="00FC77AD" w:rsidP="00FC16B9">
            <w:proofErr w:type="spellStart"/>
            <w:r>
              <w:t>Uniqlo</w:t>
            </w:r>
            <w:proofErr w:type="spellEnd"/>
            <w:r>
              <w:t xml:space="preserve"> is a Japanese casual wear designer, manufacturer and retailer. </w:t>
            </w:r>
          </w:p>
          <w:p w:rsidR="00FC77AD" w:rsidRDefault="00FC77AD" w:rsidP="00FC16B9">
            <w:r>
              <w:t>In addition to Japan, the company operates in Australia (Spring 2014), Bangladesh, China, France, Hong Kong, Indonesia, Macau, Malaysia, the Philippines, Russia, Singapore, South Korea, Taiwan, Thailand, the United Kingdom, and the United States.</w:t>
            </w:r>
          </w:p>
          <w:p w:rsidR="00FC77AD" w:rsidRPr="00E67DF4" w:rsidRDefault="00FC77AD" w:rsidP="00FC16B9">
            <w:pPr>
              <w:rPr>
                <w:b/>
                <w:noProof/>
              </w:rPr>
            </w:pPr>
            <w:r>
              <w:rPr>
                <w:noProof/>
                <w:lang w:val="ru-RU" w:eastAsia="ru-RU"/>
              </w:rPr>
              <w:drawing>
                <wp:anchor distT="0" distB="0" distL="114300" distR="114300" simplePos="0" relativeHeight="251660288" behindDoc="0" locked="0" layoutInCell="1" allowOverlap="1">
                  <wp:simplePos x="0" y="0"/>
                  <wp:positionH relativeFrom="column">
                    <wp:posOffset>21590</wp:posOffset>
                  </wp:positionH>
                  <wp:positionV relativeFrom="paragraph">
                    <wp:posOffset>74930</wp:posOffset>
                  </wp:positionV>
                  <wp:extent cx="2605405" cy="1736725"/>
                  <wp:effectExtent l="0" t="0" r="4445" b="0"/>
                  <wp:wrapSquare wrapText="bothSides"/>
                  <wp:docPr id="3" name="Picture 3" descr="http://www.wired.com/images_blogs/business/2012/08/08292012-UNIQLO-05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com/images_blogs/business/2012/08/08292012-UNIQLO-054edit.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405" cy="1736725"/>
                          </a:xfrm>
                          <a:prstGeom prst="rect">
                            <a:avLst/>
                          </a:prstGeom>
                          <a:noFill/>
                          <a:ln>
                            <a:noFill/>
                          </a:ln>
                        </pic:spPr>
                      </pic:pic>
                    </a:graphicData>
                  </a:graphic>
                </wp:anchor>
              </w:drawing>
            </w:r>
          </w:p>
        </w:tc>
        <w:tc>
          <w:tcPr>
            <w:tcW w:w="1108" w:type="dxa"/>
          </w:tcPr>
          <w:p w:rsidR="00FC77AD" w:rsidRDefault="00FC77AD" w:rsidP="00FC16B9"/>
        </w:tc>
        <w:tc>
          <w:tcPr>
            <w:tcW w:w="3117" w:type="dxa"/>
          </w:tcPr>
          <w:p w:rsidR="00FC77AD" w:rsidRDefault="00FC77AD" w:rsidP="00FC16B9"/>
        </w:tc>
      </w:tr>
      <w:tr w:rsidR="00FC77AD" w:rsidTr="00FC16B9">
        <w:tc>
          <w:tcPr>
            <w:tcW w:w="5125" w:type="dxa"/>
          </w:tcPr>
          <w:p w:rsidR="00FC77AD" w:rsidRDefault="00FC77AD" w:rsidP="00FC16B9">
            <w:r w:rsidRPr="0007087B">
              <w:lastRenderedPageBreak/>
              <w:t>The Tesla Model S is a full-sized electric five-door hatchback produced by Tesla Motors. First shown to the public at the 2009 Frankfurt Motor Show as a prototype, retail deliveries started in the United States in June 2012</w:t>
            </w:r>
            <w:r>
              <w:t xml:space="preserve">. </w:t>
            </w:r>
            <w:r w:rsidRPr="0007087B">
              <w:t xml:space="preserve">The Model S is offered with two battery packs: a base model with a 60 </w:t>
            </w:r>
            <w:proofErr w:type="spellStart"/>
            <w:r w:rsidRPr="0007087B">
              <w:t>kW·h</w:t>
            </w:r>
            <w:proofErr w:type="spellEnd"/>
            <w:r w:rsidRPr="0007087B">
              <w:t xml:space="preserve"> battery expected to deliver 230 miles (370 km) and an 85 </w:t>
            </w:r>
            <w:proofErr w:type="spellStart"/>
            <w:r w:rsidRPr="0007087B">
              <w:t>kW·h</w:t>
            </w:r>
            <w:proofErr w:type="spellEnd"/>
            <w:r w:rsidRPr="0007087B">
              <w:t xml:space="preserve"> battery expected to deliver, according to Consumer Reports, 320 miles (510 km).</w:t>
            </w:r>
          </w:p>
          <w:p w:rsidR="00FC77AD" w:rsidRDefault="00FC77AD" w:rsidP="00FC16B9"/>
          <w:p w:rsidR="00FC77AD" w:rsidRDefault="00FC77AD" w:rsidP="00FC16B9"/>
          <w:p w:rsidR="00FC77AD" w:rsidRDefault="00FC77AD" w:rsidP="00FC16B9">
            <w:r>
              <w:rPr>
                <w:noProof/>
                <w:lang w:val="ru-RU" w:eastAsia="ru-RU"/>
              </w:rPr>
              <w:drawing>
                <wp:inline distT="0" distB="0" distL="0" distR="0">
                  <wp:extent cx="2667635" cy="1144905"/>
                  <wp:effectExtent l="0" t="0" r="0" b="0"/>
                  <wp:docPr id="6" name="Picture 6" descr="Tesla Model S Indoors trim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la Model S Indoors trimmed.jp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635" cy="1144905"/>
                          </a:xfrm>
                          <a:prstGeom prst="rect">
                            <a:avLst/>
                          </a:prstGeom>
                          <a:noFill/>
                          <a:ln>
                            <a:noFill/>
                          </a:ln>
                        </pic:spPr>
                      </pic:pic>
                    </a:graphicData>
                  </a:graphic>
                </wp:inline>
              </w:drawing>
            </w:r>
          </w:p>
        </w:tc>
        <w:tc>
          <w:tcPr>
            <w:tcW w:w="1108" w:type="dxa"/>
          </w:tcPr>
          <w:p w:rsidR="00FC77AD" w:rsidRDefault="00FC77AD" w:rsidP="00FC16B9"/>
        </w:tc>
        <w:tc>
          <w:tcPr>
            <w:tcW w:w="3117" w:type="dxa"/>
          </w:tcPr>
          <w:p w:rsidR="00FC77AD" w:rsidRDefault="00FC77AD" w:rsidP="00FC16B9"/>
          <w:p w:rsidR="00FC77AD" w:rsidRDefault="00FC77AD" w:rsidP="00FC16B9"/>
        </w:tc>
      </w:tr>
    </w:tbl>
    <w:p w:rsidR="00FC77AD" w:rsidRDefault="00FC77AD" w:rsidP="00FC77AD">
      <w:pPr>
        <w:tabs>
          <w:tab w:val="left" w:pos="993"/>
        </w:tabs>
        <w:suppressAutoHyphens/>
        <w:autoSpaceDE w:val="0"/>
        <w:autoSpaceDN w:val="0"/>
        <w:adjustRightInd w:val="0"/>
        <w:rPr>
          <w:b/>
          <w:sz w:val="28"/>
          <w:lang w:eastAsia="ru-RU"/>
        </w:rPr>
      </w:pPr>
    </w:p>
    <w:p w:rsidR="00FC77AD" w:rsidRDefault="00FC77AD">
      <w:pPr>
        <w:rPr>
          <w:b/>
          <w:sz w:val="28"/>
          <w:lang w:eastAsia="ru-RU"/>
        </w:rPr>
      </w:pPr>
      <w:r>
        <w:rPr>
          <w:b/>
          <w:sz w:val="28"/>
          <w:lang w:eastAsia="ru-RU"/>
        </w:rPr>
        <w:br w:type="page"/>
      </w:r>
    </w:p>
    <w:p w:rsidR="00FC77AD" w:rsidRPr="00FC77AD" w:rsidRDefault="00FA64FE" w:rsidP="00FA64FE">
      <w:pPr>
        <w:tabs>
          <w:tab w:val="left" w:pos="993"/>
        </w:tabs>
        <w:suppressAutoHyphens/>
        <w:autoSpaceDE w:val="0"/>
        <w:autoSpaceDN w:val="0"/>
        <w:adjustRightInd w:val="0"/>
        <w:jc w:val="center"/>
        <w:rPr>
          <w:sz w:val="28"/>
          <w:lang w:eastAsia="ru-RU"/>
        </w:rPr>
      </w:pPr>
      <w:r w:rsidRPr="00FC77AD">
        <w:rPr>
          <w:sz w:val="28"/>
          <w:lang w:eastAsia="ru-RU"/>
        </w:rPr>
        <w:lastRenderedPageBreak/>
        <w:t>APPENDIX B</w:t>
      </w:r>
    </w:p>
    <w:p w:rsidR="00FC77AD" w:rsidRDefault="00FA64FE" w:rsidP="00FA64FE">
      <w:pPr>
        <w:tabs>
          <w:tab w:val="left" w:pos="993"/>
        </w:tabs>
        <w:suppressAutoHyphens/>
        <w:autoSpaceDE w:val="0"/>
        <w:autoSpaceDN w:val="0"/>
        <w:adjustRightInd w:val="0"/>
        <w:jc w:val="center"/>
        <w:rPr>
          <w:sz w:val="28"/>
          <w:lang w:eastAsia="ru-RU"/>
        </w:rPr>
      </w:pPr>
      <w:r>
        <w:rPr>
          <w:sz w:val="28"/>
          <w:lang w:eastAsia="ru-RU"/>
        </w:rPr>
        <w:t>TEAM ASSIGNMENT EXAMPLE</w:t>
      </w:r>
    </w:p>
    <w:p w:rsidR="00FC77AD" w:rsidRDefault="00FC77AD" w:rsidP="00FC77AD">
      <w:pPr>
        <w:tabs>
          <w:tab w:val="left" w:pos="993"/>
        </w:tabs>
        <w:suppressAutoHyphens/>
        <w:autoSpaceDE w:val="0"/>
        <w:autoSpaceDN w:val="0"/>
        <w:adjustRightInd w:val="0"/>
        <w:jc w:val="right"/>
        <w:rPr>
          <w:sz w:val="28"/>
          <w:lang w:eastAsia="ru-RU"/>
        </w:rPr>
      </w:pPr>
    </w:p>
    <w:p w:rsidR="00FC77AD" w:rsidRPr="009316BC" w:rsidRDefault="00FC77AD" w:rsidP="00FC77AD">
      <w:r w:rsidRPr="009316BC">
        <w:t>The main objective of the case is to deliver compelling advertising campaign of Master program “Global Business” based on understanding international environment, consumer behavior</w:t>
      </w:r>
      <w:r>
        <w:t>,</w:t>
      </w:r>
      <w:r w:rsidRPr="009316BC">
        <w:t xml:space="preserve"> and competitors. Please, try to uncover consumer insight that will help you develop right advertising message</w:t>
      </w:r>
      <w:r>
        <w:t xml:space="preserve"> and find appropriate channels</w:t>
      </w:r>
      <w:r w:rsidRPr="009316BC">
        <w:t xml:space="preserve">. You can find consumer insight through conducting marketing research. Primary market research is welcomed but not required. You can get and prove you findings using only secondary data. </w:t>
      </w:r>
    </w:p>
    <w:p w:rsidR="00FC77AD" w:rsidRDefault="00FC77AD" w:rsidP="00FC77AD">
      <w:r w:rsidRPr="009316BC">
        <w:t xml:space="preserve">You will find supplementary reading </w:t>
      </w:r>
      <w:r>
        <w:t xml:space="preserve">enclosed </w:t>
      </w:r>
      <w:r w:rsidRPr="009316BC">
        <w:t>herein that may help you</w:t>
      </w:r>
      <w:r>
        <w:t xml:space="preserve">. </w:t>
      </w:r>
    </w:p>
    <w:p w:rsidR="00FC77AD" w:rsidRDefault="00FC77AD" w:rsidP="00FC77AD">
      <w:r>
        <w:t>In addition, please find a link to a book about integrated marketing communications:</w:t>
      </w:r>
    </w:p>
    <w:p w:rsidR="00FC77AD" w:rsidRDefault="00FC77AD" w:rsidP="00FC77AD">
      <w:r>
        <w:t>…</w:t>
      </w:r>
    </w:p>
    <w:p w:rsidR="00FC77AD" w:rsidRPr="009316BC" w:rsidRDefault="00FC77AD" w:rsidP="00FC77AD"/>
    <w:p w:rsidR="00FC77AD" w:rsidRPr="009316BC" w:rsidRDefault="00FC77AD" w:rsidP="00FC77AD">
      <w:r w:rsidRPr="009316BC">
        <w:t>Please</w:t>
      </w:r>
      <w:r>
        <w:t xml:space="preserve"> try to</w:t>
      </w:r>
      <w:r w:rsidRPr="009316BC">
        <w:t xml:space="preserve"> </w:t>
      </w:r>
      <w:r>
        <w:t>adhere</w:t>
      </w:r>
      <w:r w:rsidRPr="009316BC">
        <w:t xml:space="preserve"> </w:t>
      </w:r>
      <w:r>
        <w:t>to</w:t>
      </w:r>
      <w:r w:rsidRPr="009316BC">
        <w:t xml:space="preserve"> the following structure:</w:t>
      </w:r>
    </w:p>
    <w:p w:rsidR="00FC77AD" w:rsidRPr="009316BC" w:rsidRDefault="00FC77AD" w:rsidP="00C94366">
      <w:pPr>
        <w:pStyle w:val="af3"/>
        <w:numPr>
          <w:ilvl w:val="0"/>
          <w:numId w:val="43"/>
        </w:numPr>
        <w:spacing w:after="160" w:line="259" w:lineRule="auto"/>
      </w:pPr>
      <w:r w:rsidRPr="009316BC">
        <w:rPr>
          <w:b/>
        </w:rPr>
        <w:t>Trends</w:t>
      </w:r>
      <w:r w:rsidRPr="009316BC">
        <w:t>. What are the trends? What are the major innovations in the sector? What is the level of total advertising intensity? What are the most popular advertising media?</w:t>
      </w:r>
    </w:p>
    <w:p w:rsidR="00FC77AD" w:rsidRPr="009316BC" w:rsidRDefault="00FC77AD" w:rsidP="00C94366">
      <w:pPr>
        <w:pStyle w:val="af3"/>
        <w:numPr>
          <w:ilvl w:val="0"/>
          <w:numId w:val="43"/>
        </w:numPr>
        <w:spacing w:after="160" w:line="259" w:lineRule="auto"/>
        <w:rPr>
          <w:b/>
        </w:rPr>
      </w:pPr>
      <w:r w:rsidRPr="009316BC">
        <w:rPr>
          <w:b/>
        </w:rPr>
        <w:t xml:space="preserve">Analysis of international environment.  </w:t>
      </w:r>
      <w:r w:rsidRPr="009316BC">
        <w:t>How does globalization influence the market? Type of international environment (</w:t>
      </w:r>
      <w:proofErr w:type="spellStart"/>
      <w:r w:rsidRPr="009316BC">
        <w:t>Goshal</w:t>
      </w:r>
      <w:proofErr w:type="spellEnd"/>
      <w:r w:rsidRPr="009316BC">
        <w:t xml:space="preserve"> and </w:t>
      </w:r>
      <w:proofErr w:type="spellStart"/>
      <w:r w:rsidRPr="009316BC">
        <w:t>Nohria</w:t>
      </w:r>
      <w:proofErr w:type="spellEnd"/>
      <w:r w:rsidRPr="009316BC">
        <w:t xml:space="preserve">). Choose and explain International strategy (Keegan). Apply EPG Model (Howard V. </w:t>
      </w:r>
      <w:proofErr w:type="spellStart"/>
      <w:r w:rsidRPr="009316BC">
        <w:t>Perlmutter</w:t>
      </w:r>
      <w:proofErr w:type="spellEnd"/>
      <w:r w:rsidRPr="009316BC">
        <w:t xml:space="preserve">). </w:t>
      </w:r>
    </w:p>
    <w:p w:rsidR="00FC77AD" w:rsidRPr="009316BC" w:rsidRDefault="00FC77AD" w:rsidP="00C94366">
      <w:pPr>
        <w:pStyle w:val="af3"/>
        <w:numPr>
          <w:ilvl w:val="0"/>
          <w:numId w:val="43"/>
        </w:numPr>
        <w:spacing w:after="160" w:line="259" w:lineRule="auto"/>
        <w:rPr>
          <w:b/>
        </w:rPr>
      </w:pPr>
      <w:r w:rsidRPr="009316BC">
        <w:rPr>
          <w:b/>
        </w:rPr>
        <w:t xml:space="preserve">Segmentation analysis. </w:t>
      </w:r>
      <w:r w:rsidRPr="009316BC">
        <w:t xml:space="preserve">Select particular segment to target (prove segmentation criteria). Is it the same in all three countries?  </w:t>
      </w:r>
    </w:p>
    <w:p w:rsidR="00FC77AD" w:rsidRPr="009316BC" w:rsidRDefault="00FC77AD" w:rsidP="00C94366">
      <w:pPr>
        <w:pStyle w:val="af3"/>
        <w:numPr>
          <w:ilvl w:val="0"/>
          <w:numId w:val="43"/>
        </w:numPr>
        <w:spacing w:after="160" w:line="259" w:lineRule="auto"/>
        <w:rPr>
          <w:b/>
        </w:rPr>
      </w:pPr>
      <w:r w:rsidRPr="009316BC">
        <w:rPr>
          <w:b/>
        </w:rPr>
        <w:t xml:space="preserve">Customer behavior analysis. </w:t>
      </w:r>
      <w:r w:rsidRPr="009316BC">
        <w:t xml:space="preserve">What is decision process adopted by the customer (use FCB grid). What are the main motivations of the buying decision? What are the benefits sought by the buyer? To which marketing factors are customers most responsive? </w:t>
      </w:r>
    </w:p>
    <w:p w:rsidR="00FC77AD" w:rsidRPr="009316BC" w:rsidRDefault="00FC77AD" w:rsidP="00C94366">
      <w:pPr>
        <w:pStyle w:val="af3"/>
        <w:numPr>
          <w:ilvl w:val="0"/>
          <w:numId w:val="43"/>
        </w:numPr>
        <w:spacing w:after="160" w:line="259" w:lineRule="auto"/>
      </w:pPr>
      <w:r w:rsidRPr="009316BC">
        <w:rPr>
          <w:b/>
        </w:rPr>
        <w:t>Competition analysis.</w:t>
      </w:r>
      <w:r w:rsidRPr="009316BC">
        <w:t xml:space="preserve"> What is the market’s competitive structure? What are the strengths and weaknesses of competitors? What are the product’s characteristics that distinguish it from competing products?</w:t>
      </w:r>
    </w:p>
    <w:p w:rsidR="00FC77AD" w:rsidRPr="00D836CA" w:rsidRDefault="00FC77AD" w:rsidP="00C94366">
      <w:pPr>
        <w:pStyle w:val="af3"/>
        <w:numPr>
          <w:ilvl w:val="0"/>
          <w:numId w:val="43"/>
        </w:numPr>
        <w:spacing w:after="160" w:line="259" w:lineRule="auto"/>
        <w:rPr>
          <w:b/>
        </w:rPr>
      </w:pPr>
      <w:r w:rsidRPr="00D836CA">
        <w:rPr>
          <w:b/>
        </w:rPr>
        <w:t xml:space="preserve">Marketing communication mix. </w:t>
      </w:r>
      <w:r w:rsidRPr="00D836CA">
        <w:t xml:space="preserve">Examine current communication of the program </w:t>
      </w:r>
      <w:proofErr w:type="gramStart"/>
      <w:r w:rsidRPr="00D836CA">
        <w:t>( I</w:t>
      </w:r>
      <w:proofErr w:type="gramEnd"/>
      <w:r w:rsidRPr="00D836CA">
        <w:t xml:space="preserve"> handed out marketing collateral of the program during one of our classes. If you don’t have the one, please ask other groups. If you can’t get brochure of the program, you may kindly ask </w:t>
      </w:r>
      <w:proofErr w:type="spellStart"/>
      <w:r w:rsidRPr="00D836CA">
        <w:t>Dipl.Kult</w:t>
      </w:r>
      <w:proofErr w:type="spellEnd"/>
      <w:r w:rsidRPr="00D836CA">
        <w:t xml:space="preserve">. Mag. Julia </w:t>
      </w:r>
      <w:proofErr w:type="spellStart"/>
      <w:r w:rsidRPr="00D836CA">
        <w:t>Reschauer</w:t>
      </w:r>
      <w:proofErr w:type="spellEnd"/>
      <w:r w:rsidRPr="00D836CA">
        <w:t xml:space="preserve"> </w:t>
      </w:r>
      <w:proofErr w:type="spellStart"/>
      <w:r w:rsidRPr="00D836CA">
        <w:t>Programmmanagerin</w:t>
      </w:r>
      <w:proofErr w:type="spellEnd"/>
      <w:r w:rsidRPr="00D836CA">
        <w:t xml:space="preserve"> JMGB). What communication tools are the most effective for promoting the program? Develop the creative idea for advertising based on your findings (idea should be original, eye catching, and memorable, try to think out of the box). </w:t>
      </w:r>
      <w:r>
        <w:t xml:space="preserve">Think </w:t>
      </w:r>
      <w:r w:rsidRPr="00D836CA">
        <w:t>of consumer benefits. Give the reason why the consumer has to believe the benefit is offered. What is style/brand character? How to deliver advertising message?</w:t>
      </w:r>
      <w:r>
        <w:rPr>
          <w:b/>
        </w:rPr>
        <w:t xml:space="preserve"> </w:t>
      </w:r>
      <w:r w:rsidRPr="00D836CA">
        <w:t xml:space="preserve"> What are required resources to implement your advertising strategy? </w:t>
      </w:r>
    </w:p>
    <w:p w:rsidR="00FC77AD" w:rsidRPr="009316BC" w:rsidRDefault="00FC77AD" w:rsidP="00FC77AD">
      <w:pPr>
        <w:rPr>
          <w:b/>
        </w:rPr>
      </w:pPr>
    </w:p>
    <w:p w:rsidR="00FC77AD" w:rsidRPr="00A064E3" w:rsidRDefault="00FC77AD" w:rsidP="00FC77AD">
      <w:pPr>
        <w:rPr>
          <w:b/>
        </w:rPr>
      </w:pPr>
      <w:r w:rsidRPr="009316BC">
        <w:rPr>
          <w:b/>
        </w:rPr>
        <w:t xml:space="preserve"> Requirements:</w:t>
      </w:r>
    </w:p>
    <w:p w:rsidR="00FC77AD" w:rsidRPr="009316BC" w:rsidRDefault="00FC77AD" w:rsidP="00FC77AD">
      <w:r>
        <w:t>Paper: length of</w:t>
      </w:r>
      <w:r w:rsidRPr="009316BC">
        <w:t xml:space="preserve"> </w:t>
      </w:r>
      <w:r>
        <w:t xml:space="preserve">10 pages excluding pictures, references, </w:t>
      </w:r>
      <w:r w:rsidRPr="009316BC">
        <w:t>and appendix</w:t>
      </w:r>
      <w:proofErr w:type="gramStart"/>
      <w:r>
        <w:t xml:space="preserve">,  </w:t>
      </w:r>
      <w:r w:rsidRPr="009316BC">
        <w:t>Times</w:t>
      </w:r>
      <w:proofErr w:type="gramEnd"/>
      <w:r w:rsidRPr="009316BC">
        <w:t xml:space="preserve"> New Roman </w:t>
      </w:r>
      <w:r>
        <w:t>size 12</w:t>
      </w:r>
    </w:p>
    <w:p w:rsidR="00FC77AD" w:rsidRPr="009316BC" w:rsidRDefault="00FC77AD" w:rsidP="00FC77AD">
      <w:r>
        <w:t>Power point presentation:</w:t>
      </w:r>
      <w:r w:rsidRPr="009316BC">
        <w:t xml:space="preserve"> number of slides is not defined</w:t>
      </w:r>
      <w:r>
        <w:t xml:space="preserve"> (maximum time for giving presentation 15 minutes)</w:t>
      </w:r>
    </w:p>
    <w:p w:rsidR="00FC77AD" w:rsidRPr="009316BC" w:rsidRDefault="00FC77AD" w:rsidP="00FC77AD">
      <w:r>
        <w:t>Deadline: February 18</w:t>
      </w:r>
      <w:r w:rsidRPr="009316BC">
        <w:t xml:space="preserve">   </w:t>
      </w:r>
    </w:p>
    <w:p w:rsidR="00FC77AD" w:rsidRDefault="00FC77AD">
      <w:pPr>
        <w:rPr>
          <w:sz w:val="28"/>
          <w:lang w:eastAsia="ru-RU"/>
        </w:rPr>
      </w:pPr>
      <w:r>
        <w:rPr>
          <w:sz w:val="28"/>
          <w:lang w:eastAsia="ru-RU"/>
        </w:rPr>
        <w:br w:type="page"/>
      </w:r>
    </w:p>
    <w:p w:rsidR="00FC77AD" w:rsidRDefault="00FA64FE" w:rsidP="00FA64FE">
      <w:pPr>
        <w:tabs>
          <w:tab w:val="left" w:pos="993"/>
        </w:tabs>
        <w:suppressAutoHyphens/>
        <w:autoSpaceDE w:val="0"/>
        <w:autoSpaceDN w:val="0"/>
        <w:adjustRightInd w:val="0"/>
        <w:jc w:val="center"/>
        <w:rPr>
          <w:sz w:val="28"/>
          <w:lang w:eastAsia="ru-RU"/>
        </w:rPr>
      </w:pPr>
      <w:r>
        <w:rPr>
          <w:sz w:val="28"/>
          <w:lang w:eastAsia="ru-RU"/>
        </w:rPr>
        <w:lastRenderedPageBreak/>
        <w:t>APPENDIX C</w:t>
      </w:r>
    </w:p>
    <w:p w:rsidR="00FC77AD" w:rsidRDefault="00FA64FE" w:rsidP="00FA64FE">
      <w:pPr>
        <w:tabs>
          <w:tab w:val="left" w:pos="993"/>
        </w:tabs>
        <w:suppressAutoHyphens/>
        <w:autoSpaceDE w:val="0"/>
        <w:autoSpaceDN w:val="0"/>
        <w:adjustRightInd w:val="0"/>
        <w:jc w:val="center"/>
        <w:rPr>
          <w:sz w:val="28"/>
          <w:lang w:eastAsia="ru-RU"/>
        </w:rPr>
      </w:pPr>
      <w:r>
        <w:rPr>
          <w:sz w:val="28"/>
          <w:lang w:eastAsia="ru-RU"/>
        </w:rPr>
        <w:t>GUEST SPEAKER TASK AND FEEDBACK EXAMPLE</w:t>
      </w:r>
    </w:p>
    <w:p w:rsidR="00FC77AD" w:rsidRDefault="00FC77AD" w:rsidP="00FC77AD">
      <w:pPr>
        <w:tabs>
          <w:tab w:val="left" w:pos="993"/>
        </w:tabs>
        <w:suppressAutoHyphens/>
        <w:autoSpaceDE w:val="0"/>
        <w:autoSpaceDN w:val="0"/>
        <w:adjustRightInd w:val="0"/>
        <w:jc w:val="right"/>
        <w:rPr>
          <w:sz w:val="28"/>
          <w:lang w:eastAsia="ru-RU"/>
        </w:rPr>
      </w:pPr>
    </w:p>
    <w:p w:rsidR="00FC77AD" w:rsidRDefault="00FC77AD" w:rsidP="00FC77AD">
      <w:pPr>
        <w:rPr>
          <w:rFonts w:asciiTheme="majorHAnsi" w:hAnsiTheme="majorHAnsi" w:cs="Arial"/>
          <w:color w:val="222222"/>
        </w:rPr>
      </w:pPr>
      <w:proofErr w:type="spellStart"/>
      <w:r w:rsidRPr="00B25DF2">
        <w:rPr>
          <w:rStyle w:val="10"/>
        </w:rPr>
        <w:t>Acronis</w:t>
      </w:r>
      <w:proofErr w:type="spellEnd"/>
      <w:r w:rsidRPr="00B25DF2">
        <w:rPr>
          <w:rStyle w:val="10"/>
        </w:rPr>
        <w:t xml:space="preserve"> Task 1</w:t>
      </w:r>
      <w:r w:rsidRPr="00B25DF2">
        <w:rPr>
          <w:rFonts w:asciiTheme="majorHAnsi" w:hAnsiTheme="majorHAnsi" w:cs="Arial"/>
          <w:color w:val="222222"/>
        </w:rPr>
        <w:br/>
      </w:r>
    </w:p>
    <w:p w:rsidR="00E50DED" w:rsidRPr="00E50DED" w:rsidRDefault="00E50DED" w:rsidP="00E50DED">
      <w:pPr>
        <w:jc w:val="both"/>
        <w:rPr>
          <w:sz w:val="28"/>
          <w:szCs w:val="28"/>
        </w:rPr>
      </w:pPr>
      <w:r w:rsidRPr="00E50DED">
        <w:rPr>
          <w:sz w:val="28"/>
          <w:szCs w:val="28"/>
        </w:rPr>
        <w:t>How to manage the meeting among members of the product management team that lives in different countries (USA, Germany, Australia, and Japan); at what time the meeting should be arrange?</w:t>
      </w:r>
    </w:p>
    <w:p w:rsidR="00FC77AD" w:rsidRDefault="00FC77AD" w:rsidP="00FC77AD">
      <w:pPr>
        <w:rPr>
          <w:rFonts w:asciiTheme="majorHAnsi" w:hAnsiTheme="majorHAnsi" w:cs="Arial"/>
          <w:color w:val="222222"/>
        </w:rPr>
      </w:pPr>
    </w:p>
    <w:p w:rsidR="00FC77AD" w:rsidRDefault="00FC77AD" w:rsidP="00FC77AD">
      <w:pPr>
        <w:rPr>
          <w:rFonts w:asciiTheme="majorHAnsi" w:hAnsiTheme="majorHAnsi" w:cs="Arial"/>
          <w:color w:val="222222"/>
        </w:rPr>
      </w:pPr>
    </w:p>
    <w:p w:rsidR="00E50DED" w:rsidRPr="00E50DED" w:rsidRDefault="00E50DED" w:rsidP="00FC77AD">
      <w:pPr>
        <w:rPr>
          <w:rFonts w:asciiTheme="majorHAnsi" w:hAnsiTheme="majorHAnsi" w:cs="Arial"/>
          <w:b/>
          <w:color w:val="222222"/>
        </w:rPr>
      </w:pPr>
      <w:r w:rsidRPr="00E50DED">
        <w:rPr>
          <w:rFonts w:asciiTheme="majorHAnsi" w:hAnsiTheme="majorHAnsi" w:cs="Arial"/>
          <w:b/>
          <w:color w:val="222222"/>
        </w:rPr>
        <w:t xml:space="preserve">Feedback from Guest Lecturer (Director Product Management, </w:t>
      </w:r>
      <w:proofErr w:type="spellStart"/>
      <w:r w:rsidRPr="00E50DED">
        <w:rPr>
          <w:rFonts w:asciiTheme="majorHAnsi" w:hAnsiTheme="majorHAnsi" w:cs="Arial"/>
          <w:b/>
          <w:color w:val="222222"/>
        </w:rPr>
        <w:t>Acronis</w:t>
      </w:r>
      <w:proofErr w:type="spellEnd"/>
      <w:r w:rsidRPr="00E50DED">
        <w:rPr>
          <w:rFonts w:asciiTheme="majorHAnsi" w:hAnsiTheme="majorHAnsi" w:cs="Arial"/>
          <w:b/>
          <w:color w:val="222222"/>
        </w:rPr>
        <w:t xml:space="preserve"> USA)</w:t>
      </w:r>
      <w:r>
        <w:rPr>
          <w:rFonts w:asciiTheme="majorHAnsi" w:hAnsiTheme="majorHAnsi" w:cs="Arial"/>
          <w:b/>
          <w:color w:val="222222"/>
        </w:rPr>
        <w:t>:</w:t>
      </w:r>
    </w:p>
    <w:p w:rsidR="00FC77AD" w:rsidRDefault="00FC77AD" w:rsidP="00FC77AD">
      <w:pPr>
        <w:rPr>
          <w:rFonts w:asciiTheme="majorHAnsi" w:hAnsiTheme="majorHAnsi" w:cs="Arial"/>
          <w:color w:val="222222"/>
        </w:rPr>
      </w:pPr>
      <w:r w:rsidRPr="00B25DF2">
        <w:rPr>
          <w:rFonts w:asciiTheme="majorHAnsi" w:hAnsiTheme="majorHAnsi" w:cs="Arial"/>
          <w:color w:val="222222"/>
        </w:rPr>
        <w:br/>
        <w:t>There is no” right” answer to the question. The most important are factors</w:t>
      </w:r>
      <w:r w:rsidRPr="00B25DF2">
        <w:rPr>
          <w:rFonts w:asciiTheme="majorHAnsi" w:hAnsiTheme="majorHAnsi" w:cs="Arial"/>
          <w:color w:val="222222"/>
        </w:rPr>
        <w:br/>
        <w:t>that every team identified and analyzed. The solution should:</w:t>
      </w:r>
      <w:r w:rsidRPr="00B25DF2">
        <w:rPr>
          <w:rFonts w:asciiTheme="majorHAnsi" w:hAnsiTheme="majorHAnsi" w:cs="Arial"/>
          <w:color w:val="222222"/>
        </w:rPr>
        <w:br/>
      </w:r>
    </w:p>
    <w:p w:rsidR="00FC77AD" w:rsidRPr="00B25DF2" w:rsidRDefault="00FC77AD" w:rsidP="00FC77AD">
      <w:pPr>
        <w:rPr>
          <w:rFonts w:asciiTheme="majorHAnsi" w:hAnsiTheme="majorHAnsi" w:cs="Arial"/>
          <w:color w:val="222222"/>
        </w:rPr>
      </w:pPr>
      <w:r w:rsidRPr="00B25DF2">
        <w:rPr>
          <w:rFonts w:asciiTheme="majorHAnsi" w:hAnsiTheme="majorHAnsi" w:cs="Arial"/>
          <w:color w:val="222222"/>
        </w:rPr>
        <w:br/>
        <w:t>1.       Propose and compare several options – 1 point max</w:t>
      </w:r>
      <w:r w:rsidRPr="00B25DF2">
        <w:rPr>
          <w:rFonts w:asciiTheme="majorHAnsi" w:hAnsiTheme="majorHAnsi" w:cs="Arial"/>
          <w:color w:val="222222"/>
        </w:rPr>
        <w:br/>
      </w:r>
      <w:r w:rsidRPr="00B25DF2">
        <w:rPr>
          <w:rFonts w:asciiTheme="majorHAnsi" w:hAnsiTheme="majorHAnsi" w:cs="Arial"/>
          <w:color w:val="222222"/>
        </w:rPr>
        <w:br/>
      </w:r>
      <w:proofErr w:type="gramStart"/>
      <w:r w:rsidRPr="00B25DF2">
        <w:rPr>
          <w:rFonts w:asciiTheme="majorHAnsi" w:hAnsiTheme="majorHAnsi" w:cs="Arial"/>
          <w:color w:val="222222"/>
        </w:rPr>
        <w:t>This</w:t>
      </w:r>
      <w:proofErr w:type="gramEnd"/>
      <w:r w:rsidRPr="00B25DF2">
        <w:rPr>
          <w:rFonts w:asciiTheme="majorHAnsi" w:hAnsiTheme="majorHAnsi" w:cs="Arial"/>
          <w:color w:val="222222"/>
        </w:rPr>
        <w:t xml:space="preserve"> way you can be sure that you really selected the best possible option.</w:t>
      </w:r>
      <w:r w:rsidRPr="00B25DF2">
        <w:rPr>
          <w:rFonts w:asciiTheme="majorHAnsi" w:hAnsiTheme="majorHAnsi" w:cs="Arial"/>
          <w:color w:val="222222"/>
        </w:rPr>
        <w:br/>
        <w:t>Otherwise, when you propose a specific solution and make arguments</w:t>
      </w:r>
      <w:r w:rsidRPr="00B25DF2">
        <w:rPr>
          <w:rFonts w:asciiTheme="majorHAnsi" w:hAnsiTheme="majorHAnsi" w:cs="Arial"/>
          <w:color w:val="222222"/>
        </w:rPr>
        <w:br/>
        <w:t>supporting it, there is a chance that your solution “just works fine”, but</w:t>
      </w:r>
      <w:r w:rsidRPr="00B25DF2">
        <w:rPr>
          <w:rFonts w:asciiTheme="majorHAnsi" w:hAnsiTheme="majorHAnsi" w:cs="Arial"/>
          <w:color w:val="222222"/>
        </w:rPr>
        <w:br/>
        <w:t>is not the best possible solution.</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2.       Do not discriminate – 2 points max</w:t>
      </w:r>
      <w:r w:rsidRPr="00B25DF2">
        <w:rPr>
          <w:rFonts w:asciiTheme="majorHAnsi" w:hAnsiTheme="majorHAnsi" w:cs="Arial"/>
          <w:color w:val="222222"/>
        </w:rPr>
        <w:br/>
      </w:r>
      <w:r w:rsidRPr="00B25DF2">
        <w:rPr>
          <w:rFonts w:asciiTheme="majorHAnsi" w:hAnsiTheme="majorHAnsi" w:cs="Arial"/>
          <w:color w:val="222222"/>
        </w:rPr>
        <w:br/>
      </w:r>
      <w:proofErr w:type="gramStart"/>
      <w:r w:rsidRPr="00B25DF2">
        <w:rPr>
          <w:rFonts w:asciiTheme="majorHAnsi" w:hAnsiTheme="majorHAnsi" w:cs="Arial"/>
          <w:color w:val="222222"/>
        </w:rPr>
        <w:t>For</w:t>
      </w:r>
      <w:proofErr w:type="gramEnd"/>
      <w:r w:rsidRPr="00B25DF2">
        <w:rPr>
          <w:rFonts w:asciiTheme="majorHAnsi" w:hAnsiTheme="majorHAnsi" w:cs="Arial"/>
          <w:color w:val="222222"/>
        </w:rPr>
        <w:t xml:space="preserve"> a global company it’s very important that employees feel they are</w:t>
      </w:r>
      <w:r w:rsidRPr="00B25DF2">
        <w:rPr>
          <w:rFonts w:asciiTheme="majorHAnsi" w:hAnsiTheme="majorHAnsi" w:cs="Arial"/>
          <w:color w:val="222222"/>
        </w:rPr>
        <w:br/>
        <w:t>equal, and saying something like “they are Japanese – they will work late</w:t>
      </w:r>
      <w:r w:rsidRPr="00B25DF2">
        <w:rPr>
          <w:rFonts w:asciiTheme="majorHAnsi" w:hAnsiTheme="majorHAnsi" w:cs="Arial"/>
          <w:color w:val="222222"/>
        </w:rPr>
        <w:br/>
        <w:t>hours” would make people feel discriminated.</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xml:space="preserve">The business practices of a </w:t>
      </w:r>
      <w:proofErr w:type="gramStart"/>
      <w:r w:rsidRPr="00B25DF2">
        <w:rPr>
          <w:rFonts w:asciiTheme="majorHAnsi" w:hAnsiTheme="majorHAnsi" w:cs="Arial"/>
          <w:color w:val="222222"/>
        </w:rPr>
        <w:t>global  company</w:t>
      </w:r>
      <w:proofErr w:type="gramEnd"/>
      <w:r w:rsidRPr="00B25DF2">
        <w:rPr>
          <w:rFonts w:asciiTheme="majorHAnsi" w:hAnsiTheme="majorHAnsi" w:cs="Arial"/>
          <w:color w:val="222222"/>
        </w:rPr>
        <w:t xml:space="preserve"> are always respectful to a</w:t>
      </w:r>
      <w:r w:rsidRPr="00B25DF2">
        <w:rPr>
          <w:rFonts w:asciiTheme="majorHAnsi" w:hAnsiTheme="majorHAnsi" w:cs="Arial"/>
          <w:color w:val="222222"/>
        </w:rPr>
        <w:br/>
        <w:t>culture of every nation, and judging by nationality is never appropriate.</w:t>
      </w:r>
      <w:r w:rsidRPr="00B25DF2">
        <w:rPr>
          <w:rFonts w:asciiTheme="majorHAnsi" w:hAnsiTheme="majorHAnsi" w:cs="Arial"/>
          <w:color w:val="222222"/>
        </w:rPr>
        <w:br/>
        <w:t>For example, the fact that someone is not American should not imply that</w:t>
      </w:r>
      <w:r w:rsidRPr="00B25DF2">
        <w:rPr>
          <w:rFonts w:asciiTheme="majorHAnsi" w:hAnsiTheme="majorHAnsi" w:cs="Arial"/>
          <w:color w:val="222222"/>
        </w:rPr>
        <w:br/>
        <w:t>this person does not want to work outside business hours (even though it</w:t>
      </w:r>
      <w:r w:rsidRPr="00B25DF2">
        <w:rPr>
          <w:rFonts w:asciiTheme="majorHAnsi" w:hAnsiTheme="majorHAnsi" w:cs="Arial"/>
          <w:color w:val="222222"/>
        </w:rPr>
        <w:br/>
        <w:t>might be likely true).</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The feeling that everyone is equal, with identical rules and attitude is</w:t>
      </w:r>
      <w:r w:rsidRPr="00B25DF2">
        <w:rPr>
          <w:rFonts w:asciiTheme="majorHAnsi" w:hAnsiTheme="majorHAnsi" w:cs="Arial"/>
          <w:color w:val="222222"/>
        </w:rPr>
        <w:br/>
        <w:t>essential for an efficient team.</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xml:space="preserve">DON’T CONFUSE with particularities of different markets – specific </w:t>
      </w:r>
      <w:proofErr w:type="gramStart"/>
      <w:r w:rsidRPr="00B25DF2">
        <w:rPr>
          <w:rFonts w:asciiTheme="majorHAnsi" w:hAnsiTheme="majorHAnsi" w:cs="Arial"/>
          <w:color w:val="222222"/>
        </w:rPr>
        <w:t>people</w:t>
      </w:r>
      <w:proofErr w:type="gramEnd"/>
      <w:r w:rsidRPr="00B25DF2">
        <w:rPr>
          <w:rFonts w:asciiTheme="majorHAnsi" w:hAnsiTheme="majorHAnsi" w:cs="Arial"/>
          <w:color w:val="222222"/>
        </w:rPr>
        <w:br/>
        <w:t>(members of your team) are not markets.</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3.       Avoids perceived un-fairness – 2 points max</w:t>
      </w:r>
      <w:r w:rsidRPr="00B25DF2">
        <w:rPr>
          <w:rFonts w:asciiTheme="majorHAnsi" w:hAnsiTheme="majorHAnsi" w:cs="Arial"/>
          <w:color w:val="222222"/>
        </w:rPr>
        <w:br/>
      </w:r>
      <w:r w:rsidRPr="00B25DF2">
        <w:rPr>
          <w:rFonts w:asciiTheme="majorHAnsi" w:hAnsiTheme="majorHAnsi" w:cs="Arial"/>
          <w:color w:val="222222"/>
        </w:rPr>
        <w:br/>
        <w:t xml:space="preserve">If someone feels that the decision is not fair – it will </w:t>
      </w:r>
      <w:proofErr w:type="spellStart"/>
      <w:r w:rsidRPr="00B25DF2">
        <w:rPr>
          <w:rFonts w:asciiTheme="majorHAnsi" w:hAnsiTheme="majorHAnsi" w:cs="Arial"/>
          <w:color w:val="222222"/>
        </w:rPr>
        <w:t>demotivate</w:t>
      </w:r>
      <w:proofErr w:type="spellEnd"/>
      <w:r w:rsidRPr="00B25DF2">
        <w:rPr>
          <w:rFonts w:asciiTheme="majorHAnsi" w:hAnsiTheme="majorHAnsi" w:cs="Arial"/>
          <w:color w:val="222222"/>
        </w:rPr>
        <w:t xml:space="preserve"> and</w:t>
      </w:r>
      <w:r w:rsidRPr="00B25DF2">
        <w:rPr>
          <w:rFonts w:asciiTheme="majorHAnsi" w:hAnsiTheme="majorHAnsi" w:cs="Arial"/>
          <w:color w:val="222222"/>
        </w:rPr>
        <w:br/>
      </w:r>
      <w:r w:rsidRPr="00B25DF2">
        <w:rPr>
          <w:rFonts w:asciiTheme="majorHAnsi" w:hAnsiTheme="majorHAnsi" w:cs="Arial"/>
          <w:color w:val="222222"/>
        </w:rPr>
        <w:lastRenderedPageBreak/>
        <w:t>negatively affect the team’s spirit.  The solution should propose how to</w:t>
      </w:r>
      <w:r w:rsidRPr="00B25DF2">
        <w:rPr>
          <w:rFonts w:asciiTheme="majorHAnsi" w:hAnsiTheme="majorHAnsi" w:cs="Arial"/>
          <w:color w:val="222222"/>
        </w:rPr>
        <w:br/>
        <w:t>ensure that no one feels offended – for example by alternating the meeting</w:t>
      </w:r>
      <w:r w:rsidRPr="00B25DF2">
        <w:rPr>
          <w:rFonts w:asciiTheme="majorHAnsi" w:hAnsiTheme="majorHAnsi" w:cs="Arial"/>
          <w:color w:val="222222"/>
        </w:rPr>
        <w:br/>
        <w:t xml:space="preserve">time, asking the team to choose the best time </w:t>
      </w:r>
      <w:proofErr w:type="gramStart"/>
      <w:r w:rsidRPr="00B25DF2">
        <w:rPr>
          <w:rFonts w:asciiTheme="majorHAnsi" w:hAnsiTheme="majorHAnsi" w:cs="Arial"/>
          <w:color w:val="222222"/>
        </w:rPr>
        <w:t>themselves  or</w:t>
      </w:r>
      <w:proofErr w:type="gramEnd"/>
      <w:r w:rsidRPr="00B25DF2">
        <w:rPr>
          <w:rFonts w:asciiTheme="majorHAnsi" w:hAnsiTheme="majorHAnsi" w:cs="Arial"/>
          <w:color w:val="222222"/>
        </w:rPr>
        <w:t xml:space="preserve"> asking for a</w:t>
      </w:r>
      <w:r w:rsidRPr="00B25DF2">
        <w:rPr>
          <w:rFonts w:asciiTheme="majorHAnsi" w:hAnsiTheme="majorHAnsi" w:cs="Arial"/>
          <w:color w:val="222222"/>
        </w:rPr>
        <w:br/>
        <w:t>volunteer hero.</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4.       Communicate and explain the decision to the team – 2 point max</w:t>
      </w:r>
      <w:r w:rsidRPr="00B25DF2">
        <w:rPr>
          <w:rFonts w:asciiTheme="majorHAnsi" w:hAnsiTheme="majorHAnsi" w:cs="Arial"/>
          <w:color w:val="222222"/>
        </w:rPr>
        <w:br/>
      </w:r>
      <w:r w:rsidRPr="00B25DF2">
        <w:rPr>
          <w:rFonts w:asciiTheme="majorHAnsi" w:hAnsiTheme="majorHAnsi" w:cs="Arial"/>
          <w:color w:val="222222"/>
        </w:rPr>
        <w:br/>
        <w:t>Ensuring that no one is confused, is able to plan properly and not</w:t>
      </w:r>
      <w:r w:rsidRPr="00B25DF2">
        <w:rPr>
          <w:rFonts w:asciiTheme="majorHAnsi" w:hAnsiTheme="majorHAnsi" w:cs="Arial"/>
          <w:color w:val="222222"/>
        </w:rPr>
        <w:br/>
        <w:t>emotionally hurt. For example, most people are not able to convert from UTC</w:t>
      </w:r>
      <w:r w:rsidRPr="00B25DF2">
        <w:rPr>
          <w:rFonts w:asciiTheme="majorHAnsi" w:hAnsiTheme="majorHAnsi" w:cs="Arial"/>
          <w:color w:val="222222"/>
        </w:rPr>
        <w:br/>
        <w:t>to their local time on a spot, and there are calendar tools (such as Outlook</w:t>
      </w:r>
      <w:r w:rsidRPr="00B25DF2">
        <w:rPr>
          <w:rFonts w:asciiTheme="majorHAnsi" w:hAnsiTheme="majorHAnsi" w:cs="Arial"/>
          <w:color w:val="222222"/>
        </w:rPr>
        <w:br/>
        <w:t>scheduler) that perform this conversion automatically.</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5.       Have correct time calculations – 0.5 point max</w:t>
      </w:r>
      <w:r w:rsidRPr="00B25DF2">
        <w:rPr>
          <w:rFonts w:asciiTheme="majorHAnsi" w:hAnsiTheme="majorHAnsi" w:cs="Arial"/>
          <w:color w:val="222222"/>
        </w:rPr>
        <w:br/>
      </w:r>
      <w:r w:rsidRPr="00B25DF2">
        <w:rPr>
          <w:rFonts w:asciiTheme="majorHAnsi" w:hAnsiTheme="majorHAnsi" w:cs="Arial"/>
          <w:color w:val="222222"/>
        </w:rPr>
        <w:br/>
      </w:r>
      <w:proofErr w:type="gramStart"/>
      <w:r w:rsidRPr="00B25DF2">
        <w:rPr>
          <w:rFonts w:asciiTheme="majorHAnsi" w:hAnsiTheme="majorHAnsi" w:cs="Arial"/>
          <w:color w:val="222222"/>
        </w:rPr>
        <w:t>Surprisingly</w:t>
      </w:r>
      <w:proofErr w:type="gramEnd"/>
      <w:r w:rsidRPr="00B25DF2">
        <w:rPr>
          <w:rFonts w:asciiTheme="majorHAnsi" w:hAnsiTheme="majorHAnsi" w:cs="Arial"/>
          <w:color w:val="222222"/>
        </w:rPr>
        <w:t>, it’s not that easy</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6.       … including possible difference in day of week – 0.5 point max</w:t>
      </w:r>
      <w:r w:rsidRPr="00B25DF2">
        <w:rPr>
          <w:rFonts w:asciiTheme="majorHAnsi" w:hAnsiTheme="majorHAnsi" w:cs="Arial"/>
          <w:color w:val="222222"/>
        </w:rPr>
        <w:br/>
      </w:r>
      <w:r w:rsidRPr="00B25DF2">
        <w:rPr>
          <w:rFonts w:asciiTheme="majorHAnsi" w:hAnsiTheme="majorHAnsi" w:cs="Arial"/>
          <w:color w:val="222222"/>
        </w:rPr>
        <w:br/>
        <w:t>For example in winter Friday 4.00PM in NYC is Saturday 6.00AM in Japan.</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7.       … including effects of daylight saving time – 0.5 point max</w:t>
      </w:r>
      <w:r w:rsidRPr="00B25DF2">
        <w:rPr>
          <w:rFonts w:asciiTheme="majorHAnsi" w:hAnsiTheme="majorHAnsi" w:cs="Arial"/>
          <w:color w:val="222222"/>
        </w:rPr>
        <w:br/>
      </w:r>
      <w:r w:rsidRPr="00B25DF2">
        <w:rPr>
          <w:rFonts w:asciiTheme="majorHAnsi" w:hAnsiTheme="majorHAnsi" w:cs="Arial"/>
          <w:color w:val="222222"/>
        </w:rPr>
        <w:br/>
        <w:t>For example, the US will set clock 1 hour forward on March 9, while</w:t>
      </w:r>
      <w:r w:rsidRPr="00B25DF2">
        <w:rPr>
          <w:rFonts w:asciiTheme="majorHAnsi" w:hAnsiTheme="majorHAnsi" w:cs="Arial"/>
          <w:color w:val="222222"/>
        </w:rPr>
        <w:br/>
        <w:t>Australia will set clock 1 hour backwards on April 6 (the Earth is round -</w:t>
      </w:r>
      <w:r w:rsidRPr="00B25DF2">
        <w:rPr>
          <w:rFonts w:asciiTheme="majorHAnsi" w:hAnsiTheme="majorHAnsi" w:cs="Arial"/>
          <w:color w:val="222222"/>
        </w:rPr>
        <w:br/>
        <w:t>they have summer now)</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8.       Choose “humane” solution – 1 point max</w:t>
      </w:r>
      <w:r w:rsidRPr="00B25DF2">
        <w:rPr>
          <w:rFonts w:asciiTheme="majorHAnsi" w:hAnsiTheme="majorHAnsi" w:cs="Arial"/>
          <w:color w:val="222222"/>
        </w:rPr>
        <w:br/>
      </w:r>
      <w:r w:rsidRPr="00B25DF2">
        <w:rPr>
          <w:rFonts w:asciiTheme="majorHAnsi" w:hAnsiTheme="majorHAnsi" w:cs="Arial"/>
          <w:color w:val="222222"/>
        </w:rPr>
        <w:br/>
      </w:r>
      <w:proofErr w:type="gramStart"/>
      <w:r w:rsidRPr="00B25DF2">
        <w:rPr>
          <w:rFonts w:asciiTheme="majorHAnsi" w:hAnsiTheme="majorHAnsi" w:cs="Arial"/>
          <w:color w:val="222222"/>
        </w:rPr>
        <w:t>Asking</w:t>
      </w:r>
      <w:proofErr w:type="gramEnd"/>
      <w:r w:rsidRPr="00B25DF2">
        <w:rPr>
          <w:rFonts w:asciiTheme="majorHAnsi" w:hAnsiTheme="majorHAnsi" w:cs="Arial"/>
          <w:color w:val="222222"/>
        </w:rPr>
        <w:t xml:space="preserve"> someone to have a business call at 2AM every week is not humane.</w:t>
      </w:r>
      <w:r w:rsidRPr="00B25DF2">
        <w:rPr>
          <w:rFonts w:asciiTheme="majorHAnsi" w:hAnsiTheme="majorHAnsi" w:cs="Arial"/>
          <w:color w:val="222222"/>
        </w:rPr>
        <w:br/>
      </w:r>
      <w:r w:rsidRPr="00B25DF2">
        <w:rPr>
          <w:rFonts w:asciiTheme="majorHAnsi" w:hAnsiTheme="majorHAnsi" w:cs="Arial"/>
          <w:color w:val="222222"/>
        </w:rPr>
        <w:br/>
      </w:r>
    </w:p>
    <w:tbl>
      <w:tblPr>
        <w:tblStyle w:val="a7"/>
        <w:tblW w:w="5000" w:type="pct"/>
        <w:tblLook w:val="04A0"/>
      </w:tblPr>
      <w:tblGrid>
        <w:gridCol w:w="1932"/>
        <w:gridCol w:w="1932"/>
        <w:gridCol w:w="1932"/>
        <w:gridCol w:w="1932"/>
        <w:gridCol w:w="1932"/>
      </w:tblGrid>
      <w:tr w:rsidR="00FC77AD" w:rsidTr="00FC16B9">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Team A – 3.5 points</w:t>
            </w:r>
          </w:p>
        </w:tc>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Team B – 2 points</w:t>
            </w:r>
          </w:p>
        </w:tc>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 xml:space="preserve">Team </w:t>
            </w:r>
            <w:r>
              <w:rPr>
                <w:rFonts w:asciiTheme="majorHAnsi" w:hAnsiTheme="majorHAnsi" w:cs="Arial"/>
                <w:b/>
                <w:color w:val="222222"/>
              </w:rPr>
              <w:t>E</w:t>
            </w:r>
            <w:r w:rsidRPr="00B25DF2">
              <w:rPr>
                <w:rFonts w:asciiTheme="majorHAnsi" w:hAnsiTheme="majorHAnsi" w:cs="Arial"/>
                <w:b/>
                <w:color w:val="222222"/>
              </w:rPr>
              <w:t xml:space="preserve"> – 0.3 points</w:t>
            </w:r>
          </w:p>
        </w:tc>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Team D – 5.8 points</w:t>
            </w:r>
          </w:p>
        </w:tc>
        <w:tc>
          <w:tcPr>
            <w:tcW w:w="1000" w:type="pct"/>
            <w:shd w:val="clear" w:color="auto" w:fill="EAF1DD" w:themeFill="accent3" w:themeFillTint="33"/>
          </w:tcPr>
          <w:p w:rsidR="00FC77AD" w:rsidRDefault="00FC77AD" w:rsidP="00FC16B9">
            <w:pPr>
              <w:jc w:val="center"/>
              <w:rPr>
                <w:rFonts w:asciiTheme="majorHAnsi" w:hAnsiTheme="majorHAnsi" w:cs="Arial"/>
                <w:color w:val="222222"/>
              </w:rPr>
            </w:pPr>
            <w:r w:rsidRPr="00B25DF2">
              <w:rPr>
                <w:rFonts w:asciiTheme="majorHAnsi" w:hAnsiTheme="majorHAnsi" w:cs="Arial"/>
                <w:b/>
                <w:color w:val="222222"/>
              </w:rPr>
              <w:t xml:space="preserve">Team </w:t>
            </w:r>
            <w:r>
              <w:rPr>
                <w:rFonts w:asciiTheme="majorHAnsi" w:hAnsiTheme="majorHAnsi" w:cs="Arial"/>
                <w:b/>
                <w:color w:val="222222"/>
              </w:rPr>
              <w:t>C</w:t>
            </w:r>
            <w:r w:rsidRPr="00B25DF2">
              <w:rPr>
                <w:rFonts w:asciiTheme="majorHAnsi" w:hAnsiTheme="majorHAnsi" w:cs="Arial"/>
                <w:b/>
                <w:color w:val="222222"/>
              </w:rPr>
              <w:t xml:space="preserve"> – </w:t>
            </w:r>
            <w:r>
              <w:rPr>
                <w:rFonts w:asciiTheme="majorHAnsi" w:hAnsiTheme="majorHAnsi" w:cs="Arial"/>
                <w:b/>
                <w:color w:val="222222"/>
              </w:rPr>
              <w:t>2,5 points</w:t>
            </w:r>
          </w:p>
        </w:tc>
      </w:tr>
      <w:tr w:rsidR="00FC77AD" w:rsidTr="00FC16B9">
        <w:tc>
          <w:tcPr>
            <w:tcW w:w="1000" w:type="pct"/>
          </w:tcPr>
          <w:p w:rsidR="00FC77AD" w:rsidRDefault="00FC77AD" w:rsidP="00FC16B9">
            <w:pPr>
              <w:rPr>
                <w:rFonts w:asciiTheme="majorHAnsi" w:hAnsiTheme="majorHAnsi" w:cs="Arial"/>
                <w:color w:val="222222"/>
              </w:rPr>
            </w:pPr>
            <w:r w:rsidRPr="00B25DF2">
              <w:rPr>
                <w:rFonts w:asciiTheme="majorHAnsi" w:hAnsiTheme="majorHAnsi" w:cs="Arial"/>
                <w:color w:val="222222"/>
              </w:rPr>
              <w:t>Propose and compare several options</w:t>
            </w:r>
            <w:r w:rsidRPr="00B25DF2">
              <w:rPr>
                <w:rFonts w:asciiTheme="majorHAnsi" w:hAnsiTheme="majorHAnsi" w:cs="Arial"/>
                <w:color w:val="222222"/>
              </w:rPr>
              <w:br/>
            </w:r>
            <w:r w:rsidRPr="00B25DF2">
              <w:rPr>
                <w:rFonts w:asciiTheme="majorHAnsi" w:hAnsiTheme="majorHAnsi" w:cs="Arial"/>
                <w:color w:val="222222"/>
              </w:rPr>
              <w:br/>
              <w:t>0.5 out of 1 (proposed but not compared)</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Avoids perceived un-fairness</w:t>
            </w:r>
            <w:r w:rsidRPr="00B25DF2">
              <w:rPr>
                <w:rFonts w:asciiTheme="majorHAnsi" w:hAnsiTheme="majorHAnsi" w:cs="Arial"/>
                <w:color w:val="222222"/>
              </w:rPr>
              <w:br/>
            </w:r>
            <w:r w:rsidRPr="00B25DF2">
              <w:rPr>
                <w:rFonts w:asciiTheme="majorHAnsi" w:hAnsiTheme="majorHAnsi" w:cs="Arial"/>
                <w:color w:val="222222"/>
              </w:rPr>
              <w:br/>
              <w:t>2 out of 2 (good suggestion to alternate meeting time)</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0.5 out of 1 (6.00AM Saturday is not humane)</w:t>
            </w:r>
            <w:r w:rsidRPr="00B25DF2">
              <w:rPr>
                <w:rFonts w:asciiTheme="majorHAnsi" w:hAnsiTheme="majorHAnsi" w:cs="Arial"/>
                <w:color w:val="222222"/>
              </w:rPr>
              <w:br/>
            </w:r>
          </w:p>
        </w:tc>
        <w:tc>
          <w:tcPr>
            <w:tcW w:w="1000" w:type="pct"/>
          </w:tcPr>
          <w:p w:rsidR="00FC77AD" w:rsidRDefault="00FC77AD" w:rsidP="00FC16B9">
            <w:pPr>
              <w:rPr>
                <w:rFonts w:asciiTheme="majorHAnsi" w:hAnsiTheme="majorHAnsi" w:cs="Arial"/>
                <w:color w:val="222222"/>
              </w:rPr>
            </w:pPr>
            <w:r w:rsidRPr="00B25DF2">
              <w:rPr>
                <w:rFonts w:asciiTheme="majorHAnsi" w:hAnsiTheme="majorHAnsi" w:cs="Arial"/>
                <w:color w:val="222222"/>
              </w:rPr>
              <w:lastRenderedPageBreak/>
              <w:t>Propose and compare several options</w:t>
            </w:r>
            <w:r w:rsidRPr="00B25DF2">
              <w:rPr>
                <w:rFonts w:asciiTheme="majorHAnsi" w:hAnsiTheme="majorHAnsi" w:cs="Arial"/>
                <w:color w:val="222222"/>
              </w:rPr>
              <w:br/>
            </w:r>
            <w:r w:rsidRPr="00B25DF2">
              <w:rPr>
                <w:rFonts w:asciiTheme="majorHAnsi" w:hAnsiTheme="majorHAnsi" w:cs="Arial"/>
                <w:color w:val="222222"/>
              </w:rPr>
              <w:br/>
              <w:t>0 out of 1</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br/>
              <w:t>Avoids perceived un-fairness</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1 out of 1</w:t>
            </w:r>
            <w:r w:rsidRPr="00B25DF2">
              <w:rPr>
                <w:rFonts w:asciiTheme="majorHAnsi" w:hAnsiTheme="majorHAnsi" w:cs="Arial"/>
                <w:color w:val="222222"/>
              </w:rPr>
              <w:br/>
            </w:r>
          </w:p>
        </w:tc>
        <w:tc>
          <w:tcPr>
            <w:tcW w:w="1000" w:type="pct"/>
          </w:tcPr>
          <w:p w:rsidR="00FC77AD" w:rsidRDefault="00FC77AD" w:rsidP="00FC16B9">
            <w:pPr>
              <w:rPr>
                <w:rFonts w:asciiTheme="majorHAnsi" w:hAnsiTheme="majorHAnsi" w:cs="Arial"/>
                <w:color w:val="222222"/>
              </w:rPr>
            </w:pPr>
            <w:r w:rsidRPr="00B25DF2">
              <w:rPr>
                <w:rFonts w:asciiTheme="majorHAnsi" w:hAnsiTheme="majorHAnsi" w:cs="Arial"/>
                <w:color w:val="222222"/>
              </w:rPr>
              <w:lastRenderedPageBreak/>
              <w:t>Propose and compare several options</w:t>
            </w:r>
            <w:r w:rsidRPr="00B25DF2">
              <w:rPr>
                <w:rFonts w:asciiTheme="majorHAnsi" w:hAnsiTheme="majorHAnsi" w:cs="Arial"/>
                <w:color w:val="222222"/>
              </w:rPr>
              <w:br/>
            </w:r>
            <w:r w:rsidRPr="00B25DF2">
              <w:rPr>
                <w:rFonts w:asciiTheme="majorHAnsi" w:hAnsiTheme="majorHAnsi" w:cs="Arial"/>
                <w:color w:val="222222"/>
              </w:rPr>
              <w:br/>
              <w:t>0 out of 1</w:t>
            </w:r>
            <w:r w:rsidRPr="00B25DF2">
              <w:rPr>
                <w:rFonts w:asciiTheme="majorHAnsi" w:hAnsiTheme="majorHAnsi" w:cs="Arial"/>
                <w:color w:val="222222"/>
              </w:rPr>
              <w:br/>
            </w:r>
            <w:r w:rsidRPr="00B25DF2">
              <w:rPr>
                <w:rFonts w:asciiTheme="majorHAnsi" w:hAnsiTheme="majorHAnsi" w:cs="Arial"/>
                <w:color w:val="222222"/>
              </w:rPr>
              <w:br/>
            </w:r>
            <w:r>
              <w:rPr>
                <w:rFonts w:asciiTheme="majorHAnsi" w:hAnsiTheme="majorHAnsi" w:cs="Arial"/>
                <w:color w:val="222222"/>
              </w:rPr>
              <w:t xml:space="preserve"> </w:t>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br/>
              <w:t>Avoids perceived un-fairness</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0.3 out of 0.5 (“8- 9 a. m. in the USA” – the US has 3 time zones)</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 out of 0.5 (Friday 2PM in Berlin is already Saturday in Sydney)</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 xml:space="preserve">0 out of 1 (1AM every week for </w:t>
            </w:r>
            <w:r w:rsidRPr="00B25DF2">
              <w:rPr>
                <w:rFonts w:asciiTheme="majorHAnsi" w:hAnsiTheme="majorHAnsi" w:cs="Arial"/>
                <w:color w:val="222222"/>
              </w:rPr>
              <w:lastRenderedPageBreak/>
              <w:t>Sydney is not humane)</w:t>
            </w:r>
            <w:r w:rsidRPr="00B25DF2">
              <w:rPr>
                <w:rFonts w:asciiTheme="majorHAnsi" w:hAnsiTheme="majorHAnsi" w:cs="Arial"/>
                <w:color w:val="222222"/>
              </w:rPr>
              <w:br/>
            </w:r>
          </w:p>
        </w:tc>
        <w:tc>
          <w:tcPr>
            <w:tcW w:w="1000" w:type="pct"/>
          </w:tcPr>
          <w:p w:rsidR="00FC77AD" w:rsidRPr="00B25DF2" w:rsidRDefault="00FC77AD" w:rsidP="00FC16B9">
            <w:pPr>
              <w:rPr>
                <w:rFonts w:asciiTheme="majorHAnsi" w:hAnsiTheme="majorHAnsi"/>
              </w:rPr>
            </w:pPr>
            <w:r w:rsidRPr="00B25DF2">
              <w:rPr>
                <w:rFonts w:asciiTheme="majorHAnsi" w:hAnsiTheme="majorHAnsi" w:cs="Arial"/>
                <w:color w:val="222222"/>
              </w:rPr>
              <w:lastRenderedPageBreak/>
              <w:t>Propose and compare several options</w:t>
            </w:r>
            <w:r w:rsidRPr="00B25DF2">
              <w:rPr>
                <w:rFonts w:asciiTheme="majorHAnsi" w:hAnsiTheme="majorHAnsi" w:cs="Arial"/>
                <w:color w:val="222222"/>
              </w:rPr>
              <w:br/>
            </w:r>
            <w:r w:rsidRPr="00B25DF2">
              <w:rPr>
                <w:rFonts w:asciiTheme="majorHAnsi" w:hAnsiTheme="majorHAnsi" w:cs="Arial"/>
                <w:color w:val="222222"/>
              </w:rPr>
              <w:br/>
              <w:t>0 out of 1</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br/>
              <w:t>Avoids perceived un-fairness</w:t>
            </w:r>
            <w:r w:rsidRPr="00B25DF2">
              <w:rPr>
                <w:rFonts w:asciiTheme="majorHAnsi" w:hAnsiTheme="majorHAnsi" w:cs="Arial"/>
                <w:color w:val="222222"/>
              </w:rPr>
              <w:br/>
            </w:r>
            <w:r w:rsidRPr="00B25DF2">
              <w:rPr>
                <w:rFonts w:asciiTheme="majorHAnsi" w:hAnsiTheme="majorHAnsi" w:cs="Arial"/>
                <w:color w:val="222222"/>
              </w:rPr>
              <w:br/>
              <w:t>2 out of 2  (good suggestion to alternate meeting time and to have</w:t>
            </w:r>
            <w:r w:rsidRPr="00B25DF2">
              <w:rPr>
                <w:rFonts w:asciiTheme="majorHAnsi" w:hAnsiTheme="majorHAnsi" w:cs="Arial"/>
                <w:color w:val="222222"/>
              </w:rPr>
              <w:br/>
              <w:t>discussion within the team)</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1.8 out of 2 (UTC is confusing for most)</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1 out of 1</w:t>
            </w:r>
          </w:p>
          <w:p w:rsidR="00FC77AD" w:rsidRDefault="00FC77AD" w:rsidP="00FC16B9">
            <w:pPr>
              <w:rPr>
                <w:rFonts w:asciiTheme="majorHAnsi" w:hAnsiTheme="majorHAnsi" w:cs="Arial"/>
                <w:color w:val="222222"/>
              </w:rPr>
            </w:pPr>
          </w:p>
        </w:tc>
        <w:tc>
          <w:tcPr>
            <w:tcW w:w="1000" w:type="pct"/>
          </w:tcPr>
          <w:p w:rsidR="00FC77AD" w:rsidRDefault="00FC77AD" w:rsidP="00FC16B9">
            <w:pPr>
              <w:rPr>
                <w:rFonts w:asciiTheme="majorHAnsi" w:hAnsiTheme="majorHAnsi" w:cs="Arial"/>
                <w:color w:val="222222"/>
              </w:rPr>
            </w:pPr>
            <w:r w:rsidRPr="00B25DF2">
              <w:rPr>
                <w:rFonts w:asciiTheme="majorHAnsi" w:hAnsiTheme="majorHAnsi" w:cs="Arial"/>
                <w:color w:val="222222"/>
              </w:rPr>
              <w:lastRenderedPageBreak/>
              <w:t>Propose and compare several options</w:t>
            </w:r>
            <w:r w:rsidRPr="00B25DF2">
              <w:rPr>
                <w:rFonts w:asciiTheme="majorHAnsi" w:hAnsiTheme="majorHAnsi" w:cs="Arial"/>
                <w:color w:val="222222"/>
              </w:rPr>
              <w:br/>
            </w:r>
            <w:r w:rsidRPr="00B25DF2">
              <w:rPr>
                <w:rFonts w:asciiTheme="majorHAnsi" w:hAnsiTheme="majorHAnsi" w:cs="Arial"/>
                <w:color w:val="222222"/>
              </w:rPr>
              <w:br/>
            </w:r>
            <w:r>
              <w:rPr>
                <w:rFonts w:asciiTheme="majorHAnsi" w:hAnsiTheme="majorHAnsi" w:cs="Arial"/>
                <w:color w:val="222222"/>
              </w:rPr>
              <w:t xml:space="preserve">0,5 </w:t>
            </w:r>
            <w:r w:rsidRPr="00B25DF2">
              <w:rPr>
                <w:rFonts w:asciiTheme="majorHAnsi" w:hAnsiTheme="majorHAnsi" w:cs="Arial"/>
                <w:color w:val="222222"/>
              </w:rPr>
              <w:t>out of 1</w:t>
            </w:r>
            <w:r w:rsidRPr="00B25DF2">
              <w:rPr>
                <w:rFonts w:asciiTheme="majorHAnsi" w:hAnsiTheme="majorHAnsi" w:cs="Arial"/>
                <w:color w:val="222222"/>
              </w:rPr>
              <w:br/>
            </w:r>
            <w:r w:rsidRPr="00B25DF2">
              <w:rPr>
                <w:rFonts w:asciiTheme="majorHAnsi" w:hAnsiTheme="majorHAnsi" w:cs="Arial"/>
                <w:color w:val="222222"/>
              </w:rPr>
              <w:br/>
            </w:r>
            <w:r>
              <w:rPr>
                <w:rFonts w:asciiTheme="majorHAnsi" w:hAnsiTheme="majorHAnsi" w:cs="Arial"/>
                <w:color w:val="222222"/>
              </w:rPr>
              <w:t xml:space="preserve"> </w:t>
            </w:r>
            <w:r w:rsidRPr="00B25DF2">
              <w:rPr>
                <w:rFonts w:asciiTheme="majorHAnsi" w:hAnsiTheme="majorHAnsi" w:cs="Arial"/>
                <w:color w:val="222222"/>
              </w:rPr>
              <w:br/>
              <w:t>Do not discriminate</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lastRenderedPageBreak/>
              <w:br/>
              <w:t>Avoids perceived un-fairness</w:t>
            </w:r>
            <w:r w:rsidRPr="00B25DF2">
              <w:rPr>
                <w:rFonts w:asciiTheme="majorHAnsi" w:hAnsiTheme="majorHAnsi" w:cs="Arial"/>
                <w:color w:val="222222"/>
              </w:rPr>
              <w:br/>
            </w:r>
            <w:r w:rsidRPr="00B25DF2">
              <w:rPr>
                <w:rFonts w:asciiTheme="majorHAnsi" w:hAnsiTheme="majorHAnsi" w:cs="Arial"/>
                <w:color w:val="222222"/>
              </w:rPr>
              <w:br/>
            </w:r>
            <w:r>
              <w:rPr>
                <w:rFonts w:asciiTheme="majorHAnsi" w:hAnsiTheme="majorHAnsi" w:cs="Arial"/>
                <w:color w:val="222222"/>
              </w:rPr>
              <w:t>1</w:t>
            </w:r>
            <w:r w:rsidRPr="00B25DF2">
              <w:rPr>
                <w:rFonts w:asciiTheme="majorHAnsi" w:hAnsiTheme="majorHAnsi" w:cs="Arial"/>
                <w:color w:val="222222"/>
              </w:rPr>
              <w:t xml:space="preserve"> out of 2</w:t>
            </w:r>
          </w:p>
          <w:p w:rsidR="00FC77AD" w:rsidRPr="0031137E" w:rsidRDefault="00FC77AD" w:rsidP="00FC16B9">
            <w:pPr>
              <w:rPr>
                <w:rFonts w:asciiTheme="majorHAnsi" w:hAnsiTheme="majorHAnsi" w:cs="Arial"/>
                <w:color w:val="222222"/>
              </w:rPr>
            </w:pPr>
            <w:r>
              <w:rPr>
                <w:rFonts w:asciiTheme="majorHAnsi" w:hAnsiTheme="majorHAnsi" w:cs="Arial"/>
                <w:color w:val="222222"/>
              </w:rPr>
              <w:t>(</w:t>
            </w:r>
            <w:r w:rsidRPr="0031137E">
              <w:rPr>
                <w:rFonts w:asciiTheme="majorHAnsi" w:hAnsiTheme="majorHAnsi" w:cs="Arial"/>
                <w:color w:val="222222"/>
              </w:rPr>
              <w:t>rotate</w:t>
            </w:r>
          </w:p>
          <w:p w:rsidR="00FC77AD" w:rsidRDefault="00FC77AD" w:rsidP="00FC16B9">
            <w:pPr>
              <w:rPr>
                <w:rFonts w:asciiTheme="majorHAnsi" w:hAnsiTheme="majorHAnsi" w:cs="Arial"/>
                <w:color w:val="222222"/>
              </w:rPr>
            </w:pPr>
            <w:r w:rsidRPr="0031137E">
              <w:rPr>
                <w:rFonts w:asciiTheme="majorHAnsi" w:hAnsiTheme="majorHAnsi" w:cs="Arial"/>
                <w:color w:val="222222"/>
              </w:rPr>
              <w:t>the time schedule between day-night</w:t>
            </w:r>
            <w:r>
              <w:rPr>
                <w:rFonts w:asciiTheme="majorHAnsi" w:hAnsiTheme="majorHAnsi" w:cs="Arial"/>
                <w:color w:val="222222"/>
              </w:rPr>
              <w:t>)</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Communicate and explain the decision to the team</w:t>
            </w:r>
            <w:r w:rsidRPr="00B25DF2">
              <w:rPr>
                <w:rFonts w:asciiTheme="majorHAnsi" w:hAnsiTheme="majorHAnsi" w:cs="Arial"/>
                <w:color w:val="222222"/>
              </w:rPr>
              <w:br/>
            </w:r>
            <w:r w:rsidRPr="00B25DF2">
              <w:rPr>
                <w:rFonts w:asciiTheme="majorHAnsi" w:hAnsiTheme="majorHAnsi" w:cs="Arial"/>
                <w:color w:val="222222"/>
              </w:rPr>
              <w:br/>
              <w:t>0 out of 2</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Have correct time calculations</w:t>
            </w:r>
            <w:r w:rsidRPr="00B25DF2">
              <w:rPr>
                <w:rFonts w:asciiTheme="majorHAnsi" w:hAnsiTheme="majorHAnsi" w:cs="Arial"/>
                <w:color w:val="222222"/>
              </w:rPr>
              <w:br/>
            </w:r>
            <w:r w:rsidRPr="00B25DF2">
              <w:rPr>
                <w:rFonts w:asciiTheme="majorHAnsi" w:hAnsiTheme="majorHAnsi" w:cs="Arial"/>
                <w:color w:val="222222"/>
              </w:rPr>
              <w:br/>
              <w:t>0.5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possible difference in day of week</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 including effects of daylight saving time</w:t>
            </w:r>
            <w:r w:rsidRPr="00B25DF2">
              <w:rPr>
                <w:rFonts w:asciiTheme="majorHAnsi" w:hAnsiTheme="majorHAnsi" w:cs="Arial"/>
                <w:color w:val="222222"/>
              </w:rPr>
              <w:br/>
            </w:r>
            <w:r w:rsidRPr="00B25DF2">
              <w:rPr>
                <w:rFonts w:asciiTheme="majorHAnsi" w:hAnsiTheme="majorHAnsi" w:cs="Arial"/>
                <w:color w:val="222222"/>
              </w:rPr>
              <w:br/>
              <w:t>0 out of 0.5</w:t>
            </w:r>
            <w:r w:rsidRPr="00B25DF2">
              <w:rPr>
                <w:rFonts w:asciiTheme="majorHAnsi" w:hAnsiTheme="majorHAnsi" w:cs="Arial"/>
                <w:color w:val="222222"/>
              </w:rPr>
              <w:br/>
            </w:r>
            <w:r w:rsidRPr="00B25DF2">
              <w:rPr>
                <w:rFonts w:asciiTheme="majorHAnsi" w:hAnsiTheme="majorHAnsi" w:cs="Arial"/>
                <w:color w:val="222222"/>
              </w:rPr>
              <w:br/>
            </w:r>
            <w:r w:rsidRPr="00B25DF2">
              <w:rPr>
                <w:rFonts w:asciiTheme="majorHAnsi" w:hAnsiTheme="majorHAnsi" w:cs="Arial"/>
                <w:color w:val="222222"/>
              </w:rPr>
              <w:br/>
              <w:t>Choose “humane” solution</w:t>
            </w:r>
            <w:r w:rsidRPr="00B25DF2">
              <w:rPr>
                <w:rFonts w:asciiTheme="majorHAnsi" w:hAnsiTheme="majorHAnsi" w:cs="Arial"/>
                <w:color w:val="222222"/>
              </w:rPr>
              <w:br/>
            </w:r>
            <w:r w:rsidRPr="00B25DF2">
              <w:rPr>
                <w:rFonts w:asciiTheme="majorHAnsi" w:hAnsiTheme="majorHAnsi" w:cs="Arial"/>
                <w:color w:val="222222"/>
              </w:rPr>
              <w:br/>
              <w:t>0</w:t>
            </w:r>
            <w:r>
              <w:rPr>
                <w:rFonts w:asciiTheme="majorHAnsi" w:hAnsiTheme="majorHAnsi" w:cs="Arial"/>
                <w:color w:val="222222"/>
              </w:rPr>
              <w:t>,5</w:t>
            </w:r>
            <w:r w:rsidRPr="00B25DF2">
              <w:rPr>
                <w:rFonts w:asciiTheme="majorHAnsi" w:hAnsiTheme="majorHAnsi" w:cs="Arial"/>
                <w:color w:val="222222"/>
              </w:rPr>
              <w:t xml:space="preserve"> out of 1 </w:t>
            </w:r>
          </w:p>
        </w:tc>
      </w:tr>
    </w:tbl>
    <w:p w:rsidR="00FC77AD" w:rsidRDefault="00FC77AD" w:rsidP="00FC77AD">
      <w:pPr>
        <w:rPr>
          <w:rFonts w:asciiTheme="majorHAnsi" w:hAnsiTheme="majorHAnsi" w:cs="Arial"/>
          <w:color w:val="222222"/>
        </w:rPr>
      </w:pPr>
      <w:r w:rsidRPr="00B25DF2">
        <w:rPr>
          <w:rFonts w:asciiTheme="majorHAnsi" w:hAnsiTheme="majorHAnsi" w:cs="Arial"/>
          <w:color w:val="222222"/>
        </w:rPr>
        <w:lastRenderedPageBreak/>
        <w:br/>
      </w:r>
    </w:p>
    <w:p w:rsidR="00E50DED" w:rsidRDefault="00E50DED" w:rsidP="00FC77AD">
      <w:pPr>
        <w:rPr>
          <w:rStyle w:val="10"/>
        </w:rPr>
      </w:pPr>
    </w:p>
    <w:p w:rsidR="00FC77AD" w:rsidRDefault="00FC77AD" w:rsidP="00FC77AD">
      <w:pPr>
        <w:rPr>
          <w:rStyle w:val="10"/>
        </w:rPr>
      </w:pPr>
      <w:proofErr w:type="spellStart"/>
      <w:r w:rsidRPr="00B25DF2">
        <w:rPr>
          <w:rStyle w:val="10"/>
        </w:rPr>
        <w:t>Acronis</w:t>
      </w:r>
      <w:proofErr w:type="spellEnd"/>
      <w:r w:rsidRPr="00B25DF2">
        <w:rPr>
          <w:rStyle w:val="10"/>
        </w:rPr>
        <w:t xml:space="preserve"> </w:t>
      </w:r>
      <w:r>
        <w:rPr>
          <w:rStyle w:val="10"/>
        </w:rPr>
        <w:t>Task 2</w:t>
      </w:r>
    </w:p>
    <w:p w:rsidR="00FC77AD" w:rsidRDefault="00FC77AD" w:rsidP="00FC77AD">
      <w:pPr>
        <w:rPr>
          <w:rStyle w:val="10"/>
        </w:rPr>
      </w:pPr>
    </w:p>
    <w:p w:rsidR="00E50DED" w:rsidRPr="00E50DED" w:rsidRDefault="00E50DED" w:rsidP="00E50DED">
      <w:pPr>
        <w:jc w:val="both"/>
        <w:rPr>
          <w:sz w:val="28"/>
          <w:szCs w:val="28"/>
        </w:rPr>
      </w:pPr>
      <w:r w:rsidRPr="00E50DED">
        <w:rPr>
          <w:sz w:val="28"/>
          <w:szCs w:val="28"/>
        </w:rPr>
        <w:t xml:space="preserve">In Singapore, </w:t>
      </w:r>
      <w:proofErr w:type="spellStart"/>
      <w:r w:rsidRPr="00E50DED">
        <w:rPr>
          <w:sz w:val="28"/>
          <w:szCs w:val="28"/>
        </w:rPr>
        <w:t>Acronis</w:t>
      </w:r>
      <w:proofErr w:type="spellEnd"/>
      <w:r w:rsidRPr="00E50DED">
        <w:rPr>
          <w:sz w:val="28"/>
          <w:szCs w:val="28"/>
        </w:rPr>
        <w:t xml:space="preserve"> products are sold through two different channels at the same price: online and through partners. </w:t>
      </w:r>
      <w:proofErr w:type="spellStart"/>
      <w:r w:rsidRPr="00E50DED">
        <w:rPr>
          <w:sz w:val="28"/>
          <w:szCs w:val="28"/>
        </w:rPr>
        <w:t>Acronis</w:t>
      </w:r>
      <w:proofErr w:type="spellEnd"/>
      <w:r w:rsidRPr="00E50DED">
        <w:rPr>
          <w:sz w:val="28"/>
          <w:szCs w:val="28"/>
        </w:rPr>
        <w:t xml:space="preserve"> receives complaints from partners about the fact that customers prefer to buy the products online, and not through the traditional channel, because the online channel is not subjected to taxes (10%). Find a solution.</w:t>
      </w:r>
    </w:p>
    <w:p w:rsidR="00E50DED" w:rsidRDefault="00E50DED" w:rsidP="00FC77AD">
      <w:pPr>
        <w:rPr>
          <w:rStyle w:val="10"/>
        </w:rPr>
      </w:pPr>
    </w:p>
    <w:p w:rsidR="00E50DED" w:rsidRPr="00E50DED" w:rsidRDefault="00E50DED" w:rsidP="00E50DED">
      <w:pPr>
        <w:rPr>
          <w:rFonts w:asciiTheme="majorHAnsi" w:hAnsiTheme="majorHAnsi" w:cs="Arial"/>
          <w:b/>
          <w:color w:val="222222"/>
        </w:rPr>
      </w:pPr>
      <w:r w:rsidRPr="00E50DED">
        <w:rPr>
          <w:rFonts w:asciiTheme="majorHAnsi" w:hAnsiTheme="majorHAnsi" w:cs="Arial"/>
          <w:b/>
          <w:color w:val="222222"/>
        </w:rPr>
        <w:t xml:space="preserve">Feedback from Guest Lecturer (Director Product Management, </w:t>
      </w:r>
      <w:proofErr w:type="spellStart"/>
      <w:r w:rsidRPr="00E50DED">
        <w:rPr>
          <w:rFonts w:asciiTheme="majorHAnsi" w:hAnsiTheme="majorHAnsi" w:cs="Arial"/>
          <w:b/>
          <w:color w:val="222222"/>
        </w:rPr>
        <w:t>Acronis</w:t>
      </w:r>
      <w:proofErr w:type="spellEnd"/>
      <w:r w:rsidRPr="00E50DED">
        <w:rPr>
          <w:rFonts w:asciiTheme="majorHAnsi" w:hAnsiTheme="majorHAnsi" w:cs="Arial"/>
          <w:b/>
          <w:color w:val="222222"/>
        </w:rPr>
        <w:t xml:space="preserve"> USA)</w:t>
      </w:r>
      <w:r>
        <w:rPr>
          <w:rFonts w:asciiTheme="majorHAnsi" w:hAnsiTheme="majorHAnsi" w:cs="Arial"/>
          <w:b/>
          <w:color w:val="222222"/>
        </w:rPr>
        <w:t>:</w:t>
      </w:r>
    </w:p>
    <w:p w:rsidR="00E50DED" w:rsidRDefault="00E50DED" w:rsidP="00FC77AD">
      <w:pPr>
        <w:rPr>
          <w:rStyle w:val="10"/>
        </w:rPr>
      </w:pPr>
    </w:p>
    <w:p w:rsidR="00FC77AD" w:rsidRPr="002E68C3" w:rsidRDefault="00FC77AD" w:rsidP="00FC77AD">
      <w:pPr>
        <w:pStyle w:val="afb"/>
        <w:spacing w:before="0" w:beforeAutospacing="0" w:after="0" w:afterAutospacing="0"/>
        <w:rPr>
          <w:rFonts w:asciiTheme="majorHAnsi" w:hAnsiTheme="majorHAnsi" w:cs="Arial"/>
          <w:color w:val="222222"/>
        </w:rPr>
      </w:pPr>
      <w:r w:rsidRPr="002E68C3">
        <w:rPr>
          <w:rFonts w:asciiTheme="majorHAnsi" w:hAnsiTheme="majorHAnsi" w:cs="Arial"/>
          <w:color w:val="222222"/>
        </w:rPr>
        <w:t>The complete solution should demonstrate:</w:t>
      </w:r>
    </w:p>
    <w:p w:rsidR="00FC77AD" w:rsidRPr="002E68C3" w:rsidRDefault="00FC77AD" w:rsidP="00FC77AD">
      <w:pPr>
        <w:pStyle w:val="afb"/>
        <w:spacing w:before="0" w:beforeAutospacing="0" w:after="0" w:afterAutospacing="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Style w:val="afc"/>
          <w:rFonts w:asciiTheme="majorHAnsi" w:hAnsiTheme="majorHAnsi" w:cs="Arial"/>
          <w:color w:val="222222"/>
        </w:rPr>
        <w:t>1.       Understanding of the problem</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It looks like every team understood what the problem is – </w:t>
      </w:r>
      <w:r w:rsidRPr="002E68C3">
        <w:rPr>
          <w:rStyle w:val="afc"/>
          <w:rFonts w:asciiTheme="majorHAnsi" w:hAnsiTheme="majorHAnsi" w:cs="Arial"/>
          <w:color w:val="222222"/>
        </w:rPr>
        <w:t xml:space="preserve">1 point </w:t>
      </w:r>
      <w:r w:rsidRPr="002E68C3">
        <w:rPr>
          <w:rFonts w:asciiTheme="majorHAnsi" w:hAnsiTheme="majorHAnsi" w:cs="Arial"/>
          <w:color w:val="222222"/>
        </w:rPr>
        <w:t>to everyone.</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r w:rsidRPr="002E68C3">
        <w:rPr>
          <w:rStyle w:val="afc"/>
          <w:rFonts w:asciiTheme="majorHAnsi" w:hAnsiTheme="majorHAnsi" w:cs="Arial"/>
          <w:color w:val="222222"/>
        </w:rPr>
        <w:t>2.       Research</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Find some supporting facts – such as buying habits, online/offline sales statistics, local trends, etc.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It might even happen, for example, that in fact no one really buys online, and resellers just use the price difference as negotiating point (of course they always want more).  Also important is a real </w:t>
      </w:r>
      <w:r w:rsidRPr="002E68C3">
        <w:rPr>
          <w:rFonts w:asciiTheme="majorHAnsi" w:hAnsiTheme="majorHAnsi" w:cs="Arial"/>
          <w:color w:val="222222"/>
          <w:u w:val="single"/>
        </w:rPr>
        <w:t>street price</w:t>
      </w:r>
      <w:r w:rsidRPr="002E68C3">
        <w:rPr>
          <w:rFonts w:asciiTheme="majorHAnsi" w:hAnsiTheme="majorHAnsi" w:cs="Arial"/>
          <w:color w:val="222222"/>
        </w:rPr>
        <w:t xml:space="preserve">. Resellers are free to give discounts from their margin, and the actual price the customer can negotiate might be well below MSRP. Example – car sales in the US. Take a look at </w:t>
      </w:r>
      <w:hyperlink r:id="rId60" w:tgtFrame="_blank" w:history="1">
        <w:r w:rsidRPr="002E68C3">
          <w:rPr>
            <w:rStyle w:val="af"/>
            <w:rFonts w:asciiTheme="majorHAnsi" w:hAnsiTheme="majorHAnsi" w:cs="Arial"/>
          </w:rPr>
          <w:t>edmunds.com</w:t>
        </w:r>
      </w:hyperlink>
      <w:r w:rsidRPr="002E68C3">
        <w:rPr>
          <w:rFonts w:asciiTheme="majorHAnsi" w:hAnsiTheme="majorHAnsi" w:cs="Arial"/>
          <w:color w:val="222222"/>
        </w:rPr>
        <w:t xml:space="preserve">.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Group A – no research</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B – </w:t>
      </w:r>
      <w:r w:rsidRPr="002E68C3">
        <w:rPr>
          <w:rStyle w:val="afc"/>
          <w:rFonts w:asciiTheme="majorHAnsi" w:hAnsiTheme="majorHAnsi" w:cs="Arial"/>
          <w:color w:val="222222"/>
        </w:rPr>
        <w:t xml:space="preserve">3 points </w:t>
      </w:r>
      <w:r w:rsidRPr="002E68C3">
        <w:rPr>
          <w:rFonts w:asciiTheme="majorHAnsi" w:hAnsiTheme="majorHAnsi" w:cs="Arial"/>
          <w:color w:val="222222"/>
        </w:rPr>
        <w:t>for quite impressive research quoting survey data</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w:t>
      </w:r>
      <w:r>
        <w:rPr>
          <w:rFonts w:asciiTheme="majorHAnsi" w:hAnsiTheme="majorHAnsi" w:cs="Arial"/>
          <w:color w:val="222222"/>
        </w:rPr>
        <w:t>E</w:t>
      </w:r>
      <w:r w:rsidRPr="002E68C3">
        <w:rPr>
          <w:rFonts w:asciiTheme="majorHAnsi" w:hAnsiTheme="majorHAnsi" w:cs="Arial"/>
          <w:color w:val="222222"/>
        </w:rPr>
        <w:t xml:space="preserve"> –</w:t>
      </w:r>
      <w:r w:rsidRPr="002E68C3">
        <w:rPr>
          <w:rStyle w:val="afc"/>
          <w:rFonts w:asciiTheme="majorHAnsi" w:hAnsiTheme="majorHAnsi" w:cs="Arial"/>
          <w:color w:val="222222"/>
        </w:rPr>
        <w:t xml:space="preserve"> 3 points</w:t>
      </w:r>
      <w:r w:rsidRPr="002E68C3">
        <w:rPr>
          <w:rFonts w:asciiTheme="majorHAnsi" w:hAnsiTheme="majorHAnsi" w:cs="Arial"/>
          <w:color w:val="222222"/>
        </w:rPr>
        <w:t xml:space="preserve"> as well, plus </w:t>
      </w:r>
      <w:r w:rsidRPr="002E68C3">
        <w:rPr>
          <w:rStyle w:val="afc"/>
          <w:rFonts w:asciiTheme="majorHAnsi" w:hAnsiTheme="majorHAnsi" w:cs="Arial"/>
          <w:color w:val="222222"/>
        </w:rPr>
        <w:t xml:space="preserve">1 point </w:t>
      </w:r>
      <w:r w:rsidRPr="002E68C3">
        <w:rPr>
          <w:rFonts w:asciiTheme="majorHAnsi" w:hAnsiTheme="majorHAnsi" w:cs="Arial"/>
          <w:color w:val="222222"/>
        </w:rPr>
        <w:t>for understanding that consumer and business products are not the same</w:t>
      </w:r>
    </w:p>
    <w:p w:rsidR="00FC77AD" w:rsidRDefault="00FC77AD" w:rsidP="00FC77AD">
      <w:pPr>
        <w:pStyle w:val="afb"/>
        <w:rPr>
          <w:rFonts w:asciiTheme="majorHAnsi" w:hAnsiTheme="majorHAnsi" w:cs="Arial"/>
          <w:color w:val="222222"/>
        </w:rPr>
      </w:pPr>
      <w:r w:rsidRPr="002E68C3">
        <w:rPr>
          <w:rFonts w:asciiTheme="majorHAnsi" w:hAnsiTheme="majorHAnsi" w:cs="Arial"/>
          <w:color w:val="222222"/>
        </w:rPr>
        <w:t>Group D – no research</w:t>
      </w:r>
    </w:p>
    <w:p w:rsidR="00FC77AD" w:rsidRPr="002E68C3" w:rsidRDefault="00FC77AD" w:rsidP="00FC77AD">
      <w:pPr>
        <w:pStyle w:val="afb"/>
        <w:rPr>
          <w:rFonts w:asciiTheme="majorHAnsi" w:hAnsiTheme="majorHAnsi" w:cs="Arial"/>
          <w:color w:val="222222"/>
        </w:rPr>
      </w:pPr>
      <w:r>
        <w:rPr>
          <w:rFonts w:asciiTheme="majorHAnsi" w:hAnsiTheme="majorHAnsi" w:cs="Arial"/>
          <w:color w:val="222222"/>
        </w:rPr>
        <w:t xml:space="preserve">Group C - </w:t>
      </w:r>
      <w:r w:rsidRPr="002E68C3">
        <w:rPr>
          <w:rFonts w:asciiTheme="majorHAnsi" w:hAnsiTheme="majorHAnsi" w:cs="Arial"/>
          <w:color w:val="222222"/>
        </w:rPr>
        <w:t>no research</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Style w:val="afc"/>
          <w:rFonts w:asciiTheme="majorHAnsi" w:hAnsiTheme="majorHAnsi" w:cs="Arial"/>
          <w:color w:val="222222"/>
        </w:rPr>
        <w:t>3.       Proposed solutions (many)</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lastRenderedPageBreak/>
        <w:t>As always, there are many possible solutions. The more potential viable solutions are considered – the better.</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Some of potential solutions:</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Cut the channel at all</w:t>
      </w:r>
      <w:r w:rsidRPr="002E68C3">
        <w:rPr>
          <w:rFonts w:asciiTheme="majorHAnsi" w:hAnsiTheme="majorHAnsi" w:cs="Arial"/>
          <w:color w:val="222222"/>
        </w:rPr>
        <w:t xml:space="preserve">. Viability of this option very much depends on a specific company and a product, but worth considering. </w:t>
      </w:r>
    </w:p>
    <w:p w:rsidR="00FC77AD" w:rsidRPr="002E68C3" w:rsidRDefault="00FC77AD" w:rsidP="00FC77AD">
      <w:pPr>
        <w:pStyle w:val="afb"/>
        <w:ind w:left="1080"/>
        <w:rPr>
          <w:rFonts w:asciiTheme="majorHAnsi" w:hAnsiTheme="majorHAnsi" w:cs="Arial"/>
          <w:color w:val="222222"/>
        </w:rPr>
      </w:pPr>
      <w:proofErr w:type="gramStart"/>
      <w:r w:rsidRPr="002E68C3">
        <w:rPr>
          <w:rStyle w:val="afc"/>
          <w:rFonts w:asciiTheme="majorHAnsi" w:hAnsiTheme="majorHAnsi" w:cs="Arial"/>
          <w:color w:val="222222"/>
        </w:rPr>
        <w:t xml:space="preserve">1 point </w:t>
      </w:r>
      <w:r w:rsidRPr="002E68C3">
        <w:rPr>
          <w:rFonts w:asciiTheme="majorHAnsi" w:hAnsiTheme="majorHAnsi" w:cs="Arial"/>
          <w:color w:val="222222"/>
        </w:rPr>
        <w:t xml:space="preserve">to </w:t>
      </w:r>
      <w:r w:rsidRPr="002E68C3">
        <w:rPr>
          <w:rStyle w:val="afc"/>
          <w:rFonts w:asciiTheme="majorHAnsi" w:hAnsiTheme="majorHAnsi" w:cs="Arial"/>
          <w:color w:val="222222"/>
        </w:rPr>
        <w:t>groups A</w:t>
      </w:r>
      <w:r w:rsidRPr="002E68C3">
        <w:rPr>
          <w:rFonts w:asciiTheme="majorHAnsi" w:hAnsiTheme="majorHAnsi" w:cs="Arial"/>
          <w:color w:val="222222"/>
        </w:rPr>
        <w:t xml:space="preserve">, </w:t>
      </w:r>
      <w:r w:rsidRPr="002E68C3">
        <w:rPr>
          <w:rStyle w:val="afc"/>
          <w:rFonts w:asciiTheme="majorHAnsi" w:hAnsiTheme="majorHAnsi" w:cs="Arial"/>
          <w:color w:val="222222"/>
        </w:rPr>
        <w:t>B</w:t>
      </w:r>
      <w:r w:rsidRPr="002E68C3">
        <w:rPr>
          <w:rFonts w:asciiTheme="majorHAnsi" w:hAnsiTheme="majorHAnsi" w:cs="Arial"/>
          <w:color w:val="222222"/>
        </w:rPr>
        <w:t>.</w:t>
      </w:r>
      <w:proofErr w:type="gramEnd"/>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Cut the online at all.</w:t>
      </w:r>
      <w:r w:rsidRPr="002E68C3">
        <w:rPr>
          <w:rFonts w:asciiTheme="majorHAnsi" w:hAnsiTheme="majorHAnsi" w:cs="Arial"/>
          <w:color w:val="222222"/>
        </w:rPr>
        <w:t xml:space="preserve"> Also might be an option to cut off online sales in specific geography completely.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 xml:space="preserve">1 point </w:t>
      </w:r>
      <w:r w:rsidRPr="002E68C3">
        <w:rPr>
          <w:rFonts w:asciiTheme="majorHAnsi" w:hAnsiTheme="majorHAnsi" w:cs="Arial"/>
          <w:color w:val="222222"/>
        </w:rPr>
        <w:t xml:space="preserve">to </w:t>
      </w:r>
      <w:r w:rsidRPr="002E68C3">
        <w:rPr>
          <w:rStyle w:val="afc"/>
          <w:rFonts w:asciiTheme="majorHAnsi" w:hAnsiTheme="majorHAnsi" w:cs="Arial"/>
          <w:color w:val="222222"/>
        </w:rPr>
        <w:t>no one</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proofErr w:type="gramStart"/>
      <w:r w:rsidRPr="002E68C3">
        <w:rPr>
          <w:rStyle w:val="afc"/>
          <w:rFonts w:asciiTheme="majorHAnsi" w:hAnsiTheme="majorHAnsi" w:cs="Arial"/>
          <w:color w:val="222222"/>
        </w:rPr>
        <w:t>Increasing reseller margin</w:t>
      </w:r>
      <w:r w:rsidRPr="002E68C3">
        <w:rPr>
          <w:rFonts w:asciiTheme="majorHAnsi" w:hAnsiTheme="majorHAnsi" w:cs="Arial"/>
          <w:color w:val="222222"/>
        </w:rPr>
        <w:t>.</w:t>
      </w:r>
      <w:proofErr w:type="gramEnd"/>
      <w:r w:rsidRPr="002E68C3">
        <w:rPr>
          <w:rFonts w:asciiTheme="majorHAnsi" w:hAnsiTheme="majorHAnsi" w:cs="Arial"/>
          <w:color w:val="222222"/>
        </w:rPr>
        <w:t xml:space="preserve"> </w:t>
      </w:r>
      <w:proofErr w:type="gramStart"/>
      <w:r w:rsidRPr="002E68C3">
        <w:rPr>
          <w:rFonts w:asciiTheme="majorHAnsi" w:hAnsiTheme="majorHAnsi" w:cs="Arial"/>
          <w:color w:val="222222"/>
        </w:rPr>
        <w:t>To motivate resellers.</w:t>
      </w:r>
      <w:proofErr w:type="gramEnd"/>
      <w:r w:rsidRPr="002E68C3">
        <w:rPr>
          <w:rFonts w:asciiTheme="majorHAnsi" w:hAnsiTheme="majorHAnsi" w:cs="Arial"/>
          <w:color w:val="222222"/>
        </w:rPr>
        <w:t xml:space="preserve"> The increased margin would allow resellers to offer higher discounts effectively reducing the street price. </w:t>
      </w:r>
    </w:p>
    <w:p w:rsidR="00FC77AD" w:rsidRPr="002E68C3" w:rsidRDefault="00FC77AD" w:rsidP="00FC77AD">
      <w:pPr>
        <w:pStyle w:val="afb"/>
        <w:ind w:left="1080"/>
        <w:rPr>
          <w:rFonts w:asciiTheme="majorHAnsi" w:hAnsiTheme="majorHAnsi" w:cs="Arial"/>
          <w:color w:val="222222"/>
        </w:rPr>
      </w:pPr>
      <w:proofErr w:type="gramStart"/>
      <w:r w:rsidRPr="002E68C3">
        <w:rPr>
          <w:rStyle w:val="afc"/>
          <w:rFonts w:asciiTheme="majorHAnsi" w:hAnsiTheme="majorHAnsi" w:cs="Arial"/>
          <w:color w:val="222222"/>
        </w:rPr>
        <w:t>3 points</w:t>
      </w:r>
      <w:r w:rsidRPr="002E68C3">
        <w:rPr>
          <w:rFonts w:asciiTheme="majorHAnsi" w:hAnsiTheme="majorHAnsi" w:cs="Arial"/>
          <w:color w:val="222222"/>
        </w:rPr>
        <w:t xml:space="preserve"> to </w:t>
      </w:r>
      <w:r>
        <w:rPr>
          <w:rStyle w:val="afc"/>
          <w:rFonts w:asciiTheme="majorHAnsi" w:hAnsiTheme="majorHAnsi" w:cs="Arial"/>
          <w:color w:val="222222"/>
        </w:rPr>
        <w:t>group A, B, E, C</w:t>
      </w:r>
      <w:r w:rsidRPr="002E68C3">
        <w:rPr>
          <w:rStyle w:val="afc"/>
          <w:rFonts w:asciiTheme="majorHAnsi" w:hAnsiTheme="majorHAnsi" w:cs="Arial"/>
          <w:color w:val="222222"/>
        </w:rPr>
        <w:t>.</w:t>
      </w:r>
      <w:proofErr w:type="gramEnd"/>
      <w:r w:rsidRPr="002E68C3">
        <w:rPr>
          <w:rStyle w:val="afc"/>
          <w:rFonts w:asciiTheme="majorHAnsi" w:hAnsiTheme="majorHAnsi" w:cs="Arial"/>
          <w:color w:val="222222"/>
        </w:rPr>
        <w:t xml:space="preserve"> </w:t>
      </w:r>
      <w:r w:rsidRPr="002E68C3">
        <w:rPr>
          <w:rFonts w:asciiTheme="majorHAnsi" w:hAnsiTheme="majorHAnsi" w:cs="Arial"/>
          <w:color w:val="222222"/>
        </w:rPr>
        <w:t xml:space="preserve"> Plus </w:t>
      </w:r>
      <w:r w:rsidRPr="002E68C3">
        <w:rPr>
          <w:rStyle w:val="afc"/>
          <w:rFonts w:asciiTheme="majorHAnsi" w:hAnsiTheme="majorHAnsi" w:cs="Arial"/>
          <w:color w:val="222222"/>
        </w:rPr>
        <w:t xml:space="preserve">1 point </w:t>
      </w:r>
      <w:r w:rsidRPr="002E68C3">
        <w:rPr>
          <w:rFonts w:asciiTheme="majorHAnsi" w:hAnsiTheme="majorHAnsi" w:cs="Arial"/>
          <w:color w:val="222222"/>
        </w:rPr>
        <w:t xml:space="preserve">to </w:t>
      </w:r>
      <w:r w:rsidRPr="002E68C3">
        <w:rPr>
          <w:rStyle w:val="afc"/>
          <w:rFonts w:asciiTheme="majorHAnsi" w:hAnsiTheme="majorHAnsi" w:cs="Arial"/>
          <w:color w:val="222222"/>
        </w:rPr>
        <w:t>group B</w:t>
      </w:r>
      <w:r w:rsidRPr="002E68C3">
        <w:rPr>
          <w:rFonts w:asciiTheme="majorHAnsi" w:hAnsiTheme="majorHAnsi" w:cs="Arial"/>
          <w:color w:val="222222"/>
        </w:rPr>
        <w:t xml:space="preserve"> for suggesting implementing it by changing partner levels thresholds.</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Increase product value</w:t>
      </w:r>
      <w:r w:rsidRPr="002E68C3">
        <w:rPr>
          <w:rFonts w:asciiTheme="majorHAnsi" w:hAnsiTheme="majorHAnsi" w:cs="Arial"/>
          <w:color w:val="222222"/>
        </w:rPr>
        <w:t xml:space="preserve">. By including better support terms, additional features or services. </w:t>
      </w:r>
      <w:proofErr w:type="gramStart"/>
      <w:r w:rsidRPr="002E68C3">
        <w:rPr>
          <w:rFonts w:asciiTheme="majorHAnsi" w:hAnsiTheme="majorHAnsi" w:cs="Arial"/>
          <w:color w:val="222222"/>
        </w:rPr>
        <w:t>Very good solution.</w:t>
      </w:r>
      <w:proofErr w:type="gramEnd"/>
      <w:r w:rsidRPr="002E68C3">
        <w:rPr>
          <w:rFonts w:asciiTheme="majorHAnsi" w:hAnsiTheme="majorHAnsi" w:cs="Arial"/>
          <w:color w:val="222222"/>
        </w:rPr>
        <w:t xml:space="preserve"> The main risk is that customers might happen not to really value those extras, i.e. not ready to pay for them and still preferring a cheaper price online. </w:t>
      </w:r>
    </w:p>
    <w:p w:rsidR="00FC77AD" w:rsidRPr="002E68C3" w:rsidRDefault="00FC77AD" w:rsidP="00FC77AD">
      <w:pPr>
        <w:pStyle w:val="afb"/>
        <w:ind w:left="1080"/>
        <w:rPr>
          <w:rFonts w:asciiTheme="majorHAnsi" w:hAnsiTheme="majorHAnsi" w:cs="Arial"/>
          <w:color w:val="222222"/>
        </w:rPr>
      </w:pPr>
      <w:proofErr w:type="gramStart"/>
      <w:r w:rsidRPr="002E68C3">
        <w:rPr>
          <w:rStyle w:val="afc"/>
          <w:rFonts w:asciiTheme="majorHAnsi" w:hAnsiTheme="majorHAnsi" w:cs="Arial"/>
          <w:color w:val="222222"/>
        </w:rPr>
        <w:t>2 points</w:t>
      </w:r>
      <w:r w:rsidRPr="002E68C3">
        <w:rPr>
          <w:rFonts w:asciiTheme="majorHAnsi" w:hAnsiTheme="majorHAnsi" w:cs="Arial"/>
          <w:color w:val="222222"/>
        </w:rPr>
        <w:t xml:space="preserve"> to</w:t>
      </w:r>
      <w:r w:rsidRPr="002E68C3">
        <w:rPr>
          <w:rStyle w:val="afc"/>
          <w:rFonts w:asciiTheme="majorHAnsi" w:hAnsiTheme="majorHAnsi" w:cs="Arial"/>
          <w:color w:val="222222"/>
        </w:rPr>
        <w:t xml:space="preserve"> all groups.</w:t>
      </w:r>
      <w:proofErr w:type="gramEnd"/>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roofErr w:type="gramStart"/>
      <w:r w:rsidRPr="002E68C3">
        <w:rPr>
          <w:rStyle w:val="afc"/>
          <w:rFonts w:asciiTheme="majorHAnsi" w:hAnsiTheme="majorHAnsi" w:cs="Arial"/>
          <w:color w:val="222222"/>
        </w:rPr>
        <w:t>Discriminating between online and offline</w:t>
      </w:r>
      <w:r w:rsidRPr="002E68C3">
        <w:rPr>
          <w:rFonts w:asciiTheme="majorHAnsi" w:hAnsiTheme="majorHAnsi" w:cs="Arial"/>
          <w:color w:val="222222"/>
        </w:rPr>
        <w:t>.</w:t>
      </w:r>
      <w:proofErr w:type="gramEnd"/>
      <w:r w:rsidRPr="002E68C3">
        <w:rPr>
          <w:rFonts w:asciiTheme="majorHAnsi" w:hAnsiTheme="majorHAnsi" w:cs="Arial"/>
          <w:color w:val="222222"/>
        </w:rPr>
        <w:t xml:space="preserve"> </w:t>
      </w:r>
      <w:proofErr w:type="gramStart"/>
      <w:r w:rsidRPr="002E68C3">
        <w:rPr>
          <w:rFonts w:asciiTheme="majorHAnsi" w:hAnsiTheme="majorHAnsi" w:cs="Arial"/>
          <w:color w:val="222222"/>
        </w:rPr>
        <w:t>For example by offering offline-only promos.</w:t>
      </w:r>
      <w:proofErr w:type="gramEnd"/>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2 points</w:t>
      </w:r>
      <w:r w:rsidRPr="002E68C3">
        <w:rPr>
          <w:rFonts w:asciiTheme="majorHAnsi" w:hAnsiTheme="majorHAnsi" w:cs="Arial"/>
          <w:color w:val="222222"/>
        </w:rPr>
        <w:t xml:space="preserve"> to</w:t>
      </w:r>
      <w:r w:rsidRPr="002E68C3">
        <w:rPr>
          <w:rStyle w:val="afc"/>
          <w:rFonts w:asciiTheme="majorHAnsi" w:hAnsiTheme="majorHAnsi" w:cs="Arial"/>
          <w:color w:val="222222"/>
        </w:rPr>
        <w:t xml:space="preserve"> group A</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Deal registration</w:t>
      </w:r>
      <w:r w:rsidRPr="002E68C3">
        <w:rPr>
          <w:rFonts w:asciiTheme="majorHAnsi" w:hAnsiTheme="majorHAnsi" w:cs="Arial"/>
          <w:color w:val="222222"/>
        </w:rPr>
        <w:t xml:space="preserve">. As noted by several groups, resellers help customers to buy the product. This is the basic fact (not a solution). The problem is that customer can ask reseller for a help, and then go and buy online. This can be solved by allowing resellers to register the opportunity and get their margin independently on how customer bough the product. </w:t>
      </w:r>
    </w:p>
    <w:p w:rsidR="00FC77AD" w:rsidRPr="002E68C3" w:rsidRDefault="00FC77AD" w:rsidP="00FC77AD">
      <w:pPr>
        <w:pStyle w:val="afb"/>
        <w:ind w:left="1080"/>
        <w:rPr>
          <w:rFonts w:asciiTheme="majorHAnsi" w:hAnsiTheme="majorHAnsi" w:cs="Arial"/>
          <w:color w:val="222222"/>
        </w:rPr>
      </w:pPr>
      <w:r>
        <w:rPr>
          <w:rStyle w:val="afc"/>
          <w:rFonts w:asciiTheme="majorHAnsi" w:hAnsiTheme="majorHAnsi" w:cs="Arial"/>
          <w:color w:val="222222"/>
        </w:rPr>
        <w:t>3</w:t>
      </w:r>
      <w:r w:rsidRPr="002E68C3">
        <w:rPr>
          <w:rStyle w:val="afc"/>
          <w:rFonts w:asciiTheme="majorHAnsi" w:hAnsiTheme="majorHAnsi" w:cs="Arial"/>
          <w:color w:val="222222"/>
        </w:rPr>
        <w:t xml:space="preserve"> points to </w:t>
      </w:r>
      <w:r>
        <w:rPr>
          <w:rStyle w:val="afc"/>
          <w:rFonts w:asciiTheme="majorHAnsi" w:hAnsiTheme="majorHAnsi" w:cs="Arial"/>
          <w:color w:val="222222"/>
        </w:rPr>
        <w:t>group C</w:t>
      </w:r>
    </w:p>
    <w:p w:rsidR="00FC77AD" w:rsidRPr="002E68C3" w:rsidRDefault="00FC77AD" w:rsidP="00FC77AD">
      <w:pPr>
        <w:pStyle w:val="afb"/>
        <w:ind w:left="1080"/>
        <w:rPr>
          <w:rFonts w:asciiTheme="majorHAnsi" w:hAnsiTheme="majorHAnsi" w:cs="Arial"/>
          <w:color w:val="222222"/>
        </w:rPr>
      </w:pPr>
      <w:proofErr w:type="gramStart"/>
      <w:r w:rsidRPr="002E68C3">
        <w:rPr>
          <w:rStyle w:val="afc"/>
          <w:rFonts w:asciiTheme="majorHAnsi" w:hAnsiTheme="majorHAnsi" w:cs="Arial"/>
          <w:color w:val="222222"/>
        </w:rPr>
        <w:t>Loyalty program.</w:t>
      </w:r>
      <w:proofErr w:type="gramEnd"/>
      <w:r w:rsidRPr="002E68C3">
        <w:rPr>
          <w:rStyle w:val="afc"/>
          <w:rFonts w:asciiTheme="majorHAnsi" w:hAnsiTheme="majorHAnsi" w:cs="Arial"/>
          <w:color w:val="222222"/>
        </w:rPr>
        <w:t xml:space="preserve"> </w:t>
      </w:r>
      <w:r w:rsidRPr="002E68C3">
        <w:rPr>
          <w:rFonts w:asciiTheme="majorHAnsi" w:hAnsiTheme="majorHAnsi" w:cs="Arial"/>
          <w:color w:val="222222"/>
        </w:rPr>
        <w:t>It usually works very well for returning customers. And having such a program optimizes channel work – they will have more larger customers</w:t>
      </w:r>
      <w:proofErr w:type="gramStart"/>
      <w:r w:rsidRPr="002E68C3">
        <w:rPr>
          <w:rFonts w:asciiTheme="majorHAnsi" w:hAnsiTheme="majorHAnsi" w:cs="Arial"/>
          <w:color w:val="222222"/>
        </w:rPr>
        <w:t>,  while</w:t>
      </w:r>
      <w:proofErr w:type="gramEnd"/>
      <w:r w:rsidRPr="002E68C3">
        <w:rPr>
          <w:rFonts w:asciiTheme="majorHAnsi" w:hAnsiTheme="majorHAnsi" w:cs="Arial"/>
          <w:color w:val="222222"/>
        </w:rPr>
        <w:t xml:space="preserve"> smaller customers who buy just 1 copy will prefer to buy online. Usually, small </w:t>
      </w:r>
      <w:r w:rsidRPr="002E68C3">
        <w:rPr>
          <w:rFonts w:asciiTheme="majorHAnsi" w:hAnsiTheme="majorHAnsi" w:cs="Arial"/>
          <w:color w:val="222222"/>
        </w:rPr>
        <w:lastRenderedPageBreak/>
        <w:t>customers only make partners lose money because the time they invest in relationship might not be covered by a margin from a couple of copies they sell.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 xml:space="preserve">3 points </w:t>
      </w:r>
      <w:r w:rsidRPr="002E68C3">
        <w:rPr>
          <w:rFonts w:asciiTheme="majorHAnsi" w:hAnsiTheme="majorHAnsi" w:cs="Arial"/>
          <w:color w:val="222222"/>
        </w:rPr>
        <w:t>to</w:t>
      </w:r>
      <w:r w:rsidRPr="002E68C3">
        <w:rPr>
          <w:rStyle w:val="afc"/>
          <w:rFonts w:asciiTheme="majorHAnsi" w:hAnsiTheme="majorHAnsi" w:cs="Arial"/>
          <w:color w:val="222222"/>
        </w:rPr>
        <w:t xml:space="preserve"> group </w:t>
      </w:r>
      <w:r>
        <w:rPr>
          <w:rStyle w:val="afc"/>
          <w:rFonts w:asciiTheme="majorHAnsi" w:hAnsiTheme="majorHAnsi" w:cs="Arial"/>
          <w:color w:val="222222"/>
        </w:rPr>
        <w:t>E</w:t>
      </w:r>
      <w:r w:rsidRPr="002E68C3">
        <w:rPr>
          <w:rStyle w:val="afc"/>
          <w:rFonts w:asciiTheme="majorHAnsi" w:hAnsiTheme="majorHAnsi" w:cs="Arial"/>
          <w:color w:val="222222"/>
        </w:rPr>
        <w:t xml:space="preserve"> and D  </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proofErr w:type="gramStart"/>
      <w:r w:rsidRPr="002E68C3">
        <w:rPr>
          <w:rStyle w:val="afc"/>
          <w:rFonts w:asciiTheme="majorHAnsi" w:hAnsiTheme="majorHAnsi" w:cs="Arial"/>
          <w:color w:val="222222"/>
        </w:rPr>
        <w:t>Advertising</w:t>
      </w:r>
      <w:r w:rsidRPr="002E68C3">
        <w:rPr>
          <w:rFonts w:asciiTheme="majorHAnsi" w:hAnsiTheme="majorHAnsi" w:cs="Arial"/>
          <w:color w:val="222222"/>
        </w:rPr>
        <w:t>.</w:t>
      </w:r>
      <w:proofErr w:type="gramEnd"/>
      <w:r w:rsidRPr="002E68C3">
        <w:rPr>
          <w:rFonts w:asciiTheme="majorHAnsi" w:hAnsiTheme="majorHAnsi" w:cs="Arial"/>
          <w:color w:val="222222"/>
        </w:rPr>
        <w:t xml:space="preserve"> This is someone close to increasing perceived value, but in terms of service or help that the reseller can offer.</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1 point</w:t>
      </w:r>
      <w:r w:rsidRPr="002E68C3">
        <w:rPr>
          <w:rFonts w:asciiTheme="majorHAnsi" w:hAnsiTheme="majorHAnsi" w:cs="Arial"/>
          <w:color w:val="222222"/>
        </w:rPr>
        <w:t xml:space="preserve"> to </w:t>
      </w:r>
      <w:r w:rsidRPr="002E68C3">
        <w:rPr>
          <w:rStyle w:val="afc"/>
          <w:rFonts w:asciiTheme="majorHAnsi" w:hAnsiTheme="majorHAnsi" w:cs="Arial"/>
          <w:color w:val="222222"/>
        </w:rPr>
        <w:t>groups A and D</w:t>
      </w:r>
      <w:r w:rsidRPr="002E68C3">
        <w:rPr>
          <w:rFonts w:asciiTheme="majorHAnsi" w:hAnsiTheme="majorHAnsi" w:cs="Arial"/>
          <w:color w:val="222222"/>
        </w:rPr>
        <w:t xml:space="preserve"> </w:t>
      </w:r>
    </w:p>
    <w:p w:rsidR="00FC77AD" w:rsidRPr="002E68C3" w:rsidRDefault="00FC77AD" w:rsidP="00FC77AD">
      <w:pPr>
        <w:pStyle w:val="afb"/>
        <w:ind w:left="108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Share online revenue with local partners</w:t>
      </w:r>
      <w:r w:rsidRPr="002E68C3">
        <w:rPr>
          <w:rFonts w:asciiTheme="majorHAnsi" w:hAnsiTheme="majorHAnsi" w:cs="Arial"/>
          <w:color w:val="222222"/>
        </w:rPr>
        <w:t xml:space="preserve">. Makes a lot of sense because local partners influence online demand a lot (for example, </w:t>
      </w:r>
      <w:proofErr w:type="spellStart"/>
      <w:r w:rsidRPr="002E68C3">
        <w:rPr>
          <w:rFonts w:asciiTheme="majorHAnsi" w:hAnsiTheme="majorHAnsi" w:cs="Arial"/>
          <w:color w:val="222222"/>
        </w:rPr>
        <w:t>hey</w:t>
      </w:r>
      <w:proofErr w:type="spellEnd"/>
      <w:r w:rsidRPr="002E68C3">
        <w:rPr>
          <w:rFonts w:asciiTheme="majorHAnsi" w:hAnsiTheme="majorHAnsi" w:cs="Arial"/>
          <w:color w:val="222222"/>
        </w:rPr>
        <w:t xml:space="preserve"> may run campaigns or participate in shows, so customers will learn about </w:t>
      </w:r>
      <w:proofErr w:type="spellStart"/>
      <w:r w:rsidRPr="002E68C3">
        <w:rPr>
          <w:rFonts w:asciiTheme="majorHAnsi" w:hAnsiTheme="majorHAnsi" w:cs="Arial"/>
          <w:color w:val="222222"/>
        </w:rPr>
        <w:t>Acronis</w:t>
      </w:r>
      <w:proofErr w:type="spellEnd"/>
      <w:r w:rsidRPr="002E68C3">
        <w:rPr>
          <w:rFonts w:asciiTheme="majorHAnsi" w:hAnsiTheme="majorHAnsi" w:cs="Arial"/>
          <w:color w:val="222222"/>
        </w:rPr>
        <w:t xml:space="preserve"> buy online). However it’s not possible to fairly divide revenue by multiple partners in Singapore – some of them might be doing a lot, and others – do nothing and just get money. </w:t>
      </w:r>
    </w:p>
    <w:p w:rsidR="00FC77AD" w:rsidRPr="002E68C3" w:rsidRDefault="00FC77AD" w:rsidP="00FC77AD">
      <w:pPr>
        <w:pStyle w:val="afb"/>
        <w:ind w:left="1080"/>
        <w:rPr>
          <w:rFonts w:asciiTheme="majorHAnsi" w:hAnsiTheme="majorHAnsi" w:cs="Arial"/>
          <w:color w:val="222222"/>
        </w:rPr>
      </w:pPr>
      <w:r w:rsidRPr="002E68C3">
        <w:rPr>
          <w:rStyle w:val="afc"/>
          <w:rFonts w:asciiTheme="majorHAnsi" w:hAnsiTheme="majorHAnsi" w:cs="Arial"/>
          <w:color w:val="222222"/>
        </w:rPr>
        <w:t xml:space="preserve">1 point </w:t>
      </w:r>
      <w:r w:rsidRPr="002E68C3">
        <w:rPr>
          <w:rFonts w:asciiTheme="majorHAnsi" w:hAnsiTheme="majorHAnsi" w:cs="Arial"/>
          <w:color w:val="222222"/>
        </w:rPr>
        <w:t>to</w:t>
      </w:r>
      <w:r w:rsidRPr="002E68C3">
        <w:rPr>
          <w:rStyle w:val="afc"/>
          <w:rFonts w:asciiTheme="majorHAnsi" w:hAnsiTheme="majorHAnsi" w:cs="Arial"/>
          <w:color w:val="222222"/>
        </w:rPr>
        <w:t xml:space="preserve"> group D</w:t>
      </w:r>
      <w:r>
        <w:rPr>
          <w:rStyle w:val="afc"/>
          <w:rFonts w:asciiTheme="majorHAnsi" w:hAnsiTheme="majorHAnsi" w:cs="Arial"/>
          <w:color w:val="222222"/>
        </w:rPr>
        <w:t>, C</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Style w:val="afc"/>
          <w:rFonts w:asciiTheme="majorHAnsi" w:hAnsiTheme="majorHAnsi" w:cs="Arial"/>
          <w:color w:val="222222"/>
        </w:rPr>
        <w:t>4.       Analysis of an impact</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Understand potential effects – both </w:t>
      </w:r>
      <w:r w:rsidRPr="002E68C3">
        <w:rPr>
          <w:rFonts w:asciiTheme="majorHAnsi" w:hAnsiTheme="majorHAnsi" w:cs="Arial"/>
          <w:color w:val="222222"/>
          <w:u w:val="single"/>
        </w:rPr>
        <w:t>positive</w:t>
      </w:r>
      <w:r w:rsidRPr="002E68C3">
        <w:rPr>
          <w:rFonts w:asciiTheme="majorHAnsi" w:hAnsiTheme="majorHAnsi" w:cs="Arial"/>
          <w:color w:val="222222"/>
        </w:rPr>
        <w:t xml:space="preserve"> </w:t>
      </w:r>
      <w:r w:rsidRPr="002E68C3">
        <w:rPr>
          <w:rStyle w:val="afc"/>
          <w:rFonts w:asciiTheme="majorHAnsi" w:hAnsiTheme="majorHAnsi" w:cs="Arial"/>
          <w:color w:val="222222"/>
        </w:rPr>
        <w:t>and</w:t>
      </w:r>
      <w:r w:rsidRPr="002E68C3">
        <w:rPr>
          <w:rFonts w:asciiTheme="majorHAnsi" w:hAnsiTheme="majorHAnsi" w:cs="Arial"/>
          <w:color w:val="222222"/>
        </w:rPr>
        <w:t xml:space="preserve"> </w:t>
      </w:r>
      <w:r w:rsidRPr="002E68C3">
        <w:rPr>
          <w:rFonts w:asciiTheme="majorHAnsi" w:hAnsiTheme="majorHAnsi" w:cs="Arial"/>
          <w:color w:val="222222"/>
          <w:u w:val="single"/>
        </w:rPr>
        <w:t>negative</w:t>
      </w:r>
      <w:r w:rsidRPr="002E68C3">
        <w:rPr>
          <w:rFonts w:asciiTheme="majorHAnsi" w:hAnsiTheme="majorHAnsi" w:cs="Arial"/>
          <w:color w:val="222222"/>
        </w:rPr>
        <w:t>, including risks. There are always some negative effects in every solution – even airbags, that save lives, sometimes kill kids if not user properly. There are many formal models for this – using such would be a plus. Ideally for every risk there should be a mitigation plan as well.</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A – </w:t>
      </w:r>
      <w:r w:rsidRPr="002E68C3">
        <w:rPr>
          <w:rStyle w:val="afc"/>
          <w:rFonts w:asciiTheme="majorHAnsi" w:hAnsiTheme="majorHAnsi" w:cs="Arial"/>
          <w:color w:val="222222"/>
        </w:rPr>
        <w:t xml:space="preserve">2 points </w:t>
      </w:r>
      <w:r w:rsidRPr="002E68C3">
        <w:rPr>
          <w:rFonts w:asciiTheme="majorHAnsi" w:hAnsiTheme="majorHAnsi" w:cs="Arial"/>
          <w:color w:val="222222"/>
        </w:rPr>
        <w:t>for mentioning both negative and positive consequences</w:t>
      </w:r>
    </w:p>
    <w:p w:rsidR="00FC77AD"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B – </w:t>
      </w:r>
      <w:r w:rsidRPr="002E68C3">
        <w:rPr>
          <w:rStyle w:val="afc"/>
          <w:rFonts w:asciiTheme="majorHAnsi" w:hAnsiTheme="majorHAnsi" w:cs="Arial"/>
          <w:color w:val="222222"/>
        </w:rPr>
        <w:t xml:space="preserve">2 points </w:t>
      </w:r>
      <w:r w:rsidRPr="002E68C3">
        <w:rPr>
          <w:rFonts w:asciiTheme="majorHAnsi" w:hAnsiTheme="majorHAnsi" w:cs="Arial"/>
          <w:color w:val="222222"/>
        </w:rPr>
        <w:t xml:space="preserve">for thoughtfully analyzing consequences </w:t>
      </w:r>
    </w:p>
    <w:p w:rsidR="00FC77AD" w:rsidRPr="002E68C3" w:rsidRDefault="00FC77AD" w:rsidP="00FC77AD">
      <w:pPr>
        <w:pStyle w:val="afb"/>
        <w:rPr>
          <w:rFonts w:asciiTheme="majorHAnsi" w:hAnsiTheme="majorHAnsi" w:cs="Arial"/>
          <w:color w:val="222222"/>
        </w:rPr>
      </w:pPr>
      <w:r>
        <w:rPr>
          <w:rFonts w:asciiTheme="majorHAnsi" w:hAnsiTheme="majorHAnsi" w:cs="Arial"/>
          <w:color w:val="222222"/>
        </w:rPr>
        <w:t xml:space="preserve">Group C – </w:t>
      </w:r>
      <w:r w:rsidRPr="00A42A0C">
        <w:rPr>
          <w:rFonts w:asciiTheme="majorHAnsi" w:hAnsiTheme="majorHAnsi" w:cs="Arial"/>
          <w:b/>
          <w:color w:val="222222"/>
        </w:rPr>
        <w:t>0 points.</w:t>
      </w:r>
      <w:r>
        <w:rPr>
          <w:rFonts w:asciiTheme="majorHAnsi" w:hAnsiTheme="majorHAnsi" w:cs="Arial"/>
          <w:color w:val="222222"/>
        </w:rPr>
        <w:t xml:space="preserve"> No analysis. </w:t>
      </w:r>
    </w:p>
    <w:p w:rsidR="00FC77AD" w:rsidRPr="002E68C3" w:rsidRDefault="00FC77AD" w:rsidP="00FC77AD">
      <w:pPr>
        <w:pStyle w:val="afb"/>
        <w:rPr>
          <w:rFonts w:asciiTheme="majorHAnsi" w:hAnsiTheme="majorHAnsi" w:cs="Arial"/>
          <w:color w:val="222222"/>
        </w:rPr>
      </w:pPr>
      <w:r>
        <w:rPr>
          <w:rFonts w:asciiTheme="majorHAnsi" w:hAnsiTheme="majorHAnsi" w:cs="Arial"/>
          <w:color w:val="222222"/>
        </w:rPr>
        <w:t>Group E</w:t>
      </w:r>
      <w:r w:rsidRPr="002E68C3">
        <w:rPr>
          <w:rFonts w:asciiTheme="majorHAnsi" w:hAnsiTheme="majorHAnsi" w:cs="Arial"/>
          <w:color w:val="222222"/>
        </w:rPr>
        <w:t xml:space="preserve"> – </w:t>
      </w:r>
      <w:r w:rsidRPr="002E68C3">
        <w:rPr>
          <w:rStyle w:val="afc"/>
          <w:rFonts w:asciiTheme="majorHAnsi" w:hAnsiTheme="majorHAnsi" w:cs="Arial"/>
          <w:color w:val="222222"/>
        </w:rPr>
        <w:t xml:space="preserve">3 points </w:t>
      </w:r>
      <w:r w:rsidRPr="002E68C3">
        <w:rPr>
          <w:rFonts w:asciiTheme="majorHAnsi" w:hAnsiTheme="majorHAnsi" w:cs="Arial"/>
          <w:color w:val="222222"/>
        </w:rPr>
        <w:t>for thoughtfully analyzing consequences, including numeric impact on revenue</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Group D – no analysis</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spacing w:before="0" w:beforeAutospacing="0" w:after="0" w:afterAutospacing="0"/>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rPr>
          <w:rFonts w:asciiTheme="majorHAnsi" w:hAnsiTheme="majorHAnsi" w:cs="Arial"/>
          <w:color w:val="222222"/>
        </w:rPr>
      </w:pPr>
      <w:r w:rsidRPr="002E68C3">
        <w:rPr>
          <w:rStyle w:val="afc"/>
          <w:rFonts w:asciiTheme="majorHAnsi" w:hAnsiTheme="majorHAnsi" w:cs="Arial"/>
          <w:color w:val="222222"/>
        </w:rPr>
        <w:t>5.       Decision</w:t>
      </w:r>
    </w:p>
    <w:p w:rsidR="00FC77AD" w:rsidRPr="002E68C3" w:rsidRDefault="00FC77AD" w:rsidP="00FC77AD">
      <w:pPr>
        <w:pStyle w:val="afb"/>
        <w:rPr>
          <w:rFonts w:asciiTheme="majorHAnsi" w:hAnsiTheme="majorHAnsi" w:cs="Arial"/>
          <w:color w:val="222222"/>
        </w:rPr>
      </w:pPr>
      <w:proofErr w:type="gramStart"/>
      <w:r w:rsidRPr="002E68C3">
        <w:rPr>
          <w:rFonts w:asciiTheme="majorHAnsi" w:hAnsiTheme="majorHAnsi" w:cs="Arial"/>
          <w:color w:val="222222"/>
        </w:rPr>
        <w:t xml:space="preserve">Based on the analysis, weighted decision to choose one solution or </w:t>
      </w:r>
      <w:r w:rsidRPr="002E68C3">
        <w:rPr>
          <w:rFonts w:asciiTheme="majorHAnsi" w:hAnsiTheme="majorHAnsi" w:cs="Arial"/>
          <w:color w:val="222222"/>
          <w:u w:val="single"/>
        </w:rPr>
        <w:t>combination</w:t>
      </w:r>
      <w:r w:rsidRPr="002E68C3">
        <w:rPr>
          <w:rFonts w:asciiTheme="majorHAnsi" w:hAnsiTheme="majorHAnsi" w:cs="Arial"/>
          <w:color w:val="222222"/>
        </w:rPr>
        <w:t xml:space="preserve"> of solutions.</w:t>
      </w:r>
      <w:proofErr w:type="gramEnd"/>
      <w:r w:rsidRPr="002E68C3">
        <w:rPr>
          <w:rFonts w:asciiTheme="majorHAnsi" w:hAnsiTheme="majorHAnsi" w:cs="Arial"/>
          <w:color w:val="222222"/>
        </w:rPr>
        <w:t xml:space="preserve">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lastRenderedPageBreak/>
        <w:t>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Group A – no comparison or selection</w:t>
      </w:r>
    </w:p>
    <w:p w:rsidR="00FC77AD"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B – </w:t>
      </w:r>
      <w:r w:rsidRPr="002E68C3">
        <w:rPr>
          <w:rStyle w:val="afc"/>
          <w:rFonts w:asciiTheme="majorHAnsi" w:hAnsiTheme="majorHAnsi" w:cs="Arial"/>
          <w:color w:val="222222"/>
        </w:rPr>
        <w:t>1 point</w:t>
      </w:r>
      <w:r>
        <w:rPr>
          <w:rStyle w:val="afc"/>
          <w:rFonts w:asciiTheme="majorHAnsi" w:hAnsiTheme="majorHAnsi" w:cs="Arial"/>
          <w:color w:val="222222"/>
        </w:rPr>
        <w:t xml:space="preserve"> </w:t>
      </w:r>
      <w:r w:rsidRPr="002E68C3">
        <w:rPr>
          <w:rFonts w:asciiTheme="majorHAnsi" w:hAnsiTheme="majorHAnsi" w:cs="Arial"/>
          <w:color w:val="222222"/>
        </w:rPr>
        <w:t>for rejecting one of the options, but not comparing or selecting from remaining options.</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G</w:t>
      </w:r>
      <w:r>
        <w:rPr>
          <w:rFonts w:asciiTheme="majorHAnsi" w:hAnsiTheme="majorHAnsi" w:cs="Arial"/>
          <w:color w:val="222222"/>
        </w:rPr>
        <w:t xml:space="preserve">roup C – </w:t>
      </w:r>
      <w:r w:rsidRPr="00FA17BF">
        <w:rPr>
          <w:rFonts w:asciiTheme="majorHAnsi" w:hAnsiTheme="majorHAnsi" w:cs="Arial"/>
          <w:b/>
          <w:color w:val="222222"/>
        </w:rPr>
        <w:t>1 point</w:t>
      </w:r>
      <w:r>
        <w:rPr>
          <w:rFonts w:asciiTheme="majorHAnsi" w:hAnsiTheme="majorHAnsi" w:cs="Arial"/>
          <w:color w:val="222222"/>
        </w:rPr>
        <w:t xml:space="preserve"> for </w:t>
      </w:r>
      <w:r w:rsidRPr="00FA17BF">
        <w:rPr>
          <w:rFonts w:asciiTheme="majorHAnsi" w:hAnsiTheme="majorHAnsi" w:cs="Arial"/>
          <w:color w:val="222222"/>
        </w:rPr>
        <w:t>superficial</w:t>
      </w:r>
    </w:p>
    <w:p w:rsidR="00FC77AD" w:rsidRPr="002E68C3" w:rsidRDefault="00FC77AD" w:rsidP="00FC77AD">
      <w:pPr>
        <w:pStyle w:val="afb"/>
        <w:rPr>
          <w:rFonts w:asciiTheme="majorHAnsi" w:hAnsiTheme="majorHAnsi" w:cs="Arial"/>
          <w:color w:val="222222"/>
        </w:rPr>
      </w:pPr>
      <w:r>
        <w:rPr>
          <w:rFonts w:asciiTheme="majorHAnsi" w:hAnsiTheme="majorHAnsi" w:cs="Arial"/>
          <w:color w:val="222222"/>
        </w:rPr>
        <w:t>Group E</w:t>
      </w:r>
      <w:r w:rsidRPr="002E68C3">
        <w:rPr>
          <w:rFonts w:asciiTheme="majorHAnsi" w:hAnsiTheme="majorHAnsi" w:cs="Arial"/>
          <w:color w:val="222222"/>
        </w:rPr>
        <w:t xml:space="preserve"> – </w:t>
      </w:r>
      <w:r w:rsidRPr="002E68C3">
        <w:rPr>
          <w:rStyle w:val="afc"/>
          <w:rFonts w:asciiTheme="majorHAnsi" w:hAnsiTheme="majorHAnsi" w:cs="Arial"/>
          <w:color w:val="222222"/>
        </w:rPr>
        <w:t>2 points</w:t>
      </w:r>
      <w:r w:rsidRPr="002E68C3">
        <w:rPr>
          <w:rFonts w:asciiTheme="majorHAnsi" w:hAnsiTheme="majorHAnsi" w:cs="Arial"/>
          <w:color w:val="222222"/>
        </w:rPr>
        <w:t xml:space="preserve"> for offering the final solution</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Group D – </w:t>
      </w:r>
      <w:r w:rsidRPr="002E68C3">
        <w:rPr>
          <w:rStyle w:val="afc"/>
          <w:rFonts w:asciiTheme="majorHAnsi" w:hAnsiTheme="majorHAnsi" w:cs="Arial"/>
          <w:color w:val="222222"/>
        </w:rPr>
        <w:t>2 points</w:t>
      </w:r>
      <w:r>
        <w:rPr>
          <w:rStyle w:val="afc"/>
          <w:rFonts w:asciiTheme="majorHAnsi" w:hAnsiTheme="majorHAnsi" w:cs="Arial"/>
          <w:color w:val="222222"/>
        </w:rPr>
        <w:t xml:space="preserve"> </w:t>
      </w:r>
      <w:r w:rsidRPr="002E68C3">
        <w:rPr>
          <w:rFonts w:asciiTheme="majorHAnsi" w:hAnsiTheme="majorHAnsi" w:cs="Arial"/>
          <w:color w:val="222222"/>
        </w:rPr>
        <w:t>for offering a combination</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w:t>
      </w:r>
    </w:p>
    <w:p w:rsidR="00FC77AD" w:rsidRPr="002E68C3" w:rsidRDefault="00FC77AD" w:rsidP="00FC77AD">
      <w:pPr>
        <w:pStyle w:val="afb"/>
        <w:spacing w:before="0" w:beforeAutospacing="0" w:after="0" w:afterAutospacing="0"/>
        <w:rPr>
          <w:rFonts w:asciiTheme="majorHAnsi" w:hAnsiTheme="majorHAnsi" w:cs="Arial"/>
          <w:color w:val="222222"/>
        </w:rPr>
      </w:pPr>
      <w:r w:rsidRPr="002E68C3">
        <w:rPr>
          <w:rFonts w:asciiTheme="majorHAnsi" w:hAnsiTheme="majorHAnsi" w:cs="Arial"/>
          <w:color w:val="222222"/>
          <w:u w:val="single"/>
        </w:rPr>
        <w:t>Several generic recommendations:</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Don’t</w:t>
      </w:r>
      <w:r>
        <w:rPr>
          <w:rFonts w:asciiTheme="majorHAnsi" w:hAnsiTheme="majorHAnsi" w:cs="Arial"/>
          <w:color w:val="222222"/>
        </w:rPr>
        <w:t xml:space="preserve"> </w:t>
      </w:r>
      <w:r w:rsidRPr="002E68C3">
        <w:rPr>
          <w:rFonts w:asciiTheme="majorHAnsi" w:hAnsiTheme="majorHAnsi" w:cs="Arial"/>
          <w:color w:val="222222"/>
        </w:rPr>
        <w:t>talk</w:t>
      </w:r>
      <w:r>
        <w:rPr>
          <w:rFonts w:asciiTheme="majorHAnsi" w:hAnsiTheme="majorHAnsi" w:cs="Arial"/>
          <w:color w:val="222222"/>
        </w:rPr>
        <w:t xml:space="preserve"> </w:t>
      </w:r>
      <w:r w:rsidRPr="002E68C3">
        <w:rPr>
          <w:rFonts w:asciiTheme="majorHAnsi" w:hAnsiTheme="majorHAnsi" w:cs="Arial"/>
          <w:color w:val="222222"/>
        </w:rPr>
        <w:t xml:space="preserve">about “sacrifices”. This is called “cost”, or even better – “investment”. When you propose the solution – it should sound positive. No one wants sacrifices, but people usually don’t mind investing. </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          Try to present options in </w:t>
      </w:r>
      <w:proofErr w:type="gramStart"/>
      <w:r w:rsidRPr="002E68C3">
        <w:rPr>
          <w:rFonts w:asciiTheme="majorHAnsi" w:hAnsiTheme="majorHAnsi" w:cs="Arial"/>
          <w:color w:val="222222"/>
        </w:rPr>
        <w:t>a</w:t>
      </w:r>
      <w:proofErr w:type="gramEnd"/>
      <w:r w:rsidRPr="002E68C3">
        <w:rPr>
          <w:rFonts w:asciiTheme="majorHAnsi" w:hAnsiTheme="majorHAnsi" w:cs="Arial"/>
          <w:color w:val="222222"/>
        </w:rPr>
        <w:t xml:space="preserve"> easy-to-understand format (like group C did). Text-based information is not always consumed well, especially by decision makers who are always pressed in time</w:t>
      </w:r>
    </w:p>
    <w:p w:rsidR="00FC77AD" w:rsidRPr="002E68C3" w:rsidRDefault="00FC77AD" w:rsidP="00FC77AD">
      <w:pPr>
        <w:pStyle w:val="afb"/>
        <w:rPr>
          <w:rFonts w:asciiTheme="majorHAnsi" w:hAnsiTheme="majorHAnsi" w:cs="Arial"/>
          <w:color w:val="222222"/>
        </w:rPr>
      </w:pPr>
      <w:r w:rsidRPr="002E68C3">
        <w:rPr>
          <w:rFonts w:asciiTheme="majorHAnsi" w:hAnsiTheme="majorHAnsi" w:cs="Arial"/>
          <w:color w:val="222222"/>
        </w:rPr>
        <w:t xml:space="preserve">-          Always recommend what option or combination of options to select (with reasoning). A decision maker usually has much less understanding then you have – and without such proposal the selection might be nearly random. </w:t>
      </w:r>
    </w:p>
    <w:p w:rsidR="00FC77AD" w:rsidRPr="00FC77AD" w:rsidRDefault="00FC77AD" w:rsidP="00FC77AD">
      <w:pPr>
        <w:tabs>
          <w:tab w:val="left" w:pos="993"/>
        </w:tabs>
        <w:suppressAutoHyphens/>
        <w:autoSpaceDE w:val="0"/>
        <w:autoSpaceDN w:val="0"/>
        <w:adjustRightInd w:val="0"/>
        <w:rPr>
          <w:sz w:val="28"/>
          <w:lang w:eastAsia="ru-RU"/>
        </w:rPr>
      </w:pPr>
    </w:p>
    <w:sectPr w:rsidR="00FC77AD" w:rsidRPr="00FC77AD" w:rsidSect="00E35D08">
      <w:headerReference w:type="default" r:id="rId61"/>
      <w:headerReference w:type="first" r:id="rId62"/>
      <w:pgSz w:w="11904" w:h="16840"/>
      <w:pgMar w:top="1653" w:right="880" w:bottom="280" w:left="1580" w:header="709"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633" w:rsidRDefault="00FB1633" w:rsidP="00074D27">
      <w:r>
        <w:separator/>
      </w:r>
    </w:p>
  </w:endnote>
  <w:endnote w:type="continuationSeparator" w:id="0">
    <w:p w:rsidR="00FB1633" w:rsidRDefault="00FB1633" w:rsidP="00074D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AdvTTR">
    <w:altName w:val="Arial Unicode MS"/>
    <w:panose1 w:val="00000000000000000000"/>
    <w:charset w:val="81"/>
    <w:family w:val="auto"/>
    <w:notTrueType/>
    <w:pitch w:val="default"/>
    <w:sig w:usb0="00000003" w:usb1="09060000" w:usb2="00000010" w:usb3="00000000" w:csb0="00080001"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633" w:rsidRDefault="00FB1633" w:rsidP="00074D27">
      <w:r>
        <w:separator/>
      </w:r>
    </w:p>
  </w:footnote>
  <w:footnote w:type="continuationSeparator" w:id="0">
    <w:p w:rsidR="00FB1633" w:rsidRDefault="00FB1633" w:rsidP="00074D27">
      <w:r>
        <w:continuationSeparator/>
      </w:r>
    </w:p>
  </w:footnote>
  <w:footnote w:id="1">
    <w:p w:rsidR="007D41EE" w:rsidRPr="0059365D" w:rsidRDefault="007D41EE" w:rsidP="00C94366">
      <w:pPr>
        <w:pStyle w:val="af3"/>
        <w:numPr>
          <w:ilvl w:val="0"/>
          <w:numId w:val="38"/>
        </w:numPr>
        <w:spacing w:after="160" w:line="259" w:lineRule="auto"/>
      </w:pPr>
      <w:r>
        <w:rPr>
          <w:rStyle w:val="af9"/>
        </w:rPr>
        <w:footnoteRef/>
      </w:r>
      <w:r>
        <w:t xml:space="preserve"> </w:t>
      </w:r>
      <w:r w:rsidRPr="0059365D">
        <w:t>One product, one message globally</w:t>
      </w:r>
    </w:p>
    <w:p w:rsidR="007D41EE" w:rsidRPr="0059365D" w:rsidRDefault="007D41EE" w:rsidP="00C94366">
      <w:pPr>
        <w:pStyle w:val="af3"/>
        <w:numPr>
          <w:ilvl w:val="0"/>
          <w:numId w:val="38"/>
        </w:numPr>
        <w:spacing w:after="160" w:line="259" w:lineRule="auto"/>
      </w:pPr>
      <w:r w:rsidRPr="0059365D">
        <w:t>Product extension, promotion adaptation</w:t>
      </w:r>
    </w:p>
    <w:p w:rsidR="007D41EE" w:rsidRPr="0059365D" w:rsidRDefault="007D41EE" w:rsidP="00C94366">
      <w:pPr>
        <w:pStyle w:val="af3"/>
        <w:numPr>
          <w:ilvl w:val="0"/>
          <w:numId w:val="38"/>
        </w:numPr>
        <w:spacing w:after="160" w:line="259" w:lineRule="auto"/>
      </w:pPr>
      <w:r w:rsidRPr="0059365D">
        <w:t>Product adaptation, promotion extension</w:t>
      </w:r>
    </w:p>
    <w:p w:rsidR="007D41EE" w:rsidRDefault="007D41EE" w:rsidP="00C94366">
      <w:pPr>
        <w:pStyle w:val="af3"/>
        <w:numPr>
          <w:ilvl w:val="0"/>
          <w:numId w:val="38"/>
        </w:numPr>
        <w:spacing w:after="160" w:line="259" w:lineRule="auto"/>
      </w:pPr>
      <w:r w:rsidRPr="0059365D">
        <w:t>Dual adaptation</w:t>
      </w:r>
    </w:p>
    <w:p w:rsidR="007D41EE" w:rsidRDefault="007D41EE" w:rsidP="00C94366">
      <w:pPr>
        <w:pStyle w:val="af3"/>
        <w:numPr>
          <w:ilvl w:val="0"/>
          <w:numId w:val="38"/>
        </w:numPr>
        <w:spacing w:after="160" w:line="259" w:lineRule="auto"/>
      </w:pPr>
      <w:r w:rsidRPr="0059365D">
        <w:t>Product invention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EE" w:rsidRPr="000254E3" w:rsidRDefault="007D41EE">
    <w:pPr>
      <w:pStyle w:val="a9"/>
      <w:rPr>
        <w:sz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14" w:type="dxa"/>
      <w:tblBorders>
        <w:top w:val="single" w:sz="4" w:space="0" w:color="A6A6A6"/>
        <w:left w:val="single" w:sz="4" w:space="0" w:color="A6A6A6"/>
        <w:bottom w:val="single" w:sz="4" w:space="0" w:color="A6A6A6"/>
        <w:right w:val="single" w:sz="4" w:space="0" w:color="A6A6A6"/>
      </w:tblBorders>
      <w:tblLook w:val="04A0"/>
    </w:tblPr>
    <w:tblGrid>
      <w:gridCol w:w="896"/>
      <w:gridCol w:w="9418"/>
    </w:tblGrid>
    <w:tr w:rsidR="007D41EE" w:rsidRPr="00BE2CCC">
      <w:tc>
        <w:tcPr>
          <w:tcW w:w="872" w:type="dxa"/>
        </w:tcPr>
        <w:p w:rsidR="007D41EE" w:rsidRDefault="007D41EE" w:rsidP="00060113">
          <w:pPr>
            <w:pStyle w:val="a9"/>
          </w:pPr>
          <w:r>
            <w:rPr>
              <w:rFonts w:ascii="Tahoma" w:hAnsi="Tahoma" w:cs="Tahoma"/>
              <w:noProof/>
              <w:sz w:val="20"/>
              <w:szCs w:val="20"/>
              <w:lang w:val="ru-RU" w:eastAsia="ru-RU"/>
            </w:rPr>
            <w:drawing>
              <wp:inline distT="0" distB="0" distL="0" distR="0">
                <wp:extent cx="419735" cy="449580"/>
                <wp:effectExtent l="0" t="0" r="12065" b="7620"/>
                <wp:docPr id="1" name="227::4011945"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4011945" descr=" "/>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735" cy="449580"/>
                        </a:xfrm>
                        <a:prstGeom prst="rect">
                          <a:avLst/>
                        </a:prstGeom>
                        <a:noFill/>
                        <a:ln>
                          <a:noFill/>
                        </a:ln>
                      </pic:spPr>
                    </pic:pic>
                  </a:graphicData>
                </a:graphic>
              </wp:inline>
            </w:drawing>
          </w:r>
        </w:p>
      </w:tc>
      <w:tc>
        <w:tcPr>
          <w:tcW w:w="9442" w:type="dxa"/>
        </w:tcPr>
        <w:p w:rsidR="007D41EE" w:rsidRPr="000254E3" w:rsidRDefault="007D41EE" w:rsidP="005764C8">
          <w:pPr>
            <w:jc w:val="center"/>
            <w:rPr>
              <w:sz w:val="20"/>
              <w:szCs w:val="20"/>
            </w:rPr>
          </w:pPr>
          <w:r w:rsidRPr="000254E3">
            <w:rPr>
              <w:sz w:val="20"/>
              <w:szCs w:val="20"/>
            </w:rPr>
            <w:t>National Research University Higher School of Economics Nizhny Novgorod</w:t>
          </w:r>
        </w:p>
        <w:p w:rsidR="007D41EE" w:rsidRDefault="007D41EE" w:rsidP="005764C8">
          <w:pPr>
            <w:jc w:val="center"/>
            <w:rPr>
              <w:sz w:val="20"/>
              <w:szCs w:val="20"/>
            </w:rPr>
          </w:pPr>
          <w:r w:rsidRPr="000254E3">
            <w:rPr>
              <w:sz w:val="20"/>
              <w:szCs w:val="20"/>
            </w:rPr>
            <w:t xml:space="preserve">Course Syllabus  </w:t>
          </w:r>
          <w:r>
            <w:rPr>
              <w:sz w:val="20"/>
              <w:szCs w:val="20"/>
            </w:rPr>
            <w:t xml:space="preserve">“Marketing and Innovations </w:t>
          </w:r>
        </w:p>
        <w:p w:rsidR="007D41EE" w:rsidRPr="000254E3" w:rsidRDefault="007D41EE" w:rsidP="00593AA0">
          <w:pPr>
            <w:jc w:val="center"/>
            <w:rPr>
              <w:sz w:val="20"/>
              <w:szCs w:val="20"/>
            </w:rPr>
          </w:pPr>
          <w:r>
            <w:rPr>
              <w:sz w:val="20"/>
              <w:szCs w:val="20"/>
            </w:rPr>
            <w:t>(New Product Development and Consumer Adoption Process”</w:t>
          </w:r>
          <w:r>
            <w:rPr>
              <w:sz w:val="20"/>
              <w:szCs w:val="20"/>
            </w:rPr>
            <w:br/>
            <w:t>Master Program</w:t>
          </w:r>
          <w:r w:rsidRPr="000254E3">
            <w:rPr>
              <w:sz w:val="20"/>
              <w:szCs w:val="20"/>
            </w:rPr>
            <w:t xml:space="preserve"> in Marketing (Marketing of Innovation Specialization)</w:t>
          </w:r>
        </w:p>
      </w:tc>
    </w:tr>
  </w:tbl>
  <w:p w:rsidR="007D41EE" w:rsidRPr="000254E3" w:rsidRDefault="007D41EE">
    <w:pPr>
      <w:pStyle w:val="a9"/>
      <w:rPr>
        <w:sz w:val="12"/>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11"/>
    <w:lvl w:ilvl="0">
      <w:start w:val="1"/>
      <w:numFmt w:val="decimal"/>
      <w:lvlText w:val="%1."/>
      <w:lvlJc w:val="left"/>
      <w:pPr>
        <w:tabs>
          <w:tab w:val="num" w:pos="720"/>
        </w:tabs>
        <w:ind w:left="720" w:hanging="360"/>
      </w:pPr>
      <w:rPr>
        <w:rFonts w:cs="Times New Roman"/>
      </w:rPr>
    </w:lvl>
  </w:abstractNum>
  <w:abstractNum w:abstractNumId="1">
    <w:nsid w:val="031E5005"/>
    <w:multiLevelType w:val="hybridMultilevel"/>
    <w:tmpl w:val="0D640B94"/>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8DB5B44"/>
    <w:multiLevelType w:val="hybridMultilevel"/>
    <w:tmpl w:val="257C9248"/>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BE628C9"/>
    <w:multiLevelType w:val="hybridMultilevel"/>
    <w:tmpl w:val="A702AC30"/>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108A37F4"/>
    <w:multiLevelType w:val="multilevel"/>
    <w:tmpl w:val="00C62884"/>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134735D7"/>
    <w:multiLevelType w:val="hybridMultilevel"/>
    <w:tmpl w:val="8A403DDC"/>
    <w:lvl w:ilvl="0" w:tplc="63AC11DE">
      <w:start w:val="1"/>
      <w:numFmt w:val="decimal"/>
      <w:pStyle w:val="a"/>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8C85C27"/>
    <w:multiLevelType w:val="hybridMultilevel"/>
    <w:tmpl w:val="BC746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A0918"/>
    <w:multiLevelType w:val="hybridMultilevel"/>
    <w:tmpl w:val="020007BE"/>
    <w:lvl w:ilvl="0" w:tplc="A41A1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66399"/>
    <w:multiLevelType w:val="hybridMultilevel"/>
    <w:tmpl w:val="81D2C1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DF431E"/>
    <w:multiLevelType w:val="hybridMultilevel"/>
    <w:tmpl w:val="A19E96E6"/>
    <w:lvl w:ilvl="0" w:tplc="25023A00">
      <w:start w:val="1"/>
      <w:numFmt w:val="decimal"/>
      <w:pStyle w:val="a0"/>
      <w:lvlText w:val="%1."/>
      <w:lvlJc w:val="left"/>
      <w:pPr>
        <w:ind w:left="1429"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44F2A92"/>
    <w:multiLevelType w:val="hybridMultilevel"/>
    <w:tmpl w:val="CD98DA0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EE5A5C"/>
    <w:multiLevelType w:val="hybridMultilevel"/>
    <w:tmpl w:val="ACA25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915ED1"/>
    <w:multiLevelType w:val="hybridMultilevel"/>
    <w:tmpl w:val="A51A3F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100EF4"/>
    <w:multiLevelType w:val="hybridMultilevel"/>
    <w:tmpl w:val="0CE87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BF20D9"/>
    <w:multiLevelType w:val="hybridMultilevel"/>
    <w:tmpl w:val="B6381212"/>
    <w:lvl w:ilvl="0" w:tplc="A41A18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9231243"/>
    <w:multiLevelType w:val="hybridMultilevel"/>
    <w:tmpl w:val="82EAC48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4DBD0BA7"/>
    <w:multiLevelType w:val="hybridMultilevel"/>
    <w:tmpl w:val="6A6C0A1A"/>
    <w:lvl w:ilvl="0" w:tplc="A41A1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214FDC"/>
    <w:multiLevelType w:val="hybridMultilevel"/>
    <w:tmpl w:val="C1C42B5C"/>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51D22671"/>
    <w:multiLevelType w:val="hybridMultilevel"/>
    <w:tmpl w:val="CE8E9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816E10"/>
    <w:multiLevelType w:val="hybridMultilevel"/>
    <w:tmpl w:val="4A561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34969"/>
    <w:multiLevelType w:val="hybridMultilevel"/>
    <w:tmpl w:val="BC746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EF4BBA"/>
    <w:multiLevelType w:val="hybridMultilevel"/>
    <w:tmpl w:val="AAB448EE"/>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5CA330C7"/>
    <w:multiLevelType w:val="hybridMultilevel"/>
    <w:tmpl w:val="2D0A6288"/>
    <w:lvl w:ilvl="0" w:tplc="51A0C2C8">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0BA0DF6"/>
    <w:multiLevelType w:val="hybridMultilevel"/>
    <w:tmpl w:val="A3324424"/>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62D95BCA"/>
    <w:multiLevelType w:val="hybridMultilevel"/>
    <w:tmpl w:val="1BD4D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E57388"/>
    <w:multiLevelType w:val="hybridMultilevel"/>
    <w:tmpl w:val="F22E93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644D33"/>
    <w:multiLevelType w:val="hybridMultilevel"/>
    <w:tmpl w:val="A4F86942"/>
    <w:lvl w:ilvl="0" w:tplc="82A6BA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5B1403"/>
    <w:multiLevelType w:val="hybridMultilevel"/>
    <w:tmpl w:val="BC746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0C1083"/>
    <w:multiLevelType w:val="hybridMultilevel"/>
    <w:tmpl w:val="DBEC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23177E"/>
    <w:multiLevelType w:val="hybridMultilevel"/>
    <w:tmpl w:val="DC78919E"/>
    <w:lvl w:ilvl="0" w:tplc="A41A1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B20ABD"/>
    <w:multiLevelType w:val="hybridMultilevel"/>
    <w:tmpl w:val="6436C0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FA309A"/>
    <w:multiLevelType w:val="hybridMultilevel"/>
    <w:tmpl w:val="8696BD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10685F"/>
    <w:multiLevelType w:val="hybridMultilevel"/>
    <w:tmpl w:val="56C89806"/>
    <w:lvl w:ilvl="0" w:tplc="031CBAD6">
      <w:start w:val="1"/>
      <w:numFmt w:val="bullet"/>
      <w:pStyle w:val="a2"/>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Aria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Arial"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Arial"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787E44"/>
    <w:multiLevelType w:val="hybridMultilevel"/>
    <w:tmpl w:val="0CE87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DF080A"/>
    <w:multiLevelType w:val="hybridMultilevel"/>
    <w:tmpl w:val="2A0A26D0"/>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7E1A7869"/>
    <w:multiLevelType w:val="hybridMultilevel"/>
    <w:tmpl w:val="5E044046"/>
    <w:lvl w:ilvl="0" w:tplc="A41A18A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2"/>
  </w:num>
  <w:num w:numId="2">
    <w:abstractNumId w:val="9"/>
  </w:num>
  <w:num w:numId="3">
    <w:abstractNumId w:val="5"/>
  </w:num>
  <w:num w:numId="4">
    <w:abstractNumId w:val="4"/>
  </w:num>
  <w:num w:numId="5">
    <w:abstractNumId w:val="32"/>
  </w:num>
  <w:num w:numId="6">
    <w:abstractNumId w:val="14"/>
  </w:num>
  <w:num w:numId="7">
    <w:abstractNumId w:val="7"/>
  </w:num>
  <w:num w:numId="8">
    <w:abstractNumId w:val="16"/>
  </w:num>
  <w:num w:numId="9">
    <w:abstractNumId w:val="26"/>
  </w:num>
  <w:num w:numId="10">
    <w:abstractNumId w:val="3"/>
  </w:num>
  <w:num w:numId="11">
    <w:abstractNumId w:val="23"/>
  </w:num>
  <w:num w:numId="12">
    <w:abstractNumId w:val="34"/>
  </w:num>
  <w:num w:numId="13">
    <w:abstractNumId w:val="21"/>
  </w:num>
  <w:num w:numId="14">
    <w:abstractNumId w:val="29"/>
  </w:num>
  <w:num w:numId="15">
    <w:abstractNumId w:val="17"/>
  </w:num>
  <w:num w:numId="16">
    <w:abstractNumId w:val="2"/>
  </w:num>
  <w:num w:numId="17">
    <w:abstractNumId w:val="1"/>
  </w:num>
  <w:num w:numId="18">
    <w:abstractNumId w:val="35"/>
  </w:num>
  <w:num w:numId="19">
    <w:abstractNumId w:val="18"/>
  </w:num>
  <w:num w:numId="20">
    <w:abstractNumId w:val="11"/>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33"/>
  </w:num>
  <w:num w:numId="31">
    <w:abstractNumId w:val="10"/>
  </w:num>
  <w:num w:numId="32">
    <w:abstractNumId w:val="13"/>
  </w:num>
  <w:num w:numId="33">
    <w:abstractNumId w:val="15"/>
  </w:num>
  <w:num w:numId="34">
    <w:abstractNumId w:val="27"/>
  </w:num>
  <w:num w:numId="35">
    <w:abstractNumId w:val="6"/>
  </w:num>
  <w:num w:numId="36">
    <w:abstractNumId w:val="20"/>
  </w:num>
  <w:num w:numId="37">
    <w:abstractNumId w:val="25"/>
  </w:num>
  <w:num w:numId="38">
    <w:abstractNumId w:val="30"/>
  </w:num>
  <w:num w:numId="39">
    <w:abstractNumId w:val="8"/>
  </w:num>
  <w:num w:numId="40">
    <w:abstractNumId w:val="12"/>
  </w:num>
  <w:num w:numId="41">
    <w:abstractNumId w:val="24"/>
  </w:num>
  <w:num w:numId="42">
    <w:abstractNumId w:val="31"/>
  </w:num>
  <w:num w:numId="43">
    <w:abstractNumId w:val="19"/>
  </w:num>
  <w:num w:numId="44">
    <w:abstractNumId w:val="2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02550B"/>
    <w:rsid w:val="000014D4"/>
    <w:rsid w:val="0000260C"/>
    <w:rsid w:val="00002DA8"/>
    <w:rsid w:val="00003C57"/>
    <w:rsid w:val="00005ED9"/>
    <w:rsid w:val="00006A50"/>
    <w:rsid w:val="000105D2"/>
    <w:rsid w:val="00010CB6"/>
    <w:rsid w:val="00011A28"/>
    <w:rsid w:val="00012254"/>
    <w:rsid w:val="00015865"/>
    <w:rsid w:val="000167AE"/>
    <w:rsid w:val="00020D5F"/>
    <w:rsid w:val="00021186"/>
    <w:rsid w:val="00022CB5"/>
    <w:rsid w:val="00022EBB"/>
    <w:rsid w:val="000254E3"/>
    <w:rsid w:val="0002550B"/>
    <w:rsid w:val="0002583D"/>
    <w:rsid w:val="00027899"/>
    <w:rsid w:val="00031839"/>
    <w:rsid w:val="00032AC5"/>
    <w:rsid w:val="000337A9"/>
    <w:rsid w:val="000374EA"/>
    <w:rsid w:val="000379A2"/>
    <w:rsid w:val="00041C86"/>
    <w:rsid w:val="0004258C"/>
    <w:rsid w:val="00044DA8"/>
    <w:rsid w:val="000508AA"/>
    <w:rsid w:val="00051840"/>
    <w:rsid w:val="000522F8"/>
    <w:rsid w:val="00053D4B"/>
    <w:rsid w:val="00056109"/>
    <w:rsid w:val="00060113"/>
    <w:rsid w:val="0006043A"/>
    <w:rsid w:val="00060B0F"/>
    <w:rsid w:val="00061571"/>
    <w:rsid w:val="00063DB0"/>
    <w:rsid w:val="00064DC0"/>
    <w:rsid w:val="00065E9A"/>
    <w:rsid w:val="000666EA"/>
    <w:rsid w:val="0007105C"/>
    <w:rsid w:val="00073753"/>
    <w:rsid w:val="00074D27"/>
    <w:rsid w:val="00074E07"/>
    <w:rsid w:val="000775DB"/>
    <w:rsid w:val="00077F74"/>
    <w:rsid w:val="00081DB6"/>
    <w:rsid w:val="00084BB5"/>
    <w:rsid w:val="00085514"/>
    <w:rsid w:val="000866C0"/>
    <w:rsid w:val="000939A9"/>
    <w:rsid w:val="00097538"/>
    <w:rsid w:val="00097F92"/>
    <w:rsid w:val="000A1132"/>
    <w:rsid w:val="000A5920"/>
    <w:rsid w:val="000A6144"/>
    <w:rsid w:val="000B3DEE"/>
    <w:rsid w:val="000B5894"/>
    <w:rsid w:val="000B7E53"/>
    <w:rsid w:val="000C267B"/>
    <w:rsid w:val="000C2F15"/>
    <w:rsid w:val="000C4D08"/>
    <w:rsid w:val="000C690E"/>
    <w:rsid w:val="000C7770"/>
    <w:rsid w:val="000D08E0"/>
    <w:rsid w:val="000D3839"/>
    <w:rsid w:val="000D4708"/>
    <w:rsid w:val="000D55DB"/>
    <w:rsid w:val="000D609D"/>
    <w:rsid w:val="000D63C6"/>
    <w:rsid w:val="000E2616"/>
    <w:rsid w:val="000E4978"/>
    <w:rsid w:val="000E632C"/>
    <w:rsid w:val="000E6751"/>
    <w:rsid w:val="000F3036"/>
    <w:rsid w:val="000F35DE"/>
    <w:rsid w:val="000F3B86"/>
    <w:rsid w:val="000F3FB8"/>
    <w:rsid w:val="000F4443"/>
    <w:rsid w:val="00100572"/>
    <w:rsid w:val="001019CB"/>
    <w:rsid w:val="00103ABB"/>
    <w:rsid w:val="00105C5D"/>
    <w:rsid w:val="00111245"/>
    <w:rsid w:val="001125E5"/>
    <w:rsid w:val="001127AE"/>
    <w:rsid w:val="001155E3"/>
    <w:rsid w:val="00120C47"/>
    <w:rsid w:val="0012242A"/>
    <w:rsid w:val="001241BE"/>
    <w:rsid w:val="001308DF"/>
    <w:rsid w:val="00133029"/>
    <w:rsid w:val="00135EB5"/>
    <w:rsid w:val="001360B4"/>
    <w:rsid w:val="0014172C"/>
    <w:rsid w:val="00142CC1"/>
    <w:rsid w:val="001436B7"/>
    <w:rsid w:val="00146B89"/>
    <w:rsid w:val="00153DD7"/>
    <w:rsid w:val="001542C0"/>
    <w:rsid w:val="0015713E"/>
    <w:rsid w:val="001605CA"/>
    <w:rsid w:val="00162880"/>
    <w:rsid w:val="001734AF"/>
    <w:rsid w:val="0017542C"/>
    <w:rsid w:val="0017641C"/>
    <w:rsid w:val="00186165"/>
    <w:rsid w:val="001948EC"/>
    <w:rsid w:val="00197610"/>
    <w:rsid w:val="001A079A"/>
    <w:rsid w:val="001A31C4"/>
    <w:rsid w:val="001A48B5"/>
    <w:rsid w:val="001A5F84"/>
    <w:rsid w:val="001B1337"/>
    <w:rsid w:val="001B18E8"/>
    <w:rsid w:val="001B4846"/>
    <w:rsid w:val="001B5E6A"/>
    <w:rsid w:val="001B79AB"/>
    <w:rsid w:val="001B79B5"/>
    <w:rsid w:val="001C1F56"/>
    <w:rsid w:val="001C256A"/>
    <w:rsid w:val="001C2ADD"/>
    <w:rsid w:val="001C3E7A"/>
    <w:rsid w:val="001C5039"/>
    <w:rsid w:val="001C5DC7"/>
    <w:rsid w:val="001C6C00"/>
    <w:rsid w:val="001C76D0"/>
    <w:rsid w:val="001D001F"/>
    <w:rsid w:val="001D15A8"/>
    <w:rsid w:val="001D52D5"/>
    <w:rsid w:val="001E4A72"/>
    <w:rsid w:val="001E5A87"/>
    <w:rsid w:val="001E7639"/>
    <w:rsid w:val="001F0B72"/>
    <w:rsid w:val="001F5D87"/>
    <w:rsid w:val="001F5F2C"/>
    <w:rsid w:val="001F63CC"/>
    <w:rsid w:val="00201A45"/>
    <w:rsid w:val="00203CEF"/>
    <w:rsid w:val="002040C0"/>
    <w:rsid w:val="00205D54"/>
    <w:rsid w:val="00206E32"/>
    <w:rsid w:val="00210712"/>
    <w:rsid w:val="002134E1"/>
    <w:rsid w:val="002159F8"/>
    <w:rsid w:val="0021761F"/>
    <w:rsid w:val="002176BB"/>
    <w:rsid w:val="00220988"/>
    <w:rsid w:val="00224D33"/>
    <w:rsid w:val="00226111"/>
    <w:rsid w:val="002310E9"/>
    <w:rsid w:val="00233CF9"/>
    <w:rsid w:val="0023438B"/>
    <w:rsid w:val="00234947"/>
    <w:rsid w:val="00234B12"/>
    <w:rsid w:val="00241104"/>
    <w:rsid w:val="00242246"/>
    <w:rsid w:val="002457DD"/>
    <w:rsid w:val="0024690E"/>
    <w:rsid w:val="002502D5"/>
    <w:rsid w:val="00250835"/>
    <w:rsid w:val="0025295C"/>
    <w:rsid w:val="00252DDD"/>
    <w:rsid w:val="00255657"/>
    <w:rsid w:val="00256971"/>
    <w:rsid w:val="00257AD2"/>
    <w:rsid w:val="002633AA"/>
    <w:rsid w:val="00264FD0"/>
    <w:rsid w:val="0026565D"/>
    <w:rsid w:val="00270481"/>
    <w:rsid w:val="00272B55"/>
    <w:rsid w:val="002769F5"/>
    <w:rsid w:val="002823F3"/>
    <w:rsid w:val="0028296E"/>
    <w:rsid w:val="002861AD"/>
    <w:rsid w:val="00292770"/>
    <w:rsid w:val="00293910"/>
    <w:rsid w:val="00296683"/>
    <w:rsid w:val="00297587"/>
    <w:rsid w:val="00297DF4"/>
    <w:rsid w:val="002A2C97"/>
    <w:rsid w:val="002A5EE4"/>
    <w:rsid w:val="002A739A"/>
    <w:rsid w:val="002B134C"/>
    <w:rsid w:val="002B21B6"/>
    <w:rsid w:val="002C1E23"/>
    <w:rsid w:val="002C24A7"/>
    <w:rsid w:val="002C2F70"/>
    <w:rsid w:val="002C38D5"/>
    <w:rsid w:val="002C5AAB"/>
    <w:rsid w:val="002D0297"/>
    <w:rsid w:val="002D093C"/>
    <w:rsid w:val="002D3358"/>
    <w:rsid w:val="002D5AAB"/>
    <w:rsid w:val="002D62E4"/>
    <w:rsid w:val="002D70EB"/>
    <w:rsid w:val="002D73BB"/>
    <w:rsid w:val="002E0BE4"/>
    <w:rsid w:val="002E10B5"/>
    <w:rsid w:val="002E5115"/>
    <w:rsid w:val="002F0CE9"/>
    <w:rsid w:val="002F1C95"/>
    <w:rsid w:val="002F2266"/>
    <w:rsid w:val="002F319D"/>
    <w:rsid w:val="002F5681"/>
    <w:rsid w:val="002F6985"/>
    <w:rsid w:val="00300C07"/>
    <w:rsid w:val="00302497"/>
    <w:rsid w:val="00302A48"/>
    <w:rsid w:val="00310991"/>
    <w:rsid w:val="003118A4"/>
    <w:rsid w:val="00313F30"/>
    <w:rsid w:val="00314CDE"/>
    <w:rsid w:val="00315077"/>
    <w:rsid w:val="003164E4"/>
    <w:rsid w:val="00317C55"/>
    <w:rsid w:val="0032000B"/>
    <w:rsid w:val="00320010"/>
    <w:rsid w:val="00322BC2"/>
    <w:rsid w:val="00324BF5"/>
    <w:rsid w:val="00325329"/>
    <w:rsid w:val="00325576"/>
    <w:rsid w:val="00327F6C"/>
    <w:rsid w:val="0033038D"/>
    <w:rsid w:val="00331DDC"/>
    <w:rsid w:val="003320F6"/>
    <w:rsid w:val="00334A9E"/>
    <w:rsid w:val="00334BD1"/>
    <w:rsid w:val="00336982"/>
    <w:rsid w:val="003378D6"/>
    <w:rsid w:val="00346761"/>
    <w:rsid w:val="00351FF0"/>
    <w:rsid w:val="003557DC"/>
    <w:rsid w:val="0037505F"/>
    <w:rsid w:val="00375E71"/>
    <w:rsid w:val="00385F0F"/>
    <w:rsid w:val="00396990"/>
    <w:rsid w:val="003974B6"/>
    <w:rsid w:val="00397714"/>
    <w:rsid w:val="003A0445"/>
    <w:rsid w:val="003A6C14"/>
    <w:rsid w:val="003B628E"/>
    <w:rsid w:val="003B6D07"/>
    <w:rsid w:val="003C304C"/>
    <w:rsid w:val="003C312F"/>
    <w:rsid w:val="003C3F8B"/>
    <w:rsid w:val="003C48F8"/>
    <w:rsid w:val="003C51E6"/>
    <w:rsid w:val="003C60A5"/>
    <w:rsid w:val="003C70BD"/>
    <w:rsid w:val="003C7CA8"/>
    <w:rsid w:val="003D1373"/>
    <w:rsid w:val="003D40E5"/>
    <w:rsid w:val="003D4DDE"/>
    <w:rsid w:val="003D6E80"/>
    <w:rsid w:val="003D7AEE"/>
    <w:rsid w:val="003E6143"/>
    <w:rsid w:val="003F4C4C"/>
    <w:rsid w:val="003F7ACC"/>
    <w:rsid w:val="0040767A"/>
    <w:rsid w:val="00410097"/>
    <w:rsid w:val="00410F39"/>
    <w:rsid w:val="00412135"/>
    <w:rsid w:val="0041583E"/>
    <w:rsid w:val="00417EC9"/>
    <w:rsid w:val="00421CF8"/>
    <w:rsid w:val="004227A8"/>
    <w:rsid w:val="00430060"/>
    <w:rsid w:val="00435C3A"/>
    <w:rsid w:val="00436999"/>
    <w:rsid w:val="00436D50"/>
    <w:rsid w:val="0044513A"/>
    <w:rsid w:val="00445DEB"/>
    <w:rsid w:val="00446A83"/>
    <w:rsid w:val="00454265"/>
    <w:rsid w:val="004642E2"/>
    <w:rsid w:val="004710C3"/>
    <w:rsid w:val="004713AB"/>
    <w:rsid w:val="004828BF"/>
    <w:rsid w:val="00484ECD"/>
    <w:rsid w:val="00485A98"/>
    <w:rsid w:val="00491C40"/>
    <w:rsid w:val="00492AF4"/>
    <w:rsid w:val="004947C3"/>
    <w:rsid w:val="00494CB4"/>
    <w:rsid w:val="00496394"/>
    <w:rsid w:val="0049699D"/>
    <w:rsid w:val="004A1FB0"/>
    <w:rsid w:val="004A3049"/>
    <w:rsid w:val="004A7371"/>
    <w:rsid w:val="004A7F85"/>
    <w:rsid w:val="004B4137"/>
    <w:rsid w:val="004B4BE0"/>
    <w:rsid w:val="004B6CDD"/>
    <w:rsid w:val="004C0E16"/>
    <w:rsid w:val="004C685D"/>
    <w:rsid w:val="004C6F9C"/>
    <w:rsid w:val="004D0DE8"/>
    <w:rsid w:val="004D151F"/>
    <w:rsid w:val="004E0DFF"/>
    <w:rsid w:val="004E1EF6"/>
    <w:rsid w:val="004E6024"/>
    <w:rsid w:val="004F3220"/>
    <w:rsid w:val="004F6EE2"/>
    <w:rsid w:val="005006A6"/>
    <w:rsid w:val="00501092"/>
    <w:rsid w:val="00512AA2"/>
    <w:rsid w:val="00522174"/>
    <w:rsid w:val="00522678"/>
    <w:rsid w:val="00525C25"/>
    <w:rsid w:val="00527D67"/>
    <w:rsid w:val="00536CD1"/>
    <w:rsid w:val="00541B8F"/>
    <w:rsid w:val="00543518"/>
    <w:rsid w:val="0054763C"/>
    <w:rsid w:val="005552E6"/>
    <w:rsid w:val="005563E2"/>
    <w:rsid w:val="00563BEA"/>
    <w:rsid w:val="00570BC4"/>
    <w:rsid w:val="00573455"/>
    <w:rsid w:val="005734FD"/>
    <w:rsid w:val="00575C71"/>
    <w:rsid w:val="0057611D"/>
    <w:rsid w:val="005764C8"/>
    <w:rsid w:val="005779C3"/>
    <w:rsid w:val="005779D2"/>
    <w:rsid w:val="00581435"/>
    <w:rsid w:val="00581F5D"/>
    <w:rsid w:val="00583328"/>
    <w:rsid w:val="0059160C"/>
    <w:rsid w:val="00592E5E"/>
    <w:rsid w:val="00593AA0"/>
    <w:rsid w:val="00597E7D"/>
    <w:rsid w:val="005A18F7"/>
    <w:rsid w:val="005A4870"/>
    <w:rsid w:val="005A7BBF"/>
    <w:rsid w:val="005B5740"/>
    <w:rsid w:val="005B575D"/>
    <w:rsid w:val="005B590D"/>
    <w:rsid w:val="005B593E"/>
    <w:rsid w:val="005B700A"/>
    <w:rsid w:val="005C181E"/>
    <w:rsid w:val="005C5092"/>
    <w:rsid w:val="005C6617"/>
    <w:rsid w:val="005C6CFC"/>
    <w:rsid w:val="005D0C25"/>
    <w:rsid w:val="005D35B1"/>
    <w:rsid w:val="005E2179"/>
    <w:rsid w:val="005E2E3C"/>
    <w:rsid w:val="005E36BF"/>
    <w:rsid w:val="005E45C9"/>
    <w:rsid w:val="005E4D29"/>
    <w:rsid w:val="005E718C"/>
    <w:rsid w:val="005F0143"/>
    <w:rsid w:val="005F5408"/>
    <w:rsid w:val="005F665E"/>
    <w:rsid w:val="005F6DB4"/>
    <w:rsid w:val="005F76AB"/>
    <w:rsid w:val="005F7A2F"/>
    <w:rsid w:val="00600CBB"/>
    <w:rsid w:val="006029F7"/>
    <w:rsid w:val="006054CF"/>
    <w:rsid w:val="00605BD3"/>
    <w:rsid w:val="00606657"/>
    <w:rsid w:val="006069EA"/>
    <w:rsid w:val="00612751"/>
    <w:rsid w:val="00612B50"/>
    <w:rsid w:val="00614D1E"/>
    <w:rsid w:val="0062096E"/>
    <w:rsid w:val="00621454"/>
    <w:rsid w:val="00622DA6"/>
    <w:rsid w:val="00622DEB"/>
    <w:rsid w:val="00625287"/>
    <w:rsid w:val="00627AB1"/>
    <w:rsid w:val="00627E1A"/>
    <w:rsid w:val="00630089"/>
    <w:rsid w:val="00633485"/>
    <w:rsid w:val="00633D99"/>
    <w:rsid w:val="00646A77"/>
    <w:rsid w:val="006473DA"/>
    <w:rsid w:val="006519C4"/>
    <w:rsid w:val="00651F38"/>
    <w:rsid w:val="006520A0"/>
    <w:rsid w:val="00656ABF"/>
    <w:rsid w:val="00657284"/>
    <w:rsid w:val="00661CAE"/>
    <w:rsid w:val="0066244A"/>
    <w:rsid w:val="006642A8"/>
    <w:rsid w:val="00666D44"/>
    <w:rsid w:val="00667C0A"/>
    <w:rsid w:val="00670437"/>
    <w:rsid w:val="00680DF7"/>
    <w:rsid w:val="00680F61"/>
    <w:rsid w:val="0068114A"/>
    <w:rsid w:val="006826E2"/>
    <w:rsid w:val="00682F7A"/>
    <w:rsid w:val="00683E49"/>
    <w:rsid w:val="00685575"/>
    <w:rsid w:val="0068711A"/>
    <w:rsid w:val="00690437"/>
    <w:rsid w:val="00691B5E"/>
    <w:rsid w:val="00691C6F"/>
    <w:rsid w:val="006923E5"/>
    <w:rsid w:val="00693F2C"/>
    <w:rsid w:val="006A31F6"/>
    <w:rsid w:val="006A3316"/>
    <w:rsid w:val="006A708A"/>
    <w:rsid w:val="006A7590"/>
    <w:rsid w:val="006A77C5"/>
    <w:rsid w:val="006B0A72"/>
    <w:rsid w:val="006B1ADD"/>
    <w:rsid w:val="006B1E9A"/>
    <w:rsid w:val="006B2F46"/>
    <w:rsid w:val="006B331C"/>
    <w:rsid w:val="006B609A"/>
    <w:rsid w:val="006B62DF"/>
    <w:rsid w:val="006B6D74"/>
    <w:rsid w:val="006B7843"/>
    <w:rsid w:val="006C264E"/>
    <w:rsid w:val="006C2CF3"/>
    <w:rsid w:val="006C2F1F"/>
    <w:rsid w:val="006C6180"/>
    <w:rsid w:val="006C6831"/>
    <w:rsid w:val="006C7478"/>
    <w:rsid w:val="006C7810"/>
    <w:rsid w:val="006D02A3"/>
    <w:rsid w:val="006D11ED"/>
    <w:rsid w:val="006D4465"/>
    <w:rsid w:val="006D75F2"/>
    <w:rsid w:val="006E10D4"/>
    <w:rsid w:val="006E4B31"/>
    <w:rsid w:val="006E6F72"/>
    <w:rsid w:val="006F37D5"/>
    <w:rsid w:val="00701131"/>
    <w:rsid w:val="0070280C"/>
    <w:rsid w:val="007079D4"/>
    <w:rsid w:val="0071261B"/>
    <w:rsid w:val="00712758"/>
    <w:rsid w:val="00714321"/>
    <w:rsid w:val="0071450F"/>
    <w:rsid w:val="00714EE7"/>
    <w:rsid w:val="00715794"/>
    <w:rsid w:val="007159D3"/>
    <w:rsid w:val="00715C37"/>
    <w:rsid w:val="00717310"/>
    <w:rsid w:val="007173A8"/>
    <w:rsid w:val="007219B8"/>
    <w:rsid w:val="00722DF9"/>
    <w:rsid w:val="007314D2"/>
    <w:rsid w:val="00733252"/>
    <w:rsid w:val="00733453"/>
    <w:rsid w:val="007349E3"/>
    <w:rsid w:val="00740D59"/>
    <w:rsid w:val="007413D9"/>
    <w:rsid w:val="0074309C"/>
    <w:rsid w:val="00743184"/>
    <w:rsid w:val="00747F28"/>
    <w:rsid w:val="007505B5"/>
    <w:rsid w:val="00751B9F"/>
    <w:rsid w:val="00760879"/>
    <w:rsid w:val="00760D39"/>
    <w:rsid w:val="007640A5"/>
    <w:rsid w:val="00767744"/>
    <w:rsid w:val="007710D3"/>
    <w:rsid w:val="007711A4"/>
    <w:rsid w:val="007722F0"/>
    <w:rsid w:val="007723E3"/>
    <w:rsid w:val="0077509F"/>
    <w:rsid w:val="00775F94"/>
    <w:rsid w:val="00777278"/>
    <w:rsid w:val="0077738C"/>
    <w:rsid w:val="00777951"/>
    <w:rsid w:val="0078309B"/>
    <w:rsid w:val="007922FD"/>
    <w:rsid w:val="0079298C"/>
    <w:rsid w:val="00794189"/>
    <w:rsid w:val="007A464E"/>
    <w:rsid w:val="007B017B"/>
    <w:rsid w:val="007B2BC3"/>
    <w:rsid w:val="007B3E47"/>
    <w:rsid w:val="007B7B14"/>
    <w:rsid w:val="007C0028"/>
    <w:rsid w:val="007C25B3"/>
    <w:rsid w:val="007C37A0"/>
    <w:rsid w:val="007C74DD"/>
    <w:rsid w:val="007C7AE0"/>
    <w:rsid w:val="007D11C1"/>
    <w:rsid w:val="007D18CB"/>
    <w:rsid w:val="007D4137"/>
    <w:rsid w:val="007D41C8"/>
    <w:rsid w:val="007D41EE"/>
    <w:rsid w:val="007D513E"/>
    <w:rsid w:val="007D5D72"/>
    <w:rsid w:val="007E106F"/>
    <w:rsid w:val="007E2514"/>
    <w:rsid w:val="007E3C71"/>
    <w:rsid w:val="007E5EB1"/>
    <w:rsid w:val="007E7517"/>
    <w:rsid w:val="007E7A65"/>
    <w:rsid w:val="007F12C1"/>
    <w:rsid w:val="007F543C"/>
    <w:rsid w:val="007F55DC"/>
    <w:rsid w:val="007F5ED5"/>
    <w:rsid w:val="007F6D25"/>
    <w:rsid w:val="007F72DF"/>
    <w:rsid w:val="00804F30"/>
    <w:rsid w:val="008053FC"/>
    <w:rsid w:val="008057E4"/>
    <w:rsid w:val="00805B79"/>
    <w:rsid w:val="00831AD8"/>
    <w:rsid w:val="0083460F"/>
    <w:rsid w:val="008458FB"/>
    <w:rsid w:val="00847231"/>
    <w:rsid w:val="00850D1F"/>
    <w:rsid w:val="00851D17"/>
    <w:rsid w:val="00853570"/>
    <w:rsid w:val="0085442E"/>
    <w:rsid w:val="00855932"/>
    <w:rsid w:val="00855D8F"/>
    <w:rsid w:val="0086034F"/>
    <w:rsid w:val="008620BA"/>
    <w:rsid w:val="00865333"/>
    <w:rsid w:val="00866A20"/>
    <w:rsid w:val="00867531"/>
    <w:rsid w:val="0087219E"/>
    <w:rsid w:val="00874C2D"/>
    <w:rsid w:val="00874CCA"/>
    <w:rsid w:val="00877569"/>
    <w:rsid w:val="008829B5"/>
    <w:rsid w:val="008830AA"/>
    <w:rsid w:val="0088494A"/>
    <w:rsid w:val="008876C5"/>
    <w:rsid w:val="008913EA"/>
    <w:rsid w:val="008936B0"/>
    <w:rsid w:val="00894626"/>
    <w:rsid w:val="008A4F96"/>
    <w:rsid w:val="008A5E1A"/>
    <w:rsid w:val="008B4C61"/>
    <w:rsid w:val="008B61AB"/>
    <w:rsid w:val="008B7974"/>
    <w:rsid w:val="008B7F20"/>
    <w:rsid w:val="008C0B34"/>
    <w:rsid w:val="008C0D13"/>
    <w:rsid w:val="008C2054"/>
    <w:rsid w:val="008C29F1"/>
    <w:rsid w:val="008C3166"/>
    <w:rsid w:val="008C7EC9"/>
    <w:rsid w:val="008D0B7E"/>
    <w:rsid w:val="008D3568"/>
    <w:rsid w:val="008D3AC9"/>
    <w:rsid w:val="008D509C"/>
    <w:rsid w:val="008E5D4C"/>
    <w:rsid w:val="008F201C"/>
    <w:rsid w:val="0090026E"/>
    <w:rsid w:val="00901ECC"/>
    <w:rsid w:val="00906B58"/>
    <w:rsid w:val="00910B45"/>
    <w:rsid w:val="009118C0"/>
    <w:rsid w:val="0091474D"/>
    <w:rsid w:val="0091678A"/>
    <w:rsid w:val="00920ADE"/>
    <w:rsid w:val="00921B1F"/>
    <w:rsid w:val="00924E53"/>
    <w:rsid w:val="00930771"/>
    <w:rsid w:val="0093391C"/>
    <w:rsid w:val="009379E0"/>
    <w:rsid w:val="00940D74"/>
    <w:rsid w:val="0094328C"/>
    <w:rsid w:val="00943922"/>
    <w:rsid w:val="00951403"/>
    <w:rsid w:val="009617D5"/>
    <w:rsid w:val="0096759F"/>
    <w:rsid w:val="00977A2F"/>
    <w:rsid w:val="00981400"/>
    <w:rsid w:val="00984E6B"/>
    <w:rsid w:val="00986201"/>
    <w:rsid w:val="0098738C"/>
    <w:rsid w:val="009916AC"/>
    <w:rsid w:val="0099387E"/>
    <w:rsid w:val="009A2706"/>
    <w:rsid w:val="009A3008"/>
    <w:rsid w:val="009A69AF"/>
    <w:rsid w:val="009A6F26"/>
    <w:rsid w:val="009B5015"/>
    <w:rsid w:val="009C0B4F"/>
    <w:rsid w:val="009C30FB"/>
    <w:rsid w:val="009C3465"/>
    <w:rsid w:val="009C76F4"/>
    <w:rsid w:val="009D3150"/>
    <w:rsid w:val="009D3431"/>
    <w:rsid w:val="009D6F34"/>
    <w:rsid w:val="009E1EF2"/>
    <w:rsid w:val="009E34AB"/>
    <w:rsid w:val="009E3E0E"/>
    <w:rsid w:val="009E75CD"/>
    <w:rsid w:val="009E7D0D"/>
    <w:rsid w:val="009F1D48"/>
    <w:rsid w:val="009F2863"/>
    <w:rsid w:val="009F4EF1"/>
    <w:rsid w:val="009F5DD5"/>
    <w:rsid w:val="00A01FB6"/>
    <w:rsid w:val="00A0751A"/>
    <w:rsid w:val="00A10DAE"/>
    <w:rsid w:val="00A23630"/>
    <w:rsid w:val="00A23F13"/>
    <w:rsid w:val="00A24AC1"/>
    <w:rsid w:val="00A251DA"/>
    <w:rsid w:val="00A26506"/>
    <w:rsid w:val="00A37844"/>
    <w:rsid w:val="00A402ED"/>
    <w:rsid w:val="00A42F4C"/>
    <w:rsid w:val="00A437F3"/>
    <w:rsid w:val="00A4470A"/>
    <w:rsid w:val="00A53171"/>
    <w:rsid w:val="00A62075"/>
    <w:rsid w:val="00A63939"/>
    <w:rsid w:val="00A63F75"/>
    <w:rsid w:val="00A6470C"/>
    <w:rsid w:val="00A715E4"/>
    <w:rsid w:val="00A72EB9"/>
    <w:rsid w:val="00A75A91"/>
    <w:rsid w:val="00A75D74"/>
    <w:rsid w:val="00A760D8"/>
    <w:rsid w:val="00A80629"/>
    <w:rsid w:val="00A82D6A"/>
    <w:rsid w:val="00A83F15"/>
    <w:rsid w:val="00A860A1"/>
    <w:rsid w:val="00A8781A"/>
    <w:rsid w:val="00A878B1"/>
    <w:rsid w:val="00A9516E"/>
    <w:rsid w:val="00A97131"/>
    <w:rsid w:val="00AA3338"/>
    <w:rsid w:val="00AA4F81"/>
    <w:rsid w:val="00AA695F"/>
    <w:rsid w:val="00AA6DCE"/>
    <w:rsid w:val="00AB3BD4"/>
    <w:rsid w:val="00AB3BF7"/>
    <w:rsid w:val="00AB4D3D"/>
    <w:rsid w:val="00AC12E2"/>
    <w:rsid w:val="00AC1FFB"/>
    <w:rsid w:val="00AC21C7"/>
    <w:rsid w:val="00AC297A"/>
    <w:rsid w:val="00AC2B5B"/>
    <w:rsid w:val="00AC3872"/>
    <w:rsid w:val="00AC4734"/>
    <w:rsid w:val="00AC7212"/>
    <w:rsid w:val="00AD11DE"/>
    <w:rsid w:val="00AD28F4"/>
    <w:rsid w:val="00AD41BA"/>
    <w:rsid w:val="00AD53BB"/>
    <w:rsid w:val="00AE2B96"/>
    <w:rsid w:val="00AE5D61"/>
    <w:rsid w:val="00AE633D"/>
    <w:rsid w:val="00AE6D9D"/>
    <w:rsid w:val="00AF0791"/>
    <w:rsid w:val="00AF079A"/>
    <w:rsid w:val="00AF2C6A"/>
    <w:rsid w:val="00AF5554"/>
    <w:rsid w:val="00B00FAA"/>
    <w:rsid w:val="00B01275"/>
    <w:rsid w:val="00B02779"/>
    <w:rsid w:val="00B02AB8"/>
    <w:rsid w:val="00B03C5D"/>
    <w:rsid w:val="00B06397"/>
    <w:rsid w:val="00B0677E"/>
    <w:rsid w:val="00B072BC"/>
    <w:rsid w:val="00B10FE3"/>
    <w:rsid w:val="00B159AF"/>
    <w:rsid w:val="00B2260E"/>
    <w:rsid w:val="00B238E0"/>
    <w:rsid w:val="00B26259"/>
    <w:rsid w:val="00B32102"/>
    <w:rsid w:val="00B329E9"/>
    <w:rsid w:val="00B33C6F"/>
    <w:rsid w:val="00B36E93"/>
    <w:rsid w:val="00B43D7B"/>
    <w:rsid w:val="00B4623D"/>
    <w:rsid w:val="00B4644A"/>
    <w:rsid w:val="00B46B04"/>
    <w:rsid w:val="00B50233"/>
    <w:rsid w:val="00B50501"/>
    <w:rsid w:val="00B51D51"/>
    <w:rsid w:val="00B55BAE"/>
    <w:rsid w:val="00B61793"/>
    <w:rsid w:val="00B6199D"/>
    <w:rsid w:val="00B659CC"/>
    <w:rsid w:val="00B668E5"/>
    <w:rsid w:val="00B67915"/>
    <w:rsid w:val="00B75EF8"/>
    <w:rsid w:val="00B82AC4"/>
    <w:rsid w:val="00B85585"/>
    <w:rsid w:val="00B857F1"/>
    <w:rsid w:val="00B85AE4"/>
    <w:rsid w:val="00B8694B"/>
    <w:rsid w:val="00B91C10"/>
    <w:rsid w:val="00B93E12"/>
    <w:rsid w:val="00B949C3"/>
    <w:rsid w:val="00BA3053"/>
    <w:rsid w:val="00BA6B16"/>
    <w:rsid w:val="00BA6F89"/>
    <w:rsid w:val="00BA75CA"/>
    <w:rsid w:val="00BB0EDE"/>
    <w:rsid w:val="00BB2D78"/>
    <w:rsid w:val="00BB564F"/>
    <w:rsid w:val="00BB5EDC"/>
    <w:rsid w:val="00BC24A2"/>
    <w:rsid w:val="00BC4856"/>
    <w:rsid w:val="00BC717D"/>
    <w:rsid w:val="00BD36CB"/>
    <w:rsid w:val="00BD42AA"/>
    <w:rsid w:val="00BD6532"/>
    <w:rsid w:val="00BE2CCC"/>
    <w:rsid w:val="00BE341D"/>
    <w:rsid w:val="00BE36BC"/>
    <w:rsid w:val="00BF3ED2"/>
    <w:rsid w:val="00BF50C4"/>
    <w:rsid w:val="00BF7CD6"/>
    <w:rsid w:val="00C02891"/>
    <w:rsid w:val="00C0365F"/>
    <w:rsid w:val="00C04C3C"/>
    <w:rsid w:val="00C0767E"/>
    <w:rsid w:val="00C11782"/>
    <w:rsid w:val="00C12CA8"/>
    <w:rsid w:val="00C14562"/>
    <w:rsid w:val="00C15DB8"/>
    <w:rsid w:val="00C171B0"/>
    <w:rsid w:val="00C25C0F"/>
    <w:rsid w:val="00C269A1"/>
    <w:rsid w:val="00C27E18"/>
    <w:rsid w:val="00C330C3"/>
    <w:rsid w:val="00C34866"/>
    <w:rsid w:val="00C36678"/>
    <w:rsid w:val="00C40EC8"/>
    <w:rsid w:val="00C4237E"/>
    <w:rsid w:val="00C4247F"/>
    <w:rsid w:val="00C43B07"/>
    <w:rsid w:val="00C43B20"/>
    <w:rsid w:val="00C46B6B"/>
    <w:rsid w:val="00C4764E"/>
    <w:rsid w:val="00C47CCB"/>
    <w:rsid w:val="00C50FBF"/>
    <w:rsid w:val="00C53CF7"/>
    <w:rsid w:val="00C5467A"/>
    <w:rsid w:val="00C5607A"/>
    <w:rsid w:val="00C616B5"/>
    <w:rsid w:val="00C61D91"/>
    <w:rsid w:val="00C621B4"/>
    <w:rsid w:val="00C63C24"/>
    <w:rsid w:val="00C64354"/>
    <w:rsid w:val="00C6634D"/>
    <w:rsid w:val="00C71622"/>
    <w:rsid w:val="00C72F31"/>
    <w:rsid w:val="00C7513F"/>
    <w:rsid w:val="00C76314"/>
    <w:rsid w:val="00C80361"/>
    <w:rsid w:val="00C83A54"/>
    <w:rsid w:val="00C87A5A"/>
    <w:rsid w:val="00C91452"/>
    <w:rsid w:val="00C92948"/>
    <w:rsid w:val="00C94366"/>
    <w:rsid w:val="00CA09FC"/>
    <w:rsid w:val="00CA2A83"/>
    <w:rsid w:val="00CA2F4C"/>
    <w:rsid w:val="00CA71C9"/>
    <w:rsid w:val="00CB0577"/>
    <w:rsid w:val="00CB0F21"/>
    <w:rsid w:val="00CB1DCB"/>
    <w:rsid w:val="00CB79E2"/>
    <w:rsid w:val="00CC07DB"/>
    <w:rsid w:val="00CC2E18"/>
    <w:rsid w:val="00CC3BA2"/>
    <w:rsid w:val="00CC437F"/>
    <w:rsid w:val="00CC53BD"/>
    <w:rsid w:val="00CD0D77"/>
    <w:rsid w:val="00CD642B"/>
    <w:rsid w:val="00CD67D7"/>
    <w:rsid w:val="00CE3BFC"/>
    <w:rsid w:val="00CE69F1"/>
    <w:rsid w:val="00CF2314"/>
    <w:rsid w:val="00CF3035"/>
    <w:rsid w:val="00CF3C81"/>
    <w:rsid w:val="00CF4D86"/>
    <w:rsid w:val="00CF72DC"/>
    <w:rsid w:val="00D01365"/>
    <w:rsid w:val="00D016D9"/>
    <w:rsid w:val="00D01BC2"/>
    <w:rsid w:val="00D01D32"/>
    <w:rsid w:val="00D0322E"/>
    <w:rsid w:val="00D0509A"/>
    <w:rsid w:val="00D079FF"/>
    <w:rsid w:val="00D1078E"/>
    <w:rsid w:val="00D109AC"/>
    <w:rsid w:val="00D112D7"/>
    <w:rsid w:val="00D15494"/>
    <w:rsid w:val="00D22D80"/>
    <w:rsid w:val="00D243CE"/>
    <w:rsid w:val="00D27707"/>
    <w:rsid w:val="00D31E8D"/>
    <w:rsid w:val="00D32246"/>
    <w:rsid w:val="00D32F7B"/>
    <w:rsid w:val="00D343D0"/>
    <w:rsid w:val="00D344FC"/>
    <w:rsid w:val="00D34EBA"/>
    <w:rsid w:val="00D35290"/>
    <w:rsid w:val="00D379D7"/>
    <w:rsid w:val="00D4040B"/>
    <w:rsid w:val="00D4589F"/>
    <w:rsid w:val="00D4636E"/>
    <w:rsid w:val="00D467A3"/>
    <w:rsid w:val="00D46F17"/>
    <w:rsid w:val="00D500E6"/>
    <w:rsid w:val="00D51DC9"/>
    <w:rsid w:val="00D550B6"/>
    <w:rsid w:val="00D5784E"/>
    <w:rsid w:val="00D61665"/>
    <w:rsid w:val="00D61E0F"/>
    <w:rsid w:val="00D6482A"/>
    <w:rsid w:val="00D657AF"/>
    <w:rsid w:val="00D70E08"/>
    <w:rsid w:val="00D72B10"/>
    <w:rsid w:val="00D744F7"/>
    <w:rsid w:val="00D92790"/>
    <w:rsid w:val="00D94257"/>
    <w:rsid w:val="00D9707F"/>
    <w:rsid w:val="00DA2382"/>
    <w:rsid w:val="00DA25E9"/>
    <w:rsid w:val="00DB38F6"/>
    <w:rsid w:val="00DB5DCC"/>
    <w:rsid w:val="00DD3234"/>
    <w:rsid w:val="00DD45DB"/>
    <w:rsid w:val="00DE2724"/>
    <w:rsid w:val="00DE77B6"/>
    <w:rsid w:val="00DF1DAE"/>
    <w:rsid w:val="00DF34FA"/>
    <w:rsid w:val="00DF52B2"/>
    <w:rsid w:val="00DF5AB7"/>
    <w:rsid w:val="00DF606F"/>
    <w:rsid w:val="00DF6FC8"/>
    <w:rsid w:val="00DF7E03"/>
    <w:rsid w:val="00DF7E98"/>
    <w:rsid w:val="00E04546"/>
    <w:rsid w:val="00E173C1"/>
    <w:rsid w:val="00E17945"/>
    <w:rsid w:val="00E204AC"/>
    <w:rsid w:val="00E25557"/>
    <w:rsid w:val="00E26689"/>
    <w:rsid w:val="00E339C9"/>
    <w:rsid w:val="00E35338"/>
    <w:rsid w:val="00E35D08"/>
    <w:rsid w:val="00E3655B"/>
    <w:rsid w:val="00E4362A"/>
    <w:rsid w:val="00E46144"/>
    <w:rsid w:val="00E46E7D"/>
    <w:rsid w:val="00E47E39"/>
    <w:rsid w:val="00E50DED"/>
    <w:rsid w:val="00E6187A"/>
    <w:rsid w:val="00E71B34"/>
    <w:rsid w:val="00E724B0"/>
    <w:rsid w:val="00E72BCB"/>
    <w:rsid w:val="00E75297"/>
    <w:rsid w:val="00E7626D"/>
    <w:rsid w:val="00E76A2A"/>
    <w:rsid w:val="00E87CC2"/>
    <w:rsid w:val="00E90E67"/>
    <w:rsid w:val="00E932B6"/>
    <w:rsid w:val="00E93AE2"/>
    <w:rsid w:val="00E97843"/>
    <w:rsid w:val="00EA0C9B"/>
    <w:rsid w:val="00EA3A03"/>
    <w:rsid w:val="00EA6068"/>
    <w:rsid w:val="00EA63CF"/>
    <w:rsid w:val="00EA6850"/>
    <w:rsid w:val="00EB0AE0"/>
    <w:rsid w:val="00EB1A4B"/>
    <w:rsid w:val="00EB21A4"/>
    <w:rsid w:val="00EB5201"/>
    <w:rsid w:val="00EB75A4"/>
    <w:rsid w:val="00EC205F"/>
    <w:rsid w:val="00EC408F"/>
    <w:rsid w:val="00EC46CB"/>
    <w:rsid w:val="00EC49C1"/>
    <w:rsid w:val="00EC5217"/>
    <w:rsid w:val="00EC5434"/>
    <w:rsid w:val="00EC68D5"/>
    <w:rsid w:val="00ED00D0"/>
    <w:rsid w:val="00ED6B80"/>
    <w:rsid w:val="00EE1C9F"/>
    <w:rsid w:val="00EE7351"/>
    <w:rsid w:val="00EF0574"/>
    <w:rsid w:val="00F00036"/>
    <w:rsid w:val="00F00B02"/>
    <w:rsid w:val="00F01C89"/>
    <w:rsid w:val="00F033EE"/>
    <w:rsid w:val="00F050C1"/>
    <w:rsid w:val="00F16287"/>
    <w:rsid w:val="00F179A4"/>
    <w:rsid w:val="00F20980"/>
    <w:rsid w:val="00F220B3"/>
    <w:rsid w:val="00F22BE9"/>
    <w:rsid w:val="00F25219"/>
    <w:rsid w:val="00F25502"/>
    <w:rsid w:val="00F259A5"/>
    <w:rsid w:val="00F26BE2"/>
    <w:rsid w:val="00F331CA"/>
    <w:rsid w:val="00F35C9A"/>
    <w:rsid w:val="00F36FE2"/>
    <w:rsid w:val="00F413C0"/>
    <w:rsid w:val="00F476BD"/>
    <w:rsid w:val="00F50584"/>
    <w:rsid w:val="00F5164D"/>
    <w:rsid w:val="00F51C89"/>
    <w:rsid w:val="00F53129"/>
    <w:rsid w:val="00F62D1C"/>
    <w:rsid w:val="00F63747"/>
    <w:rsid w:val="00F6531F"/>
    <w:rsid w:val="00F66A20"/>
    <w:rsid w:val="00F8078E"/>
    <w:rsid w:val="00F812CF"/>
    <w:rsid w:val="00F82085"/>
    <w:rsid w:val="00F847FE"/>
    <w:rsid w:val="00F91EF5"/>
    <w:rsid w:val="00F97DCE"/>
    <w:rsid w:val="00FA226D"/>
    <w:rsid w:val="00FA29FE"/>
    <w:rsid w:val="00FA49BD"/>
    <w:rsid w:val="00FA64FE"/>
    <w:rsid w:val="00FB1633"/>
    <w:rsid w:val="00FB7841"/>
    <w:rsid w:val="00FC16B9"/>
    <w:rsid w:val="00FC290D"/>
    <w:rsid w:val="00FC3E2E"/>
    <w:rsid w:val="00FC4274"/>
    <w:rsid w:val="00FC509E"/>
    <w:rsid w:val="00FC7527"/>
    <w:rsid w:val="00FC77AD"/>
    <w:rsid w:val="00FC7F5A"/>
    <w:rsid w:val="00FD33A3"/>
    <w:rsid w:val="00FD4FEE"/>
    <w:rsid w:val="00FE2014"/>
    <w:rsid w:val="00FF079C"/>
    <w:rsid w:val="00FF0E57"/>
    <w:rsid w:val="00FF13D5"/>
    <w:rsid w:val="00FF3E13"/>
    <w:rsid w:val="00FF5C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F079C"/>
    <w:rPr>
      <w:rFonts w:ascii="Times New Roman" w:eastAsia="Times New Roman" w:hAnsi="Times New Roman"/>
      <w:sz w:val="24"/>
      <w:szCs w:val="24"/>
      <w:lang w:eastAsia="en-US"/>
    </w:rPr>
  </w:style>
  <w:style w:type="paragraph" w:styleId="1">
    <w:name w:val="heading 1"/>
    <w:basedOn w:val="a3"/>
    <w:next w:val="a3"/>
    <w:link w:val="10"/>
    <w:autoRedefine/>
    <w:uiPriority w:val="1"/>
    <w:qFormat/>
    <w:rsid w:val="003A0445"/>
    <w:pPr>
      <w:keepNext/>
      <w:tabs>
        <w:tab w:val="left" w:pos="993"/>
      </w:tabs>
      <w:suppressAutoHyphens/>
      <w:spacing w:before="28" w:after="120" w:line="242" w:lineRule="auto"/>
      <w:ind w:left="119" w:right="1639"/>
      <w:outlineLvl w:val="0"/>
    </w:pPr>
    <w:rPr>
      <w:b/>
      <w:bCs/>
      <w:kern w:val="32"/>
      <w:sz w:val="28"/>
      <w:szCs w:val="32"/>
    </w:rPr>
  </w:style>
  <w:style w:type="paragraph" w:styleId="2">
    <w:name w:val="heading 2"/>
    <w:basedOn w:val="a3"/>
    <w:next w:val="a3"/>
    <w:link w:val="20"/>
    <w:uiPriority w:val="1"/>
    <w:qFormat/>
    <w:rsid w:val="00685575"/>
    <w:pPr>
      <w:keepNext/>
      <w:numPr>
        <w:ilvl w:val="1"/>
        <w:numId w:val="4"/>
      </w:numPr>
      <w:spacing w:before="120" w:after="60"/>
      <w:outlineLvl w:val="1"/>
    </w:pPr>
    <w:rPr>
      <w:b/>
      <w:bCs/>
      <w:iCs/>
      <w:szCs w:val="28"/>
    </w:rPr>
  </w:style>
  <w:style w:type="paragraph" w:styleId="3">
    <w:name w:val="heading 3"/>
    <w:basedOn w:val="a3"/>
    <w:next w:val="a3"/>
    <w:link w:val="30"/>
    <w:uiPriority w:val="1"/>
    <w:qFormat/>
    <w:rsid w:val="001A5F84"/>
    <w:pPr>
      <w:keepNext/>
      <w:numPr>
        <w:ilvl w:val="2"/>
        <w:numId w:val="4"/>
      </w:numPr>
      <w:spacing w:before="240" w:after="60"/>
      <w:outlineLvl w:val="2"/>
    </w:pPr>
    <w:rPr>
      <w:rFonts w:ascii="Cambria" w:hAnsi="Cambria"/>
      <w:b/>
      <w:bCs/>
      <w:sz w:val="26"/>
      <w:szCs w:val="26"/>
    </w:rPr>
  </w:style>
  <w:style w:type="paragraph" w:styleId="4">
    <w:name w:val="heading 4"/>
    <w:basedOn w:val="a3"/>
    <w:next w:val="a3"/>
    <w:link w:val="40"/>
    <w:uiPriority w:val="9"/>
    <w:qFormat/>
    <w:rsid w:val="001A5F84"/>
    <w:pPr>
      <w:keepNext/>
      <w:numPr>
        <w:ilvl w:val="3"/>
        <w:numId w:val="4"/>
      </w:numPr>
      <w:spacing w:before="240" w:after="60"/>
      <w:outlineLvl w:val="3"/>
    </w:pPr>
    <w:rPr>
      <w:rFonts w:ascii="Calibri" w:hAnsi="Calibri"/>
      <w:b/>
      <w:bCs/>
      <w:sz w:val="28"/>
      <w:szCs w:val="28"/>
    </w:rPr>
  </w:style>
  <w:style w:type="paragraph" w:styleId="5">
    <w:name w:val="heading 5"/>
    <w:basedOn w:val="a3"/>
    <w:next w:val="a3"/>
    <w:link w:val="50"/>
    <w:uiPriority w:val="9"/>
    <w:qFormat/>
    <w:rsid w:val="001A5F84"/>
    <w:pPr>
      <w:numPr>
        <w:ilvl w:val="4"/>
        <w:numId w:val="4"/>
      </w:numPr>
      <w:spacing w:before="240" w:after="60"/>
      <w:outlineLvl w:val="4"/>
    </w:pPr>
    <w:rPr>
      <w:rFonts w:ascii="Calibri" w:hAnsi="Calibri"/>
      <w:b/>
      <w:bCs/>
      <w:i/>
      <w:iCs/>
      <w:sz w:val="26"/>
      <w:szCs w:val="26"/>
    </w:rPr>
  </w:style>
  <w:style w:type="paragraph" w:styleId="6">
    <w:name w:val="heading 6"/>
    <w:basedOn w:val="a3"/>
    <w:next w:val="a3"/>
    <w:link w:val="60"/>
    <w:uiPriority w:val="9"/>
    <w:qFormat/>
    <w:rsid w:val="001A5F84"/>
    <w:pPr>
      <w:numPr>
        <w:ilvl w:val="5"/>
        <w:numId w:val="4"/>
      </w:numPr>
      <w:spacing w:before="240" w:after="60"/>
      <w:outlineLvl w:val="5"/>
    </w:pPr>
    <w:rPr>
      <w:rFonts w:ascii="Calibri" w:hAnsi="Calibri"/>
      <w:b/>
      <w:bCs/>
      <w:sz w:val="22"/>
    </w:rPr>
  </w:style>
  <w:style w:type="paragraph" w:styleId="7">
    <w:name w:val="heading 7"/>
    <w:basedOn w:val="a3"/>
    <w:next w:val="a3"/>
    <w:link w:val="70"/>
    <w:uiPriority w:val="9"/>
    <w:qFormat/>
    <w:rsid w:val="001A5F84"/>
    <w:pPr>
      <w:numPr>
        <w:ilvl w:val="6"/>
        <w:numId w:val="4"/>
      </w:numPr>
      <w:spacing w:before="240" w:after="60"/>
      <w:outlineLvl w:val="6"/>
    </w:pPr>
    <w:rPr>
      <w:rFonts w:ascii="Calibri" w:hAnsi="Calibri"/>
    </w:rPr>
  </w:style>
  <w:style w:type="paragraph" w:styleId="8">
    <w:name w:val="heading 8"/>
    <w:basedOn w:val="a3"/>
    <w:next w:val="a3"/>
    <w:link w:val="80"/>
    <w:uiPriority w:val="9"/>
    <w:qFormat/>
    <w:rsid w:val="001A5F84"/>
    <w:pPr>
      <w:numPr>
        <w:ilvl w:val="7"/>
        <w:numId w:val="4"/>
      </w:numPr>
      <w:spacing w:before="240" w:after="60"/>
      <w:outlineLvl w:val="7"/>
    </w:pPr>
    <w:rPr>
      <w:rFonts w:ascii="Calibri" w:hAnsi="Calibri"/>
      <w:i/>
      <w:iCs/>
    </w:rPr>
  </w:style>
  <w:style w:type="paragraph" w:styleId="9">
    <w:name w:val="heading 9"/>
    <w:basedOn w:val="a3"/>
    <w:next w:val="a3"/>
    <w:link w:val="90"/>
    <w:uiPriority w:val="9"/>
    <w:qFormat/>
    <w:rsid w:val="001A5F84"/>
    <w:pPr>
      <w:numPr>
        <w:ilvl w:val="8"/>
        <w:numId w:val="4"/>
      </w:numPr>
      <w:spacing w:before="240" w:after="60"/>
      <w:outlineLvl w:val="8"/>
    </w:pPr>
    <w:rPr>
      <w:rFonts w:ascii="Cambria" w:hAnsi="Cambria"/>
      <w:sz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39"/>
    <w:rsid w:val="000255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ированный."/>
    <w:basedOn w:val="a3"/>
    <w:rsid w:val="00CB0577"/>
    <w:pPr>
      <w:numPr>
        <w:numId w:val="1"/>
      </w:numPr>
      <w:ind w:left="1066" w:hanging="357"/>
    </w:pPr>
  </w:style>
  <w:style w:type="character" w:customStyle="1" w:styleId="10">
    <w:name w:val="Заголовок 1 Знак"/>
    <w:basedOn w:val="a4"/>
    <w:link w:val="1"/>
    <w:uiPriority w:val="1"/>
    <w:rsid w:val="003A0445"/>
    <w:rPr>
      <w:rFonts w:ascii="Times New Roman" w:eastAsia="Times New Roman" w:hAnsi="Times New Roman"/>
      <w:b/>
      <w:bCs/>
      <w:kern w:val="32"/>
      <w:sz w:val="28"/>
      <w:szCs w:val="32"/>
      <w:lang w:eastAsia="en-US"/>
    </w:rPr>
  </w:style>
  <w:style w:type="character" w:customStyle="1" w:styleId="20">
    <w:name w:val="Заголовок 2 Знак"/>
    <w:basedOn w:val="a4"/>
    <w:link w:val="2"/>
    <w:uiPriority w:val="1"/>
    <w:rsid w:val="00685575"/>
    <w:rPr>
      <w:rFonts w:ascii="Times New Roman" w:eastAsia="Times New Roman" w:hAnsi="Times New Roman"/>
      <w:b/>
      <w:bCs/>
      <w:iCs/>
      <w:sz w:val="24"/>
      <w:szCs w:val="28"/>
      <w:lang w:eastAsia="en-US"/>
    </w:rPr>
  </w:style>
  <w:style w:type="paragraph" w:customStyle="1" w:styleId="a0">
    <w:name w:val="нумерованный"/>
    <w:basedOn w:val="a3"/>
    <w:rsid w:val="00685575"/>
    <w:pPr>
      <w:numPr>
        <w:numId w:val="2"/>
      </w:numPr>
      <w:ind w:left="1066" w:hanging="357"/>
    </w:pPr>
  </w:style>
  <w:style w:type="paragraph" w:customStyle="1" w:styleId="a">
    <w:name w:val="нумерованный содержание"/>
    <w:basedOn w:val="a3"/>
    <w:link w:val="a8"/>
    <w:rsid w:val="00B4623D"/>
    <w:pPr>
      <w:numPr>
        <w:numId w:val="3"/>
      </w:numPr>
    </w:pPr>
  </w:style>
  <w:style w:type="paragraph" w:styleId="a9">
    <w:name w:val="header"/>
    <w:basedOn w:val="a3"/>
    <w:link w:val="aa"/>
    <w:uiPriority w:val="99"/>
    <w:unhideWhenUsed/>
    <w:rsid w:val="00074D27"/>
    <w:pPr>
      <w:tabs>
        <w:tab w:val="center" w:pos="4677"/>
        <w:tab w:val="right" w:pos="9355"/>
      </w:tabs>
    </w:pPr>
  </w:style>
  <w:style w:type="character" w:customStyle="1" w:styleId="aa">
    <w:name w:val="Верхний колонтитул Знак"/>
    <w:basedOn w:val="a4"/>
    <w:link w:val="a9"/>
    <w:uiPriority w:val="99"/>
    <w:rsid w:val="00074D27"/>
    <w:rPr>
      <w:rFonts w:ascii="Times New Roman" w:hAnsi="Times New Roman"/>
      <w:sz w:val="24"/>
      <w:szCs w:val="22"/>
      <w:lang w:eastAsia="en-US"/>
    </w:rPr>
  </w:style>
  <w:style w:type="paragraph" w:styleId="ab">
    <w:name w:val="footer"/>
    <w:basedOn w:val="a3"/>
    <w:link w:val="ac"/>
    <w:uiPriority w:val="99"/>
    <w:unhideWhenUsed/>
    <w:rsid w:val="00074D27"/>
    <w:pPr>
      <w:tabs>
        <w:tab w:val="center" w:pos="4677"/>
        <w:tab w:val="right" w:pos="9355"/>
      </w:tabs>
    </w:pPr>
  </w:style>
  <w:style w:type="character" w:customStyle="1" w:styleId="ac">
    <w:name w:val="Нижний колонтитул Знак"/>
    <w:basedOn w:val="a4"/>
    <w:link w:val="ab"/>
    <w:uiPriority w:val="99"/>
    <w:rsid w:val="00074D27"/>
    <w:rPr>
      <w:rFonts w:ascii="Times New Roman" w:hAnsi="Times New Roman"/>
      <w:sz w:val="24"/>
      <w:szCs w:val="22"/>
      <w:lang w:eastAsia="en-US"/>
    </w:rPr>
  </w:style>
  <w:style w:type="paragraph" w:customStyle="1" w:styleId="ad">
    <w:name w:val="Заголовок в тексте"/>
    <w:basedOn w:val="a3"/>
    <w:next w:val="a3"/>
    <w:rsid w:val="005C6CFC"/>
    <w:pPr>
      <w:spacing w:before="120" w:after="120" w:line="276" w:lineRule="auto"/>
    </w:pPr>
    <w:rPr>
      <w:b/>
      <w:bCs/>
      <w:sz w:val="26"/>
      <w:szCs w:val="20"/>
    </w:rPr>
  </w:style>
  <w:style w:type="paragraph" w:customStyle="1" w:styleId="ae">
    <w:name w:val="Текст таблица одинарный интервал"/>
    <w:basedOn w:val="a3"/>
    <w:rsid w:val="005C6CFC"/>
    <w:rPr>
      <w:sz w:val="26"/>
      <w:szCs w:val="20"/>
    </w:rPr>
  </w:style>
  <w:style w:type="character" w:styleId="af">
    <w:name w:val="Hyperlink"/>
    <w:basedOn w:val="a4"/>
    <w:uiPriority w:val="99"/>
    <w:unhideWhenUsed/>
    <w:rsid w:val="00F259A5"/>
    <w:rPr>
      <w:color w:val="0000FF"/>
      <w:u w:val="single"/>
    </w:rPr>
  </w:style>
  <w:style w:type="character" w:styleId="af0">
    <w:name w:val="FollowedHyperlink"/>
    <w:basedOn w:val="a4"/>
    <w:uiPriority w:val="99"/>
    <w:semiHidden/>
    <w:unhideWhenUsed/>
    <w:rsid w:val="00F259A5"/>
    <w:rPr>
      <w:color w:val="800080"/>
      <w:u w:val="single"/>
    </w:rPr>
  </w:style>
  <w:style w:type="paragraph" w:styleId="af1">
    <w:name w:val="Balloon Text"/>
    <w:basedOn w:val="a3"/>
    <w:link w:val="af2"/>
    <w:uiPriority w:val="99"/>
    <w:semiHidden/>
    <w:unhideWhenUsed/>
    <w:rsid w:val="00740D59"/>
    <w:rPr>
      <w:rFonts w:ascii="Tahoma" w:hAnsi="Tahoma" w:cs="Tahoma"/>
      <w:sz w:val="16"/>
      <w:szCs w:val="16"/>
    </w:rPr>
  </w:style>
  <w:style w:type="character" w:customStyle="1" w:styleId="af2">
    <w:name w:val="Текст выноски Знак"/>
    <w:basedOn w:val="a4"/>
    <w:link w:val="af1"/>
    <w:uiPriority w:val="99"/>
    <w:semiHidden/>
    <w:rsid w:val="00740D59"/>
    <w:rPr>
      <w:rFonts w:ascii="Tahoma" w:hAnsi="Tahoma" w:cs="Tahoma"/>
      <w:sz w:val="16"/>
      <w:szCs w:val="16"/>
      <w:lang w:eastAsia="en-US"/>
    </w:rPr>
  </w:style>
  <w:style w:type="character" w:customStyle="1" w:styleId="30">
    <w:name w:val="Заголовок 3 Знак"/>
    <w:basedOn w:val="a4"/>
    <w:link w:val="3"/>
    <w:uiPriority w:val="1"/>
    <w:rsid w:val="001A5F84"/>
    <w:rPr>
      <w:rFonts w:ascii="Cambria" w:eastAsia="Times New Roman" w:hAnsi="Cambria"/>
      <w:b/>
      <w:bCs/>
      <w:sz w:val="26"/>
      <w:szCs w:val="26"/>
      <w:lang w:eastAsia="en-US"/>
    </w:rPr>
  </w:style>
  <w:style w:type="character" w:customStyle="1" w:styleId="40">
    <w:name w:val="Заголовок 4 Знак"/>
    <w:basedOn w:val="a4"/>
    <w:link w:val="4"/>
    <w:uiPriority w:val="9"/>
    <w:rsid w:val="001A5F84"/>
    <w:rPr>
      <w:rFonts w:eastAsia="Times New Roman"/>
      <w:b/>
      <w:bCs/>
      <w:sz w:val="28"/>
      <w:szCs w:val="28"/>
      <w:lang w:eastAsia="en-US"/>
    </w:rPr>
  </w:style>
  <w:style w:type="character" w:customStyle="1" w:styleId="50">
    <w:name w:val="Заголовок 5 Знак"/>
    <w:basedOn w:val="a4"/>
    <w:link w:val="5"/>
    <w:uiPriority w:val="9"/>
    <w:rsid w:val="001A5F84"/>
    <w:rPr>
      <w:rFonts w:eastAsia="Times New Roman"/>
      <w:b/>
      <w:bCs/>
      <w:i/>
      <w:iCs/>
      <w:sz w:val="26"/>
      <w:szCs w:val="26"/>
      <w:lang w:eastAsia="en-US"/>
    </w:rPr>
  </w:style>
  <w:style w:type="character" w:customStyle="1" w:styleId="60">
    <w:name w:val="Заголовок 6 Знак"/>
    <w:basedOn w:val="a4"/>
    <w:link w:val="6"/>
    <w:uiPriority w:val="9"/>
    <w:rsid w:val="001A5F84"/>
    <w:rPr>
      <w:rFonts w:eastAsia="Times New Roman"/>
      <w:b/>
      <w:bCs/>
      <w:sz w:val="22"/>
      <w:szCs w:val="24"/>
      <w:lang w:eastAsia="en-US"/>
    </w:rPr>
  </w:style>
  <w:style w:type="character" w:customStyle="1" w:styleId="70">
    <w:name w:val="Заголовок 7 Знак"/>
    <w:basedOn w:val="a4"/>
    <w:link w:val="7"/>
    <w:uiPriority w:val="9"/>
    <w:rsid w:val="001A5F84"/>
    <w:rPr>
      <w:rFonts w:eastAsia="Times New Roman"/>
      <w:sz w:val="24"/>
      <w:szCs w:val="24"/>
      <w:lang w:eastAsia="en-US"/>
    </w:rPr>
  </w:style>
  <w:style w:type="character" w:customStyle="1" w:styleId="80">
    <w:name w:val="Заголовок 8 Знак"/>
    <w:basedOn w:val="a4"/>
    <w:link w:val="8"/>
    <w:uiPriority w:val="9"/>
    <w:rsid w:val="001A5F84"/>
    <w:rPr>
      <w:rFonts w:eastAsia="Times New Roman"/>
      <w:i/>
      <w:iCs/>
      <w:sz w:val="24"/>
      <w:szCs w:val="24"/>
      <w:lang w:eastAsia="en-US"/>
    </w:rPr>
  </w:style>
  <w:style w:type="character" w:customStyle="1" w:styleId="90">
    <w:name w:val="Заголовок 9 Знак"/>
    <w:basedOn w:val="a4"/>
    <w:link w:val="9"/>
    <w:uiPriority w:val="9"/>
    <w:rsid w:val="001A5F84"/>
    <w:rPr>
      <w:rFonts w:ascii="Cambria" w:eastAsia="Times New Roman" w:hAnsi="Cambria"/>
      <w:sz w:val="22"/>
      <w:szCs w:val="24"/>
      <w:lang w:eastAsia="en-US"/>
    </w:rPr>
  </w:style>
  <w:style w:type="paragraph" w:customStyle="1" w:styleId="11">
    <w:name w:val="Обычный1"/>
    <w:rsid w:val="00867531"/>
    <w:rPr>
      <w:rFonts w:ascii="Tahoma" w:eastAsia="Tahoma" w:hAnsi="Tahoma"/>
      <w:snapToGrid w:val="0"/>
      <w:sz w:val="24"/>
      <w:lang w:val="ru-RU"/>
    </w:rPr>
  </w:style>
  <w:style w:type="paragraph" w:customStyle="1" w:styleId="ConsPlusNormal">
    <w:name w:val="ConsPlusNormal"/>
    <w:uiPriority w:val="99"/>
    <w:rsid w:val="00B91C10"/>
    <w:pPr>
      <w:widowControl w:val="0"/>
      <w:autoSpaceDE w:val="0"/>
      <w:autoSpaceDN w:val="0"/>
      <w:adjustRightInd w:val="0"/>
      <w:ind w:firstLine="720"/>
    </w:pPr>
    <w:rPr>
      <w:rFonts w:ascii="Arial" w:eastAsia="Times New Roman" w:hAnsi="Arial" w:cs="Arial"/>
      <w:lang w:val="ru-RU"/>
    </w:rPr>
  </w:style>
  <w:style w:type="character" w:customStyle="1" w:styleId="txtboldonly">
    <w:name w:val="txtboldonly"/>
    <w:basedOn w:val="a4"/>
    <w:rsid w:val="00494CB4"/>
  </w:style>
  <w:style w:type="character" w:customStyle="1" w:styleId="txt">
    <w:name w:val="txt"/>
    <w:basedOn w:val="a4"/>
    <w:rsid w:val="00494CB4"/>
  </w:style>
  <w:style w:type="paragraph" w:styleId="af3">
    <w:name w:val="List Paragraph"/>
    <w:basedOn w:val="a3"/>
    <w:uiPriority w:val="34"/>
    <w:qFormat/>
    <w:rsid w:val="00BA6B16"/>
    <w:pPr>
      <w:ind w:left="720"/>
      <w:contextualSpacing/>
    </w:pPr>
  </w:style>
  <w:style w:type="character" w:styleId="af4">
    <w:name w:val="Placeholder Text"/>
    <w:basedOn w:val="a4"/>
    <w:uiPriority w:val="67"/>
    <w:rsid w:val="00E35338"/>
    <w:rPr>
      <w:color w:val="808080"/>
    </w:rPr>
  </w:style>
  <w:style w:type="table" w:customStyle="1" w:styleId="TableNormal1">
    <w:name w:val="Table Normal1"/>
    <w:uiPriority w:val="2"/>
    <w:semiHidden/>
    <w:unhideWhenUsed/>
    <w:qFormat/>
    <w:rsid w:val="002159F8"/>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styleId="af5">
    <w:name w:val="Body Text"/>
    <w:basedOn w:val="a3"/>
    <w:link w:val="af6"/>
    <w:uiPriority w:val="1"/>
    <w:qFormat/>
    <w:rsid w:val="002159F8"/>
    <w:pPr>
      <w:widowControl w:val="0"/>
      <w:ind w:left="119"/>
    </w:pPr>
    <w:rPr>
      <w:rFonts w:cstheme="minorBidi"/>
    </w:rPr>
  </w:style>
  <w:style w:type="character" w:customStyle="1" w:styleId="af6">
    <w:name w:val="Основной текст Знак"/>
    <w:basedOn w:val="a4"/>
    <w:link w:val="af5"/>
    <w:uiPriority w:val="1"/>
    <w:rsid w:val="002159F8"/>
    <w:rPr>
      <w:rFonts w:ascii="Times New Roman" w:eastAsia="Times New Roman" w:hAnsi="Times New Roman" w:cstheme="minorBidi"/>
      <w:sz w:val="24"/>
      <w:szCs w:val="24"/>
      <w:lang w:eastAsia="en-US"/>
    </w:rPr>
  </w:style>
  <w:style w:type="paragraph" w:customStyle="1" w:styleId="TableParagraph">
    <w:name w:val="Table Paragraph"/>
    <w:basedOn w:val="a3"/>
    <w:uiPriority w:val="1"/>
    <w:qFormat/>
    <w:rsid w:val="002159F8"/>
    <w:pPr>
      <w:widowControl w:val="0"/>
    </w:pPr>
    <w:rPr>
      <w:rFonts w:asciiTheme="minorHAnsi" w:eastAsiaTheme="minorHAnsi" w:hAnsiTheme="minorHAnsi" w:cstheme="minorBidi"/>
      <w:sz w:val="22"/>
    </w:rPr>
  </w:style>
  <w:style w:type="paragraph" w:customStyle="1" w:styleId="Default">
    <w:name w:val="Default"/>
    <w:rsid w:val="0093391C"/>
    <w:pPr>
      <w:autoSpaceDE w:val="0"/>
      <w:autoSpaceDN w:val="0"/>
      <w:adjustRightInd w:val="0"/>
    </w:pPr>
    <w:rPr>
      <w:rFonts w:ascii="Book Antiqua" w:hAnsi="Book Antiqua" w:cs="Book Antiqua"/>
      <w:color w:val="000000"/>
      <w:sz w:val="24"/>
      <w:szCs w:val="24"/>
      <w:lang w:val="ru-RU"/>
    </w:rPr>
  </w:style>
  <w:style w:type="paragraph" w:styleId="af7">
    <w:name w:val="footnote text"/>
    <w:basedOn w:val="a3"/>
    <w:link w:val="af8"/>
    <w:uiPriority w:val="99"/>
    <w:unhideWhenUsed/>
    <w:rsid w:val="00693F2C"/>
    <w:rPr>
      <w:rFonts w:ascii="Cambria" w:eastAsia="MS Mincho" w:hAnsi="Cambria"/>
      <w:lang w:eastAsia="ru-RU"/>
    </w:rPr>
  </w:style>
  <w:style w:type="character" w:customStyle="1" w:styleId="af8">
    <w:name w:val="Текст сноски Знак"/>
    <w:basedOn w:val="a4"/>
    <w:link w:val="af7"/>
    <w:uiPriority w:val="99"/>
    <w:rsid w:val="00693F2C"/>
    <w:rPr>
      <w:rFonts w:ascii="Cambria" w:eastAsia="MS Mincho" w:hAnsi="Cambria"/>
      <w:sz w:val="24"/>
      <w:szCs w:val="24"/>
    </w:rPr>
  </w:style>
  <w:style w:type="character" w:styleId="af9">
    <w:name w:val="footnote reference"/>
    <w:uiPriority w:val="99"/>
    <w:unhideWhenUsed/>
    <w:rsid w:val="00693F2C"/>
    <w:rPr>
      <w:vertAlign w:val="superscript"/>
    </w:rPr>
  </w:style>
  <w:style w:type="paragraph" w:customStyle="1" w:styleId="a2">
    <w:name w:val="список без выступа"/>
    <w:basedOn w:val="a3"/>
    <w:rsid w:val="00446A83"/>
    <w:pPr>
      <w:numPr>
        <w:numId w:val="5"/>
      </w:numPr>
      <w:tabs>
        <w:tab w:val="left" w:pos="0"/>
        <w:tab w:val="left" w:pos="357"/>
      </w:tabs>
      <w:jc w:val="both"/>
    </w:pPr>
    <w:rPr>
      <w:lang w:eastAsia="ru-RU"/>
    </w:rPr>
  </w:style>
  <w:style w:type="character" w:customStyle="1" w:styleId="apple-converted-space">
    <w:name w:val="apple-converted-space"/>
    <w:basedOn w:val="a4"/>
    <w:rsid w:val="0049699D"/>
  </w:style>
  <w:style w:type="character" w:customStyle="1" w:styleId="titlelabel">
    <w:name w:val="titlelabel"/>
    <w:basedOn w:val="a4"/>
    <w:rsid w:val="007E3C71"/>
  </w:style>
  <w:style w:type="character" w:customStyle="1" w:styleId="titledisplay">
    <w:name w:val="titledisplay"/>
    <w:basedOn w:val="a4"/>
    <w:rsid w:val="007E3C71"/>
  </w:style>
  <w:style w:type="character" w:customStyle="1" w:styleId="sourcelabel">
    <w:name w:val="sourcelabel"/>
    <w:basedOn w:val="a4"/>
    <w:rsid w:val="007E3C71"/>
  </w:style>
  <w:style w:type="character" w:customStyle="1" w:styleId="sourcedisplay">
    <w:name w:val="sourcedisplay"/>
    <w:basedOn w:val="a4"/>
    <w:rsid w:val="007E3C71"/>
  </w:style>
  <w:style w:type="character" w:styleId="afa">
    <w:name w:val="Intense Emphasis"/>
    <w:basedOn w:val="a4"/>
    <w:uiPriority w:val="21"/>
    <w:qFormat/>
    <w:rsid w:val="005F665E"/>
    <w:rPr>
      <w:b/>
      <w:bCs/>
      <w:i/>
      <w:iCs/>
      <w:color w:val="4F81BD" w:themeColor="accent1"/>
    </w:rPr>
  </w:style>
  <w:style w:type="paragraph" w:customStyle="1" w:styleId="Reading">
    <w:name w:val="Reading"/>
    <w:basedOn w:val="a"/>
    <w:link w:val="Reading0"/>
    <w:qFormat/>
    <w:rsid w:val="005F665E"/>
    <w:pPr>
      <w:numPr>
        <w:numId w:val="0"/>
      </w:numPr>
      <w:tabs>
        <w:tab w:val="left" w:pos="993"/>
      </w:tabs>
      <w:suppressAutoHyphens/>
    </w:pPr>
    <w:rPr>
      <w:rFonts w:asciiTheme="minorHAnsi" w:hAnsiTheme="minorHAnsi"/>
    </w:rPr>
  </w:style>
  <w:style w:type="character" w:customStyle="1" w:styleId="a8">
    <w:name w:val="нумерованный содержание Знак"/>
    <w:basedOn w:val="a4"/>
    <w:link w:val="a"/>
    <w:rsid w:val="005F665E"/>
    <w:rPr>
      <w:rFonts w:ascii="Times New Roman" w:eastAsia="Times New Roman" w:hAnsi="Times New Roman"/>
      <w:sz w:val="24"/>
      <w:szCs w:val="24"/>
      <w:lang w:eastAsia="en-US"/>
    </w:rPr>
  </w:style>
  <w:style w:type="character" w:customStyle="1" w:styleId="Reading0">
    <w:name w:val="Reading Знак"/>
    <w:basedOn w:val="a8"/>
    <w:link w:val="Reading"/>
    <w:rsid w:val="005F665E"/>
    <w:rPr>
      <w:rFonts w:ascii="Times New Roman" w:eastAsia="Times New Roman" w:hAnsi="Times New Roman"/>
      <w:sz w:val="24"/>
      <w:szCs w:val="24"/>
      <w:lang w:eastAsia="en-US"/>
    </w:rPr>
  </w:style>
  <w:style w:type="paragraph" w:customStyle="1" w:styleId="CitaviBibliography">
    <w:name w:val="Citavi Bibliography"/>
    <w:basedOn w:val="a3"/>
    <w:rsid w:val="00712758"/>
    <w:pPr>
      <w:spacing w:after="120"/>
    </w:pPr>
    <w:rPr>
      <w:rFonts w:ascii="Segoe UI" w:hAnsi="Segoe UI" w:cs="Segoe UI"/>
      <w:sz w:val="18"/>
      <w:szCs w:val="18"/>
      <w:lang w:val="ru-RU" w:eastAsia="ru-RU"/>
    </w:rPr>
  </w:style>
  <w:style w:type="paragraph" w:customStyle="1" w:styleId="CitaviBibliographyHeading">
    <w:name w:val="Citavi Bibliography Heading"/>
    <w:basedOn w:val="a"/>
    <w:link w:val="CitaviBibliographyHeading0"/>
    <w:rsid w:val="00F01C89"/>
    <w:pPr>
      <w:numPr>
        <w:numId w:val="0"/>
      </w:numPr>
      <w:tabs>
        <w:tab w:val="left" w:pos="993"/>
      </w:tabs>
      <w:suppressAutoHyphens/>
    </w:pPr>
  </w:style>
  <w:style w:type="character" w:customStyle="1" w:styleId="CitaviBibliographyHeading0">
    <w:name w:val="Citavi Bibliography Heading Знак"/>
    <w:basedOn w:val="a8"/>
    <w:link w:val="CitaviBibliographyHeading"/>
    <w:rsid w:val="00F01C89"/>
    <w:rPr>
      <w:rFonts w:ascii="Times New Roman" w:eastAsia="Times New Roman" w:hAnsi="Times New Roman"/>
      <w:sz w:val="24"/>
      <w:szCs w:val="24"/>
      <w:lang w:eastAsia="en-US"/>
    </w:rPr>
  </w:style>
  <w:style w:type="paragraph" w:customStyle="1" w:styleId="CitaviBibliographyEntry">
    <w:name w:val="Citavi Bibliography Entry"/>
    <w:basedOn w:val="a"/>
    <w:link w:val="CitaviBibliographyEntry0"/>
    <w:rsid w:val="00F01C89"/>
    <w:pPr>
      <w:numPr>
        <w:numId w:val="0"/>
      </w:numPr>
      <w:tabs>
        <w:tab w:val="left" w:pos="993"/>
      </w:tabs>
      <w:suppressAutoHyphens/>
      <w:spacing w:after="120"/>
    </w:pPr>
  </w:style>
  <w:style w:type="character" w:customStyle="1" w:styleId="CitaviBibliographyEntry0">
    <w:name w:val="Citavi Bibliography Entry Знак"/>
    <w:basedOn w:val="a8"/>
    <w:link w:val="CitaviBibliographyEntry"/>
    <w:rsid w:val="00F01C89"/>
    <w:rPr>
      <w:rFonts w:ascii="Times New Roman" w:eastAsia="Times New Roman" w:hAnsi="Times New Roman"/>
      <w:sz w:val="24"/>
      <w:szCs w:val="24"/>
      <w:lang w:eastAsia="en-US"/>
    </w:rPr>
  </w:style>
  <w:style w:type="paragraph" w:customStyle="1" w:styleId="Reading2">
    <w:name w:val="Reading_2"/>
    <w:basedOn w:val="Reading"/>
    <w:link w:val="Reading20"/>
    <w:qFormat/>
    <w:rsid w:val="001C5039"/>
    <w:rPr>
      <w:rFonts w:ascii="Verdana" w:hAnsi="Verdana"/>
      <w:b/>
    </w:rPr>
  </w:style>
  <w:style w:type="paragraph" w:customStyle="1" w:styleId="ReadingList">
    <w:name w:val="Reading List"/>
    <w:basedOn w:val="a"/>
    <w:link w:val="ReadingList0"/>
    <w:qFormat/>
    <w:rsid w:val="001C5039"/>
    <w:rPr>
      <w:rFonts w:ascii="Verdana" w:hAnsi="Verdana"/>
      <w:shd w:val="clear" w:color="auto" w:fill="FFFFFF"/>
    </w:rPr>
  </w:style>
  <w:style w:type="character" w:customStyle="1" w:styleId="Reading20">
    <w:name w:val="Reading_2 Знак"/>
    <w:basedOn w:val="Reading0"/>
    <w:link w:val="Reading2"/>
    <w:rsid w:val="001C5039"/>
    <w:rPr>
      <w:rFonts w:ascii="Verdana" w:eastAsia="Times New Roman" w:hAnsi="Verdana"/>
      <w:b/>
      <w:sz w:val="24"/>
      <w:szCs w:val="24"/>
      <w:lang w:eastAsia="en-US"/>
    </w:rPr>
  </w:style>
  <w:style w:type="character" w:customStyle="1" w:styleId="ReadingList0">
    <w:name w:val="Reading List Знак"/>
    <w:basedOn w:val="a8"/>
    <w:link w:val="ReadingList"/>
    <w:rsid w:val="001C5039"/>
    <w:rPr>
      <w:rFonts w:ascii="Verdana" w:eastAsia="Times New Roman" w:hAnsi="Verdana"/>
      <w:sz w:val="24"/>
      <w:szCs w:val="24"/>
      <w:lang w:eastAsia="en-US"/>
    </w:rPr>
  </w:style>
  <w:style w:type="paragraph" w:styleId="afb">
    <w:name w:val="Normal (Web)"/>
    <w:basedOn w:val="a3"/>
    <w:uiPriority w:val="99"/>
    <w:semiHidden/>
    <w:unhideWhenUsed/>
    <w:rsid w:val="00FC77AD"/>
    <w:pPr>
      <w:spacing w:before="100" w:beforeAutospacing="1" w:after="100" w:afterAutospacing="1"/>
    </w:pPr>
  </w:style>
  <w:style w:type="character" w:styleId="afc">
    <w:name w:val="Strong"/>
    <w:basedOn w:val="a4"/>
    <w:uiPriority w:val="22"/>
    <w:qFormat/>
    <w:rsid w:val="00FC77AD"/>
    <w:rPr>
      <w:b/>
      <w:bCs/>
    </w:rPr>
  </w:style>
</w:styles>
</file>

<file path=word/webSettings.xml><?xml version="1.0" encoding="utf-8"?>
<w:webSettings xmlns:r="http://schemas.openxmlformats.org/officeDocument/2006/relationships" xmlns:w="http://schemas.openxmlformats.org/wordprocessingml/2006/main">
  <w:divs>
    <w:div w:id="31351082">
      <w:bodyDiv w:val="1"/>
      <w:marLeft w:val="0"/>
      <w:marRight w:val="0"/>
      <w:marTop w:val="0"/>
      <w:marBottom w:val="0"/>
      <w:divBdr>
        <w:top w:val="none" w:sz="0" w:space="0" w:color="auto"/>
        <w:left w:val="none" w:sz="0" w:space="0" w:color="auto"/>
        <w:bottom w:val="none" w:sz="0" w:space="0" w:color="auto"/>
        <w:right w:val="none" w:sz="0" w:space="0" w:color="auto"/>
      </w:divBdr>
    </w:div>
    <w:div w:id="38238781">
      <w:bodyDiv w:val="1"/>
      <w:marLeft w:val="0"/>
      <w:marRight w:val="0"/>
      <w:marTop w:val="0"/>
      <w:marBottom w:val="0"/>
      <w:divBdr>
        <w:top w:val="none" w:sz="0" w:space="0" w:color="auto"/>
        <w:left w:val="none" w:sz="0" w:space="0" w:color="auto"/>
        <w:bottom w:val="none" w:sz="0" w:space="0" w:color="auto"/>
        <w:right w:val="none" w:sz="0" w:space="0" w:color="auto"/>
      </w:divBdr>
      <w:divsChild>
        <w:div w:id="1184251274">
          <w:marLeft w:val="0"/>
          <w:marRight w:val="0"/>
          <w:marTop w:val="0"/>
          <w:marBottom w:val="0"/>
          <w:divBdr>
            <w:top w:val="none" w:sz="0" w:space="0" w:color="auto"/>
            <w:left w:val="none" w:sz="0" w:space="0" w:color="auto"/>
            <w:bottom w:val="none" w:sz="0" w:space="0" w:color="auto"/>
            <w:right w:val="none" w:sz="0" w:space="0" w:color="auto"/>
          </w:divBdr>
        </w:div>
      </w:divsChild>
    </w:div>
    <w:div w:id="38752849">
      <w:bodyDiv w:val="1"/>
      <w:marLeft w:val="0"/>
      <w:marRight w:val="0"/>
      <w:marTop w:val="0"/>
      <w:marBottom w:val="0"/>
      <w:divBdr>
        <w:top w:val="none" w:sz="0" w:space="0" w:color="auto"/>
        <w:left w:val="none" w:sz="0" w:space="0" w:color="auto"/>
        <w:bottom w:val="none" w:sz="0" w:space="0" w:color="auto"/>
        <w:right w:val="none" w:sz="0" w:space="0" w:color="auto"/>
      </w:divBdr>
    </w:div>
    <w:div w:id="54088817">
      <w:bodyDiv w:val="1"/>
      <w:marLeft w:val="0"/>
      <w:marRight w:val="0"/>
      <w:marTop w:val="0"/>
      <w:marBottom w:val="0"/>
      <w:divBdr>
        <w:top w:val="none" w:sz="0" w:space="0" w:color="auto"/>
        <w:left w:val="none" w:sz="0" w:space="0" w:color="auto"/>
        <w:bottom w:val="none" w:sz="0" w:space="0" w:color="auto"/>
        <w:right w:val="none" w:sz="0" w:space="0" w:color="auto"/>
      </w:divBdr>
    </w:div>
    <w:div w:id="57557655">
      <w:bodyDiv w:val="1"/>
      <w:marLeft w:val="0"/>
      <w:marRight w:val="0"/>
      <w:marTop w:val="0"/>
      <w:marBottom w:val="0"/>
      <w:divBdr>
        <w:top w:val="none" w:sz="0" w:space="0" w:color="auto"/>
        <w:left w:val="none" w:sz="0" w:space="0" w:color="auto"/>
        <w:bottom w:val="none" w:sz="0" w:space="0" w:color="auto"/>
        <w:right w:val="none" w:sz="0" w:space="0" w:color="auto"/>
      </w:divBdr>
    </w:div>
    <w:div w:id="74478920">
      <w:bodyDiv w:val="1"/>
      <w:marLeft w:val="0"/>
      <w:marRight w:val="0"/>
      <w:marTop w:val="0"/>
      <w:marBottom w:val="0"/>
      <w:divBdr>
        <w:top w:val="none" w:sz="0" w:space="0" w:color="auto"/>
        <w:left w:val="none" w:sz="0" w:space="0" w:color="auto"/>
        <w:bottom w:val="none" w:sz="0" w:space="0" w:color="auto"/>
        <w:right w:val="none" w:sz="0" w:space="0" w:color="auto"/>
      </w:divBdr>
      <w:divsChild>
        <w:div w:id="1295209208">
          <w:marLeft w:val="0"/>
          <w:marRight w:val="0"/>
          <w:marTop w:val="0"/>
          <w:marBottom w:val="0"/>
          <w:divBdr>
            <w:top w:val="none" w:sz="0" w:space="0" w:color="auto"/>
            <w:left w:val="none" w:sz="0" w:space="0" w:color="auto"/>
            <w:bottom w:val="none" w:sz="0" w:space="0" w:color="auto"/>
            <w:right w:val="none" w:sz="0" w:space="0" w:color="auto"/>
          </w:divBdr>
        </w:div>
      </w:divsChild>
    </w:div>
    <w:div w:id="100272469">
      <w:bodyDiv w:val="1"/>
      <w:marLeft w:val="0"/>
      <w:marRight w:val="0"/>
      <w:marTop w:val="0"/>
      <w:marBottom w:val="0"/>
      <w:divBdr>
        <w:top w:val="none" w:sz="0" w:space="0" w:color="auto"/>
        <w:left w:val="none" w:sz="0" w:space="0" w:color="auto"/>
        <w:bottom w:val="none" w:sz="0" w:space="0" w:color="auto"/>
        <w:right w:val="none" w:sz="0" w:space="0" w:color="auto"/>
      </w:divBdr>
      <w:divsChild>
        <w:div w:id="1872718282">
          <w:marLeft w:val="0"/>
          <w:marRight w:val="0"/>
          <w:marTop w:val="0"/>
          <w:marBottom w:val="0"/>
          <w:divBdr>
            <w:top w:val="none" w:sz="0" w:space="0" w:color="auto"/>
            <w:left w:val="none" w:sz="0" w:space="0" w:color="auto"/>
            <w:bottom w:val="none" w:sz="0" w:space="0" w:color="auto"/>
            <w:right w:val="none" w:sz="0" w:space="0" w:color="auto"/>
          </w:divBdr>
          <w:divsChild>
            <w:div w:id="8965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0111">
      <w:bodyDiv w:val="1"/>
      <w:marLeft w:val="0"/>
      <w:marRight w:val="0"/>
      <w:marTop w:val="0"/>
      <w:marBottom w:val="0"/>
      <w:divBdr>
        <w:top w:val="none" w:sz="0" w:space="0" w:color="auto"/>
        <w:left w:val="none" w:sz="0" w:space="0" w:color="auto"/>
        <w:bottom w:val="none" w:sz="0" w:space="0" w:color="auto"/>
        <w:right w:val="none" w:sz="0" w:space="0" w:color="auto"/>
      </w:divBdr>
      <w:divsChild>
        <w:div w:id="496069162">
          <w:marLeft w:val="0"/>
          <w:marRight w:val="0"/>
          <w:marTop w:val="0"/>
          <w:marBottom w:val="0"/>
          <w:divBdr>
            <w:top w:val="none" w:sz="0" w:space="0" w:color="auto"/>
            <w:left w:val="none" w:sz="0" w:space="0" w:color="auto"/>
            <w:bottom w:val="none" w:sz="0" w:space="0" w:color="auto"/>
            <w:right w:val="none" w:sz="0" w:space="0" w:color="auto"/>
          </w:divBdr>
        </w:div>
      </w:divsChild>
    </w:div>
    <w:div w:id="103230929">
      <w:bodyDiv w:val="1"/>
      <w:marLeft w:val="0"/>
      <w:marRight w:val="0"/>
      <w:marTop w:val="0"/>
      <w:marBottom w:val="0"/>
      <w:divBdr>
        <w:top w:val="none" w:sz="0" w:space="0" w:color="auto"/>
        <w:left w:val="none" w:sz="0" w:space="0" w:color="auto"/>
        <w:bottom w:val="none" w:sz="0" w:space="0" w:color="auto"/>
        <w:right w:val="none" w:sz="0" w:space="0" w:color="auto"/>
      </w:divBdr>
      <w:divsChild>
        <w:div w:id="422335981">
          <w:marLeft w:val="0"/>
          <w:marRight w:val="0"/>
          <w:marTop w:val="0"/>
          <w:marBottom w:val="0"/>
          <w:divBdr>
            <w:top w:val="single" w:sz="6" w:space="2" w:color="AAAAAA"/>
            <w:left w:val="single" w:sz="6" w:space="2" w:color="AAAAAA"/>
            <w:bottom w:val="single" w:sz="6" w:space="2" w:color="AAAAAA"/>
            <w:right w:val="single" w:sz="6" w:space="2" w:color="AAAAAA"/>
          </w:divBdr>
          <w:divsChild>
            <w:div w:id="62724762">
              <w:marLeft w:val="0"/>
              <w:marRight w:val="0"/>
              <w:marTop w:val="0"/>
              <w:marBottom w:val="0"/>
              <w:divBdr>
                <w:top w:val="none" w:sz="0" w:space="0" w:color="auto"/>
                <w:left w:val="none" w:sz="0" w:space="0" w:color="auto"/>
                <w:bottom w:val="none" w:sz="0" w:space="0" w:color="auto"/>
                <w:right w:val="none" w:sz="0" w:space="0" w:color="auto"/>
              </w:divBdr>
              <w:divsChild>
                <w:div w:id="445396402">
                  <w:marLeft w:val="0"/>
                  <w:marRight w:val="0"/>
                  <w:marTop w:val="0"/>
                  <w:marBottom w:val="0"/>
                  <w:divBdr>
                    <w:top w:val="none" w:sz="0" w:space="0" w:color="auto"/>
                    <w:left w:val="none" w:sz="0" w:space="0" w:color="auto"/>
                    <w:bottom w:val="none" w:sz="0" w:space="0" w:color="auto"/>
                    <w:right w:val="none" w:sz="0" w:space="0" w:color="auto"/>
                  </w:divBdr>
                  <w:divsChild>
                    <w:div w:id="425347675">
                      <w:marLeft w:val="75"/>
                      <w:marRight w:val="75"/>
                      <w:marTop w:val="75"/>
                      <w:marBottom w:val="75"/>
                      <w:divBdr>
                        <w:top w:val="single" w:sz="6" w:space="2" w:color="D5D5D5"/>
                        <w:left w:val="single" w:sz="6" w:space="2" w:color="D5D5D5"/>
                        <w:bottom w:val="single" w:sz="6" w:space="2" w:color="D5D5D5"/>
                        <w:right w:val="single" w:sz="6" w:space="2" w:color="D5D5D5"/>
                      </w:divBdr>
                      <w:divsChild>
                        <w:div w:id="1768695307">
                          <w:marLeft w:val="0"/>
                          <w:marRight w:val="0"/>
                          <w:marTop w:val="0"/>
                          <w:marBottom w:val="0"/>
                          <w:divBdr>
                            <w:top w:val="none" w:sz="0" w:space="0" w:color="auto"/>
                            <w:left w:val="none" w:sz="0" w:space="0" w:color="auto"/>
                            <w:bottom w:val="none" w:sz="0" w:space="0" w:color="auto"/>
                            <w:right w:val="none" w:sz="0" w:space="0" w:color="auto"/>
                          </w:divBdr>
                          <w:divsChild>
                            <w:div w:id="802969847">
                              <w:marLeft w:val="0"/>
                              <w:marRight w:val="0"/>
                              <w:marTop w:val="0"/>
                              <w:marBottom w:val="240"/>
                              <w:divBdr>
                                <w:top w:val="none" w:sz="0" w:space="0" w:color="auto"/>
                                <w:left w:val="none" w:sz="0" w:space="0" w:color="auto"/>
                                <w:bottom w:val="none" w:sz="0" w:space="0" w:color="auto"/>
                                <w:right w:val="none" w:sz="0" w:space="0" w:color="auto"/>
                              </w:divBdr>
                            </w:div>
                            <w:div w:id="642466794">
                              <w:marLeft w:val="0"/>
                              <w:marRight w:val="0"/>
                              <w:marTop w:val="0"/>
                              <w:marBottom w:val="240"/>
                              <w:divBdr>
                                <w:top w:val="none" w:sz="0" w:space="0" w:color="auto"/>
                                <w:left w:val="none" w:sz="0" w:space="0" w:color="auto"/>
                                <w:bottom w:val="none" w:sz="0" w:space="0" w:color="auto"/>
                                <w:right w:val="none" w:sz="0" w:space="0" w:color="auto"/>
                              </w:divBdr>
                            </w:div>
                            <w:div w:id="37097309">
                              <w:marLeft w:val="0"/>
                              <w:marRight w:val="0"/>
                              <w:marTop w:val="0"/>
                              <w:marBottom w:val="240"/>
                              <w:divBdr>
                                <w:top w:val="none" w:sz="0" w:space="0" w:color="auto"/>
                                <w:left w:val="none" w:sz="0" w:space="0" w:color="auto"/>
                                <w:bottom w:val="none" w:sz="0" w:space="0" w:color="auto"/>
                                <w:right w:val="none" w:sz="0" w:space="0" w:color="auto"/>
                              </w:divBdr>
                            </w:div>
                            <w:div w:id="2090425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37281">
      <w:bodyDiv w:val="1"/>
      <w:marLeft w:val="0"/>
      <w:marRight w:val="0"/>
      <w:marTop w:val="0"/>
      <w:marBottom w:val="0"/>
      <w:divBdr>
        <w:top w:val="none" w:sz="0" w:space="0" w:color="auto"/>
        <w:left w:val="none" w:sz="0" w:space="0" w:color="auto"/>
        <w:bottom w:val="none" w:sz="0" w:space="0" w:color="auto"/>
        <w:right w:val="none" w:sz="0" w:space="0" w:color="auto"/>
      </w:divBdr>
    </w:div>
    <w:div w:id="152256690">
      <w:bodyDiv w:val="1"/>
      <w:marLeft w:val="0"/>
      <w:marRight w:val="0"/>
      <w:marTop w:val="0"/>
      <w:marBottom w:val="0"/>
      <w:divBdr>
        <w:top w:val="none" w:sz="0" w:space="0" w:color="auto"/>
        <w:left w:val="none" w:sz="0" w:space="0" w:color="auto"/>
        <w:bottom w:val="none" w:sz="0" w:space="0" w:color="auto"/>
        <w:right w:val="none" w:sz="0" w:space="0" w:color="auto"/>
      </w:divBdr>
    </w:div>
    <w:div w:id="154995226">
      <w:bodyDiv w:val="1"/>
      <w:marLeft w:val="0"/>
      <w:marRight w:val="0"/>
      <w:marTop w:val="0"/>
      <w:marBottom w:val="0"/>
      <w:divBdr>
        <w:top w:val="none" w:sz="0" w:space="0" w:color="auto"/>
        <w:left w:val="none" w:sz="0" w:space="0" w:color="auto"/>
        <w:bottom w:val="none" w:sz="0" w:space="0" w:color="auto"/>
        <w:right w:val="none" w:sz="0" w:space="0" w:color="auto"/>
      </w:divBdr>
    </w:div>
    <w:div w:id="156461579">
      <w:bodyDiv w:val="1"/>
      <w:marLeft w:val="0"/>
      <w:marRight w:val="0"/>
      <w:marTop w:val="0"/>
      <w:marBottom w:val="0"/>
      <w:divBdr>
        <w:top w:val="none" w:sz="0" w:space="0" w:color="auto"/>
        <w:left w:val="none" w:sz="0" w:space="0" w:color="auto"/>
        <w:bottom w:val="none" w:sz="0" w:space="0" w:color="auto"/>
        <w:right w:val="none" w:sz="0" w:space="0" w:color="auto"/>
      </w:divBdr>
      <w:divsChild>
        <w:div w:id="1950165065">
          <w:marLeft w:val="0"/>
          <w:marRight w:val="0"/>
          <w:marTop w:val="0"/>
          <w:marBottom w:val="0"/>
          <w:divBdr>
            <w:top w:val="none" w:sz="0" w:space="0" w:color="auto"/>
            <w:left w:val="none" w:sz="0" w:space="0" w:color="auto"/>
            <w:bottom w:val="none" w:sz="0" w:space="0" w:color="auto"/>
            <w:right w:val="none" w:sz="0" w:space="0" w:color="auto"/>
          </w:divBdr>
        </w:div>
      </w:divsChild>
    </w:div>
    <w:div w:id="206572472">
      <w:bodyDiv w:val="1"/>
      <w:marLeft w:val="0"/>
      <w:marRight w:val="0"/>
      <w:marTop w:val="0"/>
      <w:marBottom w:val="0"/>
      <w:divBdr>
        <w:top w:val="none" w:sz="0" w:space="0" w:color="auto"/>
        <w:left w:val="none" w:sz="0" w:space="0" w:color="auto"/>
        <w:bottom w:val="none" w:sz="0" w:space="0" w:color="auto"/>
        <w:right w:val="none" w:sz="0" w:space="0" w:color="auto"/>
      </w:divBdr>
    </w:div>
    <w:div w:id="211575472">
      <w:bodyDiv w:val="1"/>
      <w:marLeft w:val="0"/>
      <w:marRight w:val="0"/>
      <w:marTop w:val="0"/>
      <w:marBottom w:val="0"/>
      <w:divBdr>
        <w:top w:val="none" w:sz="0" w:space="0" w:color="auto"/>
        <w:left w:val="none" w:sz="0" w:space="0" w:color="auto"/>
        <w:bottom w:val="none" w:sz="0" w:space="0" w:color="auto"/>
        <w:right w:val="none" w:sz="0" w:space="0" w:color="auto"/>
      </w:divBdr>
    </w:div>
    <w:div w:id="213926120">
      <w:bodyDiv w:val="1"/>
      <w:marLeft w:val="0"/>
      <w:marRight w:val="0"/>
      <w:marTop w:val="0"/>
      <w:marBottom w:val="0"/>
      <w:divBdr>
        <w:top w:val="none" w:sz="0" w:space="0" w:color="auto"/>
        <w:left w:val="none" w:sz="0" w:space="0" w:color="auto"/>
        <w:bottom w:val="none" w:sz="0" w:space="0" w:color="auto"/>
        <w:right w:val="none" w:sz="0" w:space="0" w:color="auto"/>
      </w:divBdr>
      <w:divsChild>
        <w:div w:id="658967903">
          <w:marLeft w:val="0"/>
          <w:marRight w:val="0"/>
          <w:marTop w:val="0"/>
          <w:marBottom w:val="0"/>
          <w:divBdr>
            <w:top w:val="none" w:sz="0" w:space="0" w:color="auto"/>
            <w:left w:val="none" w:sz="0" w:space="0" w:color="auto"/>
            <w:bottom w:val="none" w:sz="0" w:space="0" w:color="auto"/>
            <w:right w:val="none" w:sz="0" w:space="0" w:color="auto"/>
          </w:divBdr>
          <w:divsChild>
            <w:div w:id="6356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8618">
      <w:bodyDiv w:val="1"/>
      <w:marLeft w:val="0"/>
      <w:marRight w:val="0"/>
      <w:marTop w:val="0"/>
      <w:marBottom w:val="0"/>
      <w:divBdr>
        <w:top w:val="none" w:sz="0" w:space="0" w:color="auto"/>
        <w:left w:val="none" w:sz="0" w:space="0" w:color="auto"/>
        <w:bottom w:val="none" w:sz="0" w:space="0" w:color="auto"/>
        <w:right w:val="none" w:sz="0" w:space="0" w:color="auto"/>
      </w:divBdr>
      <w:divsChild>
        <w:div w:id="1052190746">
          <w:marLeft w:val="0"/>
          <w:marRight w:val="0"/>
          <w:marTop w:val="0"/>
          <w:marBottom w:val="0"/>
          <w:divBdr>
            <w:top w:val="none" w:sz="0" w:space="0" w:color="auto"/>
            <w:left w:val="none" w:sz="0" w:space="0" w:color="auto"/>
            <w:bottom w:val="none" w:sz="0" w:space="0" w:color="auto"/>
            <w:right w:val="none" w:sz="0" w:space="0" w:color="auto"/>
          </w:divBdr>
        </w:div>
      </w:divsChild>
    </w:div>
    <w:div w:id="268778467">
      <w:bodyDiv w:val="1"/>
      <w:marLeft w:val="0"/>
      <w:marRight w:val="0"/>
      <w:marTop w:val="0"/>
      <w:marBottom w:val="0"/>
      <w:divBdr>
        <w:top w:val="none" w:sz="0" w:space="0" w:color="auto"/>
        <w:left w:val="none" w:sz="0" w:space="0" w:color="auto"/>
        <w:bottom w:val="none" w:sz="0" w:space="0" w:color="auto"/>
        <w:right w:val="none" w:sz="0" w:space="0" w:color="auto"/>
      </w:divBdr>
    </w:div>
    <w:div w:id="285351215">
      <w:bodyDiv w:val="1"/>
      <w:marLeft w:val="0"/>
      <w:marRight w:val="0"/>
      <w:marTop w:val="0"/>
      <w:marBottom w:val="0"/>
      <w:divBdr>
        <w:top w:val="none" w:sz="0" w:space="0" w:color="auto"/>
        <w:left w:val="none" w:sz="0" w:space="0" w:color="auto"/>
        <w:bottom w:val="none" w:sz="0" w:space="0" w:color="auto"/>
        <w:right w:val="none" w:sz="0" w:space="0" w:color="auto"/>
      </w:divBdr>
    </w:div>
    <w:div w:id="298921548">
      <w:bodyDiv w:val="1"/>
      <w:marLeft w:val="0"/>
      <w:marRight w:val="0"/>
      <w:marTop w:val="0"/>
      <w:marBottom w:val="0"/>
      <w:divBdr>
        <w:top w:val="none" w:sz="0" w:space="0" w:color="auto"/>
        <w:left w:val="none" w:sz="0" w:space="0" w:color="auto"/>
        <w:bottom w:val="none" w:sz="0" w:space="0" w:color="auto"/>
        <w:right w:val="none" w:sz="0" w:space="0" w:color="auto"/>
      </w:divBdr>
    </w:div>
    <w:div w:id="303127332">
      <w:bodyDiv w:val="1"/>
      <w:marLeft w:val="0"/>
      <w:marRight w:val="0"/>
      <w:marTop w:val="0"/>
      <w:marBottom w:val="0"/>
      <w:divBdr>
        <w:top w:val="none" w:sz="0" w:space="0" w:color="auto"/>
        <w:left w:val="none" w:sz="0" w:space="0" w:color="auto"/>
        <w:bottom w:val="none" w:sz="0" w:space="0" w:color="auto"/>
        <w:right w:val="none" w:sz="0" w:space="0" w:color="auto"/>
      </w:divBdr>
      <w:divsChild>
        <w:div w:id="572356473">
          <w:marLeft w:val="0"/>
          <w:marRight w:val="0"/>
          <w:marTop w:val="0"/>
          <w:marBottom w:val="0"/>
          <w:divBdr>
            <w:top w:val="none" w:sz="0" w:space="0" w:color="auto"/>
            <w:left w:val="none" w:sz="0" w:space="0" w:color="auto"/>
            <w:bottom w:val="none" w:sz="0" w:space="0" w:color="auto"/>
            <w:right w:val="none" w:sz="0" w:space="0" w:color="auto"/>
          </w:divBdr>
        </w:div>
      </w:divsChild>
    </w:div>
    <w:div w:id="328289472">
      <w:bodyDiv w:val="1"/>
      <w:marLeft w:val="0"/>
      <w:marRight w:val="0"/>
      <w:marTop w:val="0"/>
      <w:marBottom w:val="0"/>
      <w:divBdr>
        <w:top w:val="none" w:sz="0" w:space="0" w:color="auto"/>
        <w:left w:val="none" w:sz="0" w:space="0" w:color="auto"/>
        <w:bottom w:val="none" w:sz="0" w:space="0" w:color="auto"/>
        <w:right w:val="none" w:sz="0" w:space="0" w:color="auto"/>
      </w:divBdr>
      <w:divsChild>
        <w:div w:id="1484274327">
          <w:marLeft w:val="0"/>
          <w:marRight w:val="0"/>
          <w:marTop w:val="0"/>
          <w:marBottom w:val="240"/>
          <w:divBdr>
            <w:top w:val="none" w:sz="0" w:space="0" w:color="auto"/>
            <w:left w:val="none" w:sz="0" w:space="0" w:color="auto"/>
            <w:bottom w:val="none" w:sz="0" w:space="0" w:color="auto"/>
            <w:right w:val="none" w:sz="0" w:space="0" w:color="auto"/>
          </w:divBdr>
        </w:div>
        <w:div w:id="1308630425">
          <w:marLeft w:val="0"/>
          <w:marRight w:val="0"/>
          <w:marTop w:val="0"/>
          <w:marBottom w:val="240"/>
          <w:divBdr>
            <w:top w:val="none" w:sz="0" w:space="0" w:color="auto"/>
            <w:left w:val="none" w:sz="0" w:space="0" w:color="auto"/>
            <w:bottom w:val="none" w:sz="0" w:space="0" w:color="auto"/>
            <w:right w:val="none" w:sz="0" w:space="0" w:color="auto"/>
          </w:divBdr>
        </w:div>
        <w:div w:id="173420850">
          <w:marLeft w:val="0"/>
          <w:marRight w:val="0"/>
          <w:marTop w:val="0"/>
          <w:marBottom w:val="240"/>
          <w:divBdr>
            <w:top w:val="none" w:sz="0" w:space="0" w:color="auto"/>
            <w:left w:val="none" w:sz="0" w:space="0" w:color="auto"/>
            <w:bottom w:val="none" w:sz="0" w:space="0" w:color="auto"/>
            <w:right w:val="none" w:sz="0" w:space="0" w:color="auto"/>
          </w:divBdr>
        </w:div>
        <w:div w:id="1320185671">
          <w:marLeft w:val="0"/>
          <w:marRight w:val="0"/>
          <w:marTop w:val="0"/>
          <w:marBottom w:val="240"/>
          <w:divBdr>
            <w:top w:val="none" w:sz="0" w:space="0" w:color="auto"/>
            <w:left w:val="none" w:sz="0" w:space="0" w:color="auto"/>
            <w:bottom w:val="none" w:sz="0" w:space="0" w:color="auto"/>
            <w:right w:val="none" w:sz="0" w:space="0" w:color="auto"/>
          </w:divBdr>
        </w:div>
      </w:divsChild>
    </w:div>
    <w:div w:id="347413130">
      <w:bodyDiv w:val="1"/>
      <w:marLeft w:val="0"/>
      <w:marRight w:val="0"/>
      <w:marTop w:val="0"/>
      <w:marBottom w:val="0"/>
      <w:divBdr>
        <w:top w:val="none" w:sz="0" w:space="0" w:color="auto"/>
        <w:left w:val="none" w:sz="0" w:space="0" w:color="auto"/>
        <w:bottom w:val="none" w:sz="0" w:space="0" w:color="auto"/>
        <w:right w:val="none" w:sz="0" w:space="0" w:color="auto"/>
      </w:divBdr>
    </w:div>
    <w:div w:id="369189373">
      <w:bodyDiv w:val="1"/>
      <w:marLeft w:val="0"/>
      <w:marRight w:val="0"/>
      <w:marTop w:val="0"/>
      <w:marBottom w:val="0"/>
      <w:divBdr>
        <w:top w:val="none" w:sz="0" w:space="0" w:color="auto"/>
        <w:left w:val="none" w:sz="0" w:space="0" w:color="auto"/>
        <w:bottom w:val="none" w:sz="0" w:space="0" w:color="auto"/>
        <w:right w:val="none" w:sz="0" w:space="0" w:color="auto"/>
      </w:divBdr>
      <w:divsChild>
        <w:div w:id="448476895">
          <w:marLeft w:val="0"/>
          <w:marRight w:val="0"/>
          <w:marTop w:val="0"/>
          <w:marBottom w:val="0"/>
          <w:divBdr>
            <w:top w:val="none" w:sz="0" w:space="0" w:color="auto"/>
            <w:left w:val="none" w:sz="0" w:space="0" w:color="auto"/>
            <w:bottom w:val="none" w:sz="0" w:space="0" w:color="auto"/>
            <w:right w:val="none" w:sz="0" w:space="0" w:color="auto"/>
          </w:divBdr>
        </w:div>
      </w:divsChild>
    </w:div>
    <w:div w:id="373311439">
      <w:bodyDiv w:val="1"/>
      <w:marLeft w:val="0"/>
      <w:marRight w:val="0"/>
      <w:marTop w:val="0"/>
      <w:marBottom w:val="0"/>
      <w:divBdr>
        <w:top w:val="none" w:sz="0" w:space="0" w:color="auto"/>
        <w:left w:val="none" w:sz="0" w:space="0" w:color="auto"/>
        <w:bottom w:val="none" w:sz="0" w:space="0" w:color="auto"/>
        <w:right w:val="none" w:sz="0" w:space="0" w:color="auto"/>
      </w:divBdr>
      <w:divsChild>
        <w:div w:id="1759250183">
          <w:marLeft w:val="0"/>
          <w:marRight w:val="0"/>
          <w:marTop w:val="0"/>
          <w:marBottom w:val="0"/>
          <w:divBdr>
            <w:top w:val="none" w:sz="0" w:space="0" w:color="auto"/>
            <w:left w:val="none" w:sz="0" w:space="0" w:color="auto"/>
            <w:bottom w:val="none" w:sz="0" w:space="0" w:color="auto"/>
            <w:right w:val="none" w:sz="0" w:space="0" w:color="auto"/>
          </w:divBdr>
        </w:div>
      </w:divsChild>
    </w:div>
    <w:div w:id="382290827">
      <w:bodyDiv w:val="1"/>
      <w:marLeft w:val="0"/>
      <w:marRight w:val="0"/>
      <w:marTop w:val="0"/>
      <w:marBottom w:val="0"/>
      <w:divBdr>
        <w:top w:val="none" w:sz="0" w:space="0" w:color="auto"/>
        <w:left w:val="none" w:sz="0" w:space="0" w:color="auto"/>
        <w:bottom w:val="none" w:sz="0" w:space="0" w:color="auto"/>
        <w:right w:val="none" w:sz="0" w:space="0" w:color="auto"/>
      </w:divBdr>
    </w:div>
    <w:div w:id="394088906">
      <w:bodyDiv w:val="1"/>
      <w:marLeft w:val="0"/>
      <w:marRight w:val="0"/>
      <w:marTop w:val="0"/>
      <w:marBottom w:val="0"/>
      <w:divBdr>
        <w:top w:val="none" w:sz="0" w:space="0" w:color="auto"/>
        <w:left w:val="none" w:sz="0" w:space="0" w:color="auto"/>
        <w:bottom w:val="none" w:sz="0" w:space="0" w:color="auto"/>
        <w:right w:val="none" w:sz="0" w:space="0" w:color="auto"/>
      </w:divBdr>
    </w:div>
    <w:div w:id="404499916">
      <w:bodyDiv w:val="1"/>
      <w:marLeft w:val="0"/>
      <w:marRight w:val="0"/>
      <w:marTop w:val="0"/>
      <w:marBottom w:val="0"/>
      <w:divBdr>
        <w:top w:val="none" w:sz="0" w:space="0" w:color="auto"/>
        <w:left w:val="none" w:sz="0" w:space="0" w:color="auto"/>
        <w:bottom w:val="none" w:sz="0" w:space="0" w:color="auto"/>
        <w:right w:val="none" w:sz="0" w:space="0" w:color="auto"/>
      </w:divBdr>
      <w:divsChild>
        <w:div w:id="95106022">
          <w:marLeft w:val="0"/>
          <w:marRight w:val="0"/>
          <w:marTop w:val="0"/>
          <w:marBottom w:val="0"/>
          <w:divBdr>
            <w:top w:val="none" w:sz="0" w:space="0" w:color="auto"/>
            <w:left w:val="none" w:sz="0" w:space="0" w:color="auto"/>
            <w:bottom w:val="none" w:sz="0" w:space="0" w:color="auto"/>
            <w:right w:val="none" w:sz="0" w:space="0" w:color="auto"/>
          </w:divBdr>
        </w:div>
      </w:divsChild>
    </w:div>
    <w:div w:id="419836189">
      <w:bodyDiv w:val="1"/>
      <w:marLeft w:val="0"/>
      <w:marRight w:val="0"/>
      <w:marTop w:val="0"/>
      <w:marBottom w:val="0"/>
      <w:divBdr>
        <w:top w:val="none" w:sz="0" w:space="0" w:color="auto"/>
        <w:left w:val="none" w:sz="0" w:space="0" w:color="auto"/>
        <w:bottom w:val="none" w:sz="0" w:space="0" w:color="auto"/>
        <w:right w:val="none" w:sz="0" w:space="0" w:color="auto"/>
      </w:divBdr>
    </w:div>
    <w:div w:id="436683254">
      <w:bodyDiv w:val="1"/>
      <w:marLeft w:val="0"/>
      <w:marRight w:val="0"/>
      <w:marTop w:val="0"/>
      <w:marBottom w:val="0"/>
      <w:divBdr>
        <w:top w:val="none" w:sz="0" w:space="0" w:color="auto"/>
        <w:left w:val="none" w:sz="0" w:space="0" w:color="auto"/>
        <w:bottom w:val="none" w:sz="0" w:space="0" w:color="auto"/>
        <w:right w:val="none" w:sz="0" w:space="0" w:color="auto"/>
      </w:divBdr>
    </w:div>
    <w:div w:id="460618025">
      <w:bodyDiv w:val="1"/>
      <w:marLeft w:val="0"/>
      <w:marRight w:val="0"/>
      <w:marTop w:val="0"/>
      <w:marBottom w:val="0"/>
      <w:divBdr>
        <w:top w:val="none" w:sz="0" w:space="0" w:color="auto"/>
        <w:left w:val="none" w:sz="0" w:space="0" w:color="auto"/>
        <w:bottom w:val="none" w:sz="0" w:space="0" w:color="auto"/>
        <w:right w:val="none" w:sz="0" w:space="0" w:color="auto"/>
      </w:divBdr>
    </w:div>
    <w:div w:id="476646790">
      <w:bodyDiv w:val="1"/>
      <w:marLeft w:val="0"/>
      <w:marRight w:val="0"/>
      <w:marTop w:val="0"/>
      <w:marBottom w:val="0"/>
      <w:divBdr>
        <w:top w:val="none" w:sz="0" w:space="0" w:color="auto"/>
        <w:left w:val="none" w:sz="0" w:space="0" w:color="auto"/>
        <w:bottom w:val="none" w:sz="0" w:space="0" w:color="auto"/>
        <w:right w:val="none" w:sz="0" w:space="0" w:color="auto"/>
      </w:divBdr>
      <w:divsChild>
        <w:div w:id="1466462046">
          <w:marLeft w:val="0"/>
          <w:marRight w:val="0"/>
          <w:marTop w:val="0"/>
          <w:marBottom w:val="0"/>
          <w:divBdr>
            <w:top w:val="none" w:sz="0" w:space="0" w:color="auto"/>
            <w:left w:val="none" w:sz="0" w:space="0" w:color="auto"/>
            <w:bottom w:val="none" w:sz="0" w:space="0" w:color="auto"/>
            <w:right w:val="none" w:sz="0" w:space="0" w:color="auto"/>
          </w:divBdr>
        </w:div>
      </w:divsChild>
    </w:div>
    <w:div w:id="486670363">
      <w:bodyDiv w:val="1"/>
      <w:marLeft w:val="0"/>
      <w:marRight w:val="0"/>
      <w:marTop w:val="0"/>
      <w:marBottom w:val="0"/>
      <w:divBdr>
        <w:top w:val="none" w:sz="0" w:space="0" w:color="auto"/>
        <w:left w:val="none" w:sz="0" w:space="0" w:color="auto"/>
        <w:bottom w:val="none" w:sz="0" w:space="0" w:color="auto"/>
        <w:right w:val="none" w:sz="0" w:space="0" w:color="auto"/>
      </w:divBdr>
      <w:divsChild>
        <w:div w:id="426003532">
          <w:marLeft w:val="0"/>
          <w:marRight w:val="0"/>
          <w:marTop w:val="0"/>
          <w:marBottom w:val="0"/>
          <w:divBdr>
            <w:top w:val="none" w:sz="0" w:space="0" w:color="auto"/>
            <w:left w:val="none" w:sz="0" w:space="0" w:color="auto"/>
            <w:bottom w:val="none" w:sz="0" w:space="0" w:color="auto"/>
            <w:right w:val="none" w:sz="0" w:space="0" w:color="auto"/>
          </w:divBdr>
        </w:div>
      </w:divsChild>
    </w:div>
    <w:div w:id="488133623">
      <w:bodyDiv w:val="1"/>
      <w:marLeft w:val="0"/>
      <w:marRight w:val="0"/>
      <w:marTop w:val="0"/>
      <w:marBottom w:val="0"/>
      <w:divBdr>
        <w:top w:val="none" w:sz="0" w:space="0" w:color="auto"/>
        <w:left w:val="none" w:sz="0" w:space="0" w:color="auto"/>
        <w:bottom w:val="none" w:sz="0" w:space="0" w:color="auto"/>
        <w:right w:val="none" w:sz="0" w:space="0" w:color="auto"/>
      </w:divBdr>
    </w:div>
    <w:div w:id="529100669">
      <w:bodyDiv w:val="1"/>
      <w:marLeft w:val="0"/>
      <w:marRight w:val="0"/>
      <w:marTop w:val="0"/>
      <w:marBottom w:val="0"/>
      <w:divBdr>
        <w:top w:val="none" w:sz="0" w:space="0" w:color="auto"/>
        <w:left w:val="none" w:sz="0" w:space="0" w:color="auto"/>
        <w:bottom w:val="none" w:sz="0" w:space="0" w:color="auto"/>
        <w:right w:val="none" w:sz="0" w:space="0" w:color="auto"/>
      </w:divBdr>
      <w:divsChild>
        <w:div w:id="1550416952">
          <w:marLeft w:val="0"/>
          <w:marRight w:val="0"/>
          <w:marTop w:val="0"/>
          <w:marBottom w:val="0"/>
          <w:divBdr>
            <w:top w:val="none" w:sz="0" w:space="0" w:color="auto"/>
            <w:left w:val="none" w:sz="0" w:space="0" w:color="auto"/>
            <w:bottom w:val="none" w:sz="0" w:space="0" w:color="auto"/>
            <w:right w:val="none" w:sz="0" w:space="0" w:color="auto"/>
          </w:divBdr>
        </w:div>
      </w:divsChild>
    </w:div>
    <w:div w:id="531453985">
      <w:bodyDiv w:val="1"/>
      <w:marLeft w:val="0"/>
      <w:marRight w:val="0"/>
      <w:marTop w:val="0"/>
      <w:marBottom w:val="0"/>
      <w:divBdr>
        <w:top w:val="none" w:sz="0" w:space="0" w:color="auto"/>
        <w:left w:val="none" w:sz="0" w:space="0" w:color="auto"/>
        <w:bottom w:val="none" w:sz="0" w:space="0" w:color="auto"/>
        <w:right w:val="none" w:sz="0" w:space="0" w:color="auto"/>
      </w:divBdr>
      <w:divsChild>
        <w:div w:id="214514333">
          <w:marLeft w:val="0"/>
          <w:marRight w:val="0"/>
          <w:marTop w:val="0"/>
          <w:marBottom w:val="0"/>
          <w:divBdr>
            <w:top w:val="none" w:sz="0" w:space="0" w:color="auto"/>
            <w:left w:val="none" w:sz="0" w:space="0" w:color="auto"/>
            <w:bottom w:val="none" w:sz="0" w:space="0" w:color="auto"/>
            <w:right w:val="none" w:sz="0" w:space="0" w:color="auto"/>
          </w:divBdr>
        </w:div>
      </w:divsChild>
    </w:div>
    <w:div w:id="547957263">
      <w:bodyDiv w:val="1"/>
      <w:marLeft w:val="0"/>
      <w:marRight w:val="0"/>
      <w:marTop w:val="0"/>
      <w:marBottom w:val="0"/>
      <w:divBdr>
        <w:top w:val="none" w:sz="0" w:space="0" w:color="auto"/>
        <w:left w:val="none" w:sz="0" w:space="0" w:color="auto"/>
        <w:bottom w:val="none" w:sz="0" w:space="0" w:color="auto"/>
        <w:right w:val="none" w:sz="0" w:space="0" w:color="auto"/>
      </w:divBdr>
      <w:divsChild>
        <w:div w:id="659582271">
          <w:marLeft w:val="720"/>
          <w:marRight w:val="0"/>
          <w:marTop w:val="0"/>
          <w:marBottom w:val="0"/>
          <w:divBdr>
            <w:top w:val="none" w:sz="0" w:space="0" w:color="auto"/>
            <w:left w:val="none" w:sz="0" w:space="0" w:color="auto"/>
            <w:bottom w:val="none" w:sz="0" w:space="0" w:color="auto"/>
            <w:right w:val="none" w:sz="0" w:space="0" w:color="auto"/>
          </w:divBdr>
        </w:div>
      </w:divsChild>
    </w:div>
    <w:div w:id="549994778">
      <w:bodyDiv w:val="1"/>
      <w:marLeft w:val="0"/>
      <w:marRight w:val="0"/>
      <w:marTop w:val="0"/>
      <w:marBottom w:val="0"/>
      <w:divBdr>
        <w:top w:val="none" w:sz="0" w:space="0" w:color="auto"/>
        <w:left w:val="none" w:sz="0" w:space="0" w:color="auto"/>
        <w:bottom w:val="none" w:sz="0" w:space="0" w:color="auto"/>
        <w:right w:val="none" w:sz="0" w:space="0" w:color="auto"/>
      </w:divBdr>
      <w:divsChild>
        <w:div w:id="1734893038">
          <w:marLeft w:val="864"/>
          <w:marRight w:val="0"/>
          <w:marTop w:val="120"/>
          <w:marBottom w:val="0"/>
          <w:divBdr>
            <w:top w:val="none" w:sz="0" w:space="0" w:color="auto"/>
            <w:left w:val="none" w:sz="0" w:space="0" w:color="auto"/>
            <w:bottom w:val="none" w:sz="0" w:space="0" w:color="auto"/>
            <w:right w:val="none" w:sz="0" w:space="0" w:color="auto"/>
          </w:divBdr>
        </w:div>
      </w:divsChild>
    </w:div>
    <w:div w:id="565722294">
      <w:bodyDiv w:val="1"/>
      <w:marLeft w:val="0"/>
      <w:marRight w:val="0"/>
      <w:marTop w:val="0"/>
      <w:marBottom w:val="0"/>
      <w:divBdr>
        <w:top w:val="none" w:sz="0" w:space="0" w:color="auto"/>
        <w:left w:val="none" w:sz="0" w:space="0" w:color="auto"/>
        <w:bottom w:val="none" w:sz="0" w:space="0" w:color="auto"/>
        <w:right w:val="none" w:sz="0" w:space="0" w:color="auto"/>
      </w:divBdr>
      <w:divsChild>
        <w:div w:id="2117872370">
          <w:marLeft w:val="0"/>
          <w:marRight w:val="0"/>
          <w:marTop w:val="0"/>
          <w:marBottom w:val="0"/>
          <w:divBdr>
            <w:top w:val="none" w:sz="0" w:space="0" w:color="auto"/>
            <w:left w:val="none" w:sz="0" w:space="0" w:color="auto"/>
            <w:bottom w:val="none" w:sz="0" w:space="0" w:color="auto"/>
            <w:right w:val="none" w:sz="0" w:space="0" w:color="auto"/>
          </w:divBdr>
        </w:div>
      </w:divsChild>
    </w:div>
    <w:div w:id="578515401">
      <w:bodyDiv w:val="1"/>
      <w:marLeft w:val="0"/>
      <w:marRight w:val="0"/>
      <w:marTop w:val="0"/>
      <w:marBottom w:val="0"/>
      <w:divBdr>
        <w:top w:val="none" w:sz="0" w:space="0" w:color="auto"/>
        <w:left w:val="none" w:sz="0" w:space="0" w:color="auto"/>
        <w:bottom w:val="none" w:sz="0" w:space="0" w:color="auto"/>
        <w:right w:val="none" w:sz="0" w:space="0" w:color="auto"/>
      </w:divBdr>
      <w:divsChild>
        <w:div w:id="189146205">
          <w:marLeft w:val="0"/>
          <w:marRight w:val="0"/>
          <w:marTop w:val="0"/>
          <w:marBottom w:val="0"/>
          <w:divBdr>
            <w:top w:val="none" w:sz="0" w:space="0" w:color="auto"/>
            <w:left w:val="none" w:sz="0" w:space="0" w:color="auto"/>
            <w:bottom w:val="none" w:sz="0" w:space="0" w:color="auto"/>
            <w:right w:val="none" w:sz="0" w:space="0" w:color="auto"/>
          </w:divBdr>
        </w:div>
      </w:divsChild>
    </w:div>
    <w:div w:id="598873531">
      <w:bodyDiv w:val="1"/>
      <w:marLeft w:val="0"/>
      <w:marRight w:val="0"/>
      <w:marTop w:val="0"/>
      <w:marBottom w:val="0"/>
      <w:divBdr>
        <w:top w:val="none" w:sz="0" w:space="0" w:color="auto"/>
        <w:left w:val="none" w:sz="0" w:space="0" w:color="auto"/>
        <w:bottom w:val="none" w:sz="0" w:space="0" w:color="auto"/>
        <w:right w:val="none" w:sz="0" w:space="0" w:color="auto"/>
      </w:divBdr>
    </w:div>
    <w:div w:id="606278970">
      <w:bodyDiv w:val="1"/>
      <w:marLeft w:val="0"/>
      <w:marRight w:val="0"/>
      <w:marTop w:val="0"/>
      <w:marBottom w:val="0"/>
      <w:divBdr>
        <w:top w:val="none" w:sz="0" w:space="0" w:color="auto"/>
        <w:left w:val="none" w:sz="0" w:space="0" w:color="auto"/>
        <w:bottom w:val="none" w:sz="0" w:space="0" w:color="auto"/>
        <w:right w:val="none" w:sz="0" w:space="0" w:color="auto"/>
      </w:divBdr>
      <w:divsChild>
        <w:div w:id="834227897">
          <w:marLeft w:val="0"/>
          <w:marRight w:val="0"/>
          <w:marTop w:val="0"/>
          <w:marBottom w:val="0"/>
          <w:divBdr>
            <w:top w:val="none" w:sz="0" w:space="0" w:color="auto"/>
            <w:left w:val="none" w:sz="0" w:space="0" w:color="auto"/>
            <w:bottom w:val="none" w:sz="0" w:space="0" w:color="auto"/>
            <w:right w:val="none" w:sz="0" w:space="0" w:color="auto"/>
          </w:divBdr>
        </w:div>
      </w:divsChild>
    </w:div>
    <w:div w:id="631058033">
      <w:bodyDiv w:val="1"/>
      <w:marLeft w:val="0"/>
      <w:marRight w:val="0"/>
      <w:marTop w:val="0"/>
      <w:marBottom w:val="0"/>
      <w:divBdr>
        <w:top w:val="none" w:sz="0" w:space="0" w:color="auto"/>
        <w:left w:val="none" w:sz="0" w:space="0" w:color="auto"/>
        <w:bottom w:val="none" w:sz="0" w:space="0" w:color="auto"/>
        <w:right w:val="none" w:sz="0" w:space="0" w:color="auto"/>
      </w:divBdr>
      <w:divsChild>
        <w:div w:id="1638993114">
          <w:marLeft w:val="0"/>
          <w:marRight w:val="0"/>
          <w:marTop w:val="0"/>
          <w:marBottom w:val="0"/>
          <w:divBdr>
            <w:top w:val="none" w:sz="0" w:space="0" w:color="auto"/>
            <w:left w:val="none" w:sz="0" w:space="0" w:color="auto"/>
            <w:bottom w:val="none" w:sz="0" w:space="0" w:color="auto"/>
            <w:right w:val="none" w:sz="0" w:space="0" w:color="auto"/>
          </w:divBdr>
        </w:div>
      </w:divsChild>
    </w:div>
    <w:div w:id="641471221">
      <w:bodyDiv w:val="1"/>
      <w:marLeft w:val="0"/>
      <w:marRight w:val="0"/>
      <w:marTop w:val="0"/>
      <w:marBottom w:val="0"/>
      <w:divBdr>
        <w:top w:val="none" w:sz="0" w:space="0" w:color="auto"/>
        <w:left w:val="none" w:sz="0" w:space="0" w:color="auto"/>
        <w:bottom w:val="none" w:sz="0" w:space="0" w:color="auto"/>
        <w:right w:val="none" w:sz="0" w:space="0" w:color="auto"/>
      </w:divBdr>
      <w:divsChild>
        <w:div w:id="558443734">
          <w:marLeft w:val="0"/>
          <w:marRight w:val="0"/>
          <w:marTop w:val="0"/>
          <w:marBottom w:val="0"/>
          <w:divBdr>
            <w:top w:val="none" w:sz="0" w:space="0" w:color="auto"/>
            <w:left w:val="none" w:sz="0" w:space="0" w:color="auto"/>
            <w:bottom w:val="none" w:sz="0" w:space="0" w:color="auto"/>
            <w:right w:val="none" w:sz="0" w:space="0" w:color="auto"/>
          </w:divBdr>
        </w:div>
      </w:divsChild>
    </w:div>
    <w:div w:id="652832505">
      <w:bodyDiv w:val="1"/>
      <w:marLeft w:val="0"/>
      <w:marRight w:val="0"/>
      <w:marTop w:val="0"/>
      <w:marBottom w:val="0"/>
      <w:divBdr>
        <w:top w:val="none" w:sz="0" w:space="0" w:color="auto"/>
        <w:left w:val="none" w:sz="0" w:space="0" w:color="auto"/>
        <w:bottom w:val="none" w:sz="0" w:space="0" w:color="auto"/>
        <w:right w:val="none" w:sz="0" w:space="0" w:color="auto"/>
      </w:divBdr>
      <w:divsChild>
        <w:div w:id="873351658">
          <w:marLeft w:val="0"/>
          <w:marRight w:val="0"/>
          <w:marTop w:val="0"/>
          <w:marBottom w:val="0"/>
          <w:divBdr>
            <w:top w:val="single" w:sz="6" w:space="2" w:color="AAAAAA"/>
            <w:left w:val="single" w:sz="6" w:space="2" w:color="AAAAAA"/>
            <w:bottom w:val="single" w:sz="6" w:space="2" w:color="AAAAAA"/>
            <w:right w:val="single" w:sz="6" w:space="2" w:color="AAAAAA"/>
          </w:divBdr>
          <w:divsChild>
            <w:div w:id="1917549361">
              <w:marLeft w:val="0"/>
              <w:marRight w:val="0"/>
              <w:marTop w:val="0"/>
              <w:marBottom w:val="0"/>
              <w:divBdr>
                <w:top w:val="none" w:sz="0" w:space="0" w:color="auto"/>
                <w:left w:val="none" w:sz="0" w:space="0" w:color="auto"/>
                <w:bottom w:val="none" w:sz="0" w:space="0" w:color="auto"/>
                <w:right w:val="none" w:sz="0" w:space="0" w:color="auto"/>
              </w:divBdr>
              <w:divsChild>
                <w:div w:id="2053965801">
                  <w:marLeft w:val="0"/>
                  <w:marRight w:val="0"/>
                  <w:marTop w:val="0"/>
                  <w:marBottom w:val="0"/>
                  <w:divBdr>
                    <w:top w:val="none" w:sz="0" w:space="0" w:color="auto"/>
                    <w:left w:val="none" w:sz="0" w:space="0" w:color="auto"/>
                    <w:bottom w:val="none" w:sz="0" w:space="0" w:color="auto"/>
                    <w:right w:val="none" w:sz="0" w:space="0" w:color="auto"/>
                  </w:divBdr>
                  <w:divsChild>
                    <w:div w:id="48381990">
                      <w:marLeft w:val="75"/>
                      <w:marRight w:val="75"/>
                      <w:marTop w:val="75"/>
                      <w:marBottom w:val="75"/>
                      <w:divBdr>
                        <w:top w:val="single" w:sz="6" w:space="2" w:color="D5D5D5"/>
                        <w:left w:val="single" w:sz="6" w:space="2" w:color="D5D5D5"/>
                        <w:bottom w:val="single" w:sz="6" w:space="2" w:color="D5D5D5"/>
                        <w:right w:val="single" w:sz="6" w:space="2" w:color="D5D5D5"/>
                      </w:divBdr>
                      <w:divsChild>
                        <w:div w:id="1519805821">
                          <w:marLeft w:val="0"/>
                          <w:marRight w:val="0"/>
                          <w:marTop w:val="0"/>
                          <w:marBottom w:val="0"/>
                          <w:divBdr>
                            <w:top w:val="none" w:sz="0" w:space="0" w:color="auto"/>
                            <w:left w:val="none" w:sz="0" w:space="0" w:color="auto"/>
                            <w:bottom w:val="none" w:sz="0" w:space="0" w:color="auto"/>
                            <w:right w:val="none" w:sz="0" w:space="0" w:color="auto"/>
                          </w:divBdr>
                          <w:divsChild>
                            <w:div w:id="2626135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12721">
      <w:bodyDiv w:val="1"/>
      <w:marLeft w:val="0"/>
      <w:marRight w:val="0"/>
      <w:marTop w:val="0"/>
      <w:marBottom w:val="0"/>
      <w:divBdr>
        <w:top w:val="none" w:sz="0" w:space="0" w:color="auto"/>
        <w:left w:val="none" w:sz="0" w:space="0" w:color="auto"/>
        <w:bottom w:val="none" w:sz="0" w:space="0" w:color="auto"/>
        <w:right w:val="none" w:sz="0" w:space="0" w:color="auto"/>
      </w:divBdr>
    </w:div>
    <w:div w:id="670261026">
      <w:bodyDiv w:val="1"/>
      <w:marLeft w:val="0"/>
      <w:marRight w:val="0"/>
      <w:marTop w:val="0"/>
      <w:marBottom w:val="0"/>
      <w:divBdr>
        <w:top w:val="none" w:sz="0" w:space="0" w:color="auto"/>
        <w:left w:val="none" w:sz="0" w:space="0" w:color="auto"/>
        <w:bottom w:val="none" w:sz="0" w:space="0" w:color="auto"/>
        <w:right w:val="none" w:sz="0" w:space="0" w:color="auto"/>
      </w:divBdr>
    </w:div>
    <w:div w:id="736126830">
      <w:bodyDiv w:val="1"/>
      <w:marLeft w:val="0"/>
      <w:marRight w:val="0"/>
      <w:marTop w:val="0"/>
      <w:marBottom w:val="0"/>
      <w:divBdr>
        <w:top w:val="none" w:sz="0" w:space="0" w:color="auto"/>
        <w:left w:val="none" w:sz="0" w:space="0" w:color="auto"/>
        <w:bottom w:val="none" w:sz="0" w:space="0" w:color="auto"/>
        <w:right w:val="none" w:sz="0" w:space="0" w:color="auto"/>
      </w:divBdr>
    </w:div>
    <w:div w:id="762649332">
      <w:bodyDiv w:val="1"/>
      <w:marLeft w:val="0"/>
      <w:marRight w:val="0"/>
      <w:marTop w:val="0"/>
      <w:marBottom w:val="0"/>
      <w:divBdr>
        <w:top w:val="none" w:sz="0" w:space="0" w:color="auto"/>
        <w:left w:val="none" w:sz="0" w:space="0" w:color="auto"/>
        <w:bottom w:val="none" w:sz="0" w:space="0" w:color="auto"/>
        <w:right w:val="none" w:sz="0" w:space="0" w:color="auto"/>
      </w:divBdr>
    </w:div>
    <w:div w:id="816993497">
      <w:bodyDiv w:val="1"/>
      <w:marLeft w:val="0"/>
      <w:marRight w:val="0"/>
      <w:marTop w:val="0"/>
      <w:marBottom w:val="0"/>
      <w:divBdr>
        <w:top w:val="none" w:sz="0" w:space="0" w:color="auto"/>
        <w:left w:val="none" w:sz="0" w:space="0" w:color="auto"/>
        <w:bottom w:val="none" w:sz="0" w:space="0" w:color="auto"/>
        <w:right w:val="none" w:sz="0" w:space="0" w:color="auto"/>
      </w:divBdr>
      <w:divsChild>
        <w:div w:id="981887605">
          <w:marLeft w:val="0"/>
          <w:marRight w:val="0"/>
          <w:marTop w:val="0"/>
          <w:marBottom w:val="0"/>
          <w:divBdr>
            <w:top w:val="none" w:sz="0" w:space="0" w:color="auto"/>
            <w:left w:val="none" w:sz="0" w:space="0" w:color="auto"/>
            <w:bottom w:val="none" w:sz="0" w:space="0" w:color="auto"/>
            <w:right w:val="none" w:sz="0" w:space="0" w:color="auto"/>
          </w:divBdr>
        </w:div>
      </w:divsChild>
    </w:div>
    <w:div w:id="819688946">
      <w:bodyDiv w:val="1"/>
      <w:marLeft w:val="0"/>
      <w:marRight w:val="0"/>
      <w:marTop w:val="0"/>
      <w:marBottom w:val="0"/>
      <w:divBdr>
        <w:top w:val="none" w:sz="0" w:space="0" w:color="auto"/>
        <w:left w:val="none" w:sz="0" w:space="0" w:color="auto"/>
        <w:bottom w:val="none" w:sz="0" w:space="0" w:color="auto"/>
        <w:right w:val="none" w:sz="0" w:space="0" w:color="auto"/>
      </w:divBdr>
    </w:div>
    <w:div w:id="823349739">
      <w:bodyDiv w:val="1"/>
      <w:marLeft w:val="0"/>
      <w:marRight w:val="0"/>
      <w:marTop w:val="0"/>
      <w:marBottom w:val="0"/>
      <w:divBdr>
        <w:top w:val="none" w:sz="0" w:space="0" w:color="auto"/>
        <w:left w:val="none" w:sz="0" w:space="0" w:color="auto"/>
        <w:bottom w:val="none" w:sz="0" w:space="0" w:color="auto"/>
        <w:right w:val="none" w:sz="0" w:space="0" w:color="auto"/>
      </w:divBdr>
      <w:divsChild>
        <w:div w:id="606429406">
          <w:marLeft w:val="0"/>
          <w:marRight w:val="0"/>
          <w:marTop w:val="0"/>
          <w:marBottom w:val="240"/>
          <w:divBdr>
            <w:top w:val="none" w:sz="0" w:space="0" w:color="auto"/>
            <w:left w:val="none" w:sz="0" w:space="0" w:color="auto"/>
            <w:bottom w:val="none" w:sz="0" w:space="0" w:color="auto"/>
            <w:right w:val="none" w:sz="0" w:space="0" w:color="auto"/>
          </w:divBdr>
        </w:div>
        <w:div w:id="1357388763">
          <w:marLeft w:val="0"/>
          <w:marRight w:val="0"/>
          <w:marTop w:val="0"/>
          <w:marBottom w:val="240"/>
          <w:divBdr>
            <w:top w:val="none" w:sz="0" w:space="0" w:color="auto"/>
            <w:left w:val="none" w:sz="0" w:space="0" w:color="auto"/>
            <w:bottom w:val="none" w:sz="0" w:space="0" w:color="auto"/>
            <w:right w:val="none" w:sz="0" w:space="0" w:color="auto"/>
          </w:divBdr>
        </w:div>
      </w:divsChild>
    </w:div>
    <w:div w:id="825170503">
      <w:bodyDiv w:val="1"/>
      <w:marLeft w:val="0"/>
      <w:marRight w:val="0"/>
      <w:marTop w:val="0"/>
      <w:marBottom w:val="0"/>
      <w:divBdr>
        <w:top w:val="none" w:sz="0" w:space="0" w:color="auto"/>
        <w:left w:val="none" w:sz="0" w:space="0" w:color="auto"/>
        <w:bottom w:val="none" w:sz="0" w:space="0" w:color="auto"/>
        <w:right w:val="none" w:sz="0" w:space="0" w:color="auto"/>
      </w:divBdr>
      <w:divsChild>
        <w:div w:id="1767143190">
          <w:marLeft w:val="0"/>
          <w:marRight w:val="0"/>
          <w:marTop w:val="0"/>
          <w:marBottom w:val="0"/>
          <w:divBdr>
            <w:top w:val="none" w:sz="0" w:space="0" w:color="auto"/>
            <w:left w:val="none" w:sz="0" w:space="0" w:color="auto"/>
            <w:bottom w:val="none" w:sz="0" w:space="0" w:color="auto"/>
            <w:right w:val="none" w:sz="0" w:space="0" w:color="auto"/>
          </w:divBdr>
        </w:div>
      </w:divsChild>
    </w:div>
    <w:div w:id="837504496">
      <w:bodyDiv w:val="1"/>
      <w:marLeft w:val="0"/>
      <w:marRight w:val="0"/>
      <w:marTop w:val="0"/>
      <w:marBottom w:val="0"/>
      <w:divBdr>
        <w:top w:val="none" w:sz="0" w:space="0" w:color="auto"/>
        <w:left w:val="none" w:sz="0" w:space="0" w:color="auto"/>
        <w:bottom w:val="none" w:sz="0" w:space="0" w:color="auto"/>
        <w:right w:val="none" w:sz="0" w:space="0" w:color="auto"/>
      </w:divBdr>
    </w:div>
    <w:div w:id="841507819">
      <w:bodyDiv w:val="1"/>
      <w:marLeft w:val="0"/>
      <w:marRight w:val="0"/>
      <w:marTop w:val="0"/>
      <w:marBottom w:val="0"/>
      <w:divBdr>
        <w:top w:val="none" w:sz="0" w:space="0" w:color="auto"/>
        <w:left w:val="none" w:sz="0" w:space="0" w:color="auto"/>
        <w:bottom w:val="none" w:sz="0" w:space="0" w:color="auto"/>
        <w:right w:val="none" w:sz="0" w:space="0" w:color="auto"/>
      </w:divBdr>
      <w:divsChild>
        <w:div w:id="2101022879">
          <w:marLeft w:val="0"/>
          <w:marRight w:val="0"/>
          <w:marTop w:val="0"/>
          <w:marBottom w:val="0"/>
          <w:divBdr>
            <w:top w:val="none" w:sz="0" w:space="0" w:color="auto"/>
            <w:left w:val="none" w:sz="0" w:space="0" w:color="auto"/>
            <w:bottom w:val="none" w:sz="0" w:space="0" w:color="auto"/>
            <w:right w:val="none" w:sz="0" w:space="0" w:color="auto"/>
          </w:divBdr>
        </w:div>
      </w:divsChild>
    </w:div>
    <w:div w:id="854264781">
      <w:bodyDiv w:val="1"/>
      <w:marLeft w:val="0"/>
      <w:marRight w:val="0"/>
      <w:marTop w:val="0"/>
      <w:marBottom w:val="0"/>
      <w:divBdr>
        <w:top w:val="none" w:sz="0" w:space="0" w:color="auto"/>
        <w:left w:val="none" w:sz="0" w:space="0" w:color="auto"/>
        <w:bottom w:val="none" w:sz="0" w:space="0" w:color="auto"/>
        <w:right w:val="none" w:sz="0" w:space="0" w:color="auto"/>
      </w:divBdr>
      <w:divsChild>
        <w:div w:id="943344720">
          <w:marLeft w:val="0"/>
          <w:marRight w:val="0"/>
          <w:marTop w:val="0"/>
          <w:marBottom w:val="0"/>
          <w:divBdr>
            <w:top w:val="single" w:sz="6" w:space="2" w:color="AAAAAA"/>
            <w:left w:val="single" w:sz="6" w:space="2" w:color="AAAAAA"/>
            <w:bottom w:val="single" w:sz="6" w:space="2" w:color="AAAAAA"/>
            <w:right w:val="single" w:sz="6" w:space="2" w:color="AAAAAA"/>
          </w:divBdr>
          <w:divsChild>
            <w:div w:id="1086225652">
              <w:marLeft w:val="0"/>
              <w:marRight w:val="0"/>
              <w:marTop w:val="0"/>
              <w:marBottom w:val="0"/>
              <w:divBdr>
                <w:top w:val="none" w:sz="0" w:space="0" w:color="auto"/>
                <w:left w:val="none" w:sz="0" w:space="0" w:color="auto"/>
                <w:bottom w:val="none" w:sz="0" w:space="0" w:color="auto"/>
                <w:right w:val="none" w:sz="0" w:space="0" w:color="auto"/>
              </w:divBdr>
              <w:divsChild>
                <w:div w:id="876893949">
                  <w:marLeft w:val="0"/>
                  <w:marRight w:val="0"/>
                  <w:marTop w:val="0"/>
                  <w:marBottom w:val="0"/>
                  <w:divBdr>
                    <w:top w:val="none" w:sz="0" w:space="0" w:color="auto"/>
                    <w:left w:val="none" w:sz="0" w:space="0" w:color="auto"/>
                    <w:bottom w:val="none" w:sz="0" w:space="0" w:color="auto"/>
                    <w:right w:val="none" w:sz="0" w:space="0" w:color="auto"/>
                  </w:divBdr>
                  <w:divsChild>
                    <w:div w:id="176432916">
                      <w:marLeft w:val="75"/>
                      <w:marRight w:val="75"/>
                      <w:marTop w:val="75"/>
                      <w:marBottom w:val="75"/>
                      <w:divBdr>
                        <w:top w:val="single" w:sz="6" w:space="2" w:color="D5D5D5"/>
                        <w:left w:val="single" w:sz="6" w:space="2" w:color="D5D5D5"/>
                        <w:bottom w:val="single" w:sz="6" w:space="2" w:color="D5D5D5"/>
                        <w:right w:val="single" w:sz="6" w:space="2" w:color="D5D5D5"/>
                      </w:divBdr>
                      <w:divsChild>
                        <w:div w:id="1642882422">
                          <w:marLeft w:val="0"/>
                          <w:marRight w:val="0"/>
                          <w:marTop w:val="0"/>
                          <w:marBottom w:val="0"/>
                          <w:divBdr>
                            <w:top w:val="none" w:sz="0" w:space="0" w:color="auto"/>
                            <w:left w:val="none" w:sz="0" w:space="0" w:color="auto"/>
                            <w:bottom w:val="none" w:sz="0" w:space="0" w:color="auto"/>
                            <w:right w:val="none" w:sz="0" w:space="0" w:color="auto"/>
                          </w:divBdr>
                          <w:divsChild>
                            <w:div w:id="4570679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41101">
      <w:bodyDiv w:val="1"/>
      <w:marLeft w:val="0"/>
      <w:marRight w:val="0"/>
      <w:marTop w:val="0"/>
      <w:marBottom w:val="0"/>
      <w:divBdr>
        <w:top w:val="none" w:sz="0" w:space="0" w:color="auto"/>
        <w:left w:val="none" w:sz="0" w:space="0" w:color="auto"/>
        <w:bottom w:val="none" w:sz="0" w:space="0" w:color="auto"/>
        <w:right w:val="none" w:sz="0" w:space="0" w:color="auto"/>
      </w:divBdr>
      <w:divsChild>
        <w:div w:id="927736669">
          <w:marLeft w:val="0"/>
          <w:marRight w:val="0"/>
          <w:marTop w:val="0"/>
          <w:marBottom w:val="0"/>
          <w:divBdr>
            <w:top w:val="none" w:sz="0" w:space="0" w:color="auto"/>
            <w:left w:val="none" w:sz="0" w:space="0" w:color="auto"/>
            <w:bottom w:val="none" w:sz="0" w:space="0" w:color="auto"/>
            <w:right w:val="none" w:sz="0" w:space="0" w:color="auto"/>
          </w:divBdr>
        </w:div>
      </w:divsChild>
    </w:div>
    <w:div w:id="900363885">
      <w:bodyDiv w:val="1"/>
      <w:marLeft w:val="0"/>
      <w:marRight w:val="0"/>
      <w:marTop w:val="0"/>
      <w:marBottom w:val="0"/>
      <w:divBdr>
        <w:top w:val="none" w:sz="0" w:space="0" w:color="auto"/>
        <w:left w:val="none" w:sz="0" w:space="0" w:color="auto"/>
        <w:bottom w:val="none" w:sz="0" w:space="0" w:color="auto"/>
        <w:right w:val="none" w:sz="0" w:space="0" w:color="auto"/>
      </w:divBdr>
    </w:div>
    <w:div w:id="931745988">
      <w:bodyDiv w:val="1"/>
      <w:marLeft w:val="0"/>
      <w:marRight w:val="0"/>
      <w:marTop w:val="0"/>
      <w:marBottom w:val="0"/>
      <w:divBdr>
        <w:top w:val="none" w:sz="0" w:space="0" w:color="auto"/>
        <w:left w:val="none" w:sz="0" w:space="0" w:color="auto"/>
        <w:bottom w:val="none" w:sz="0" w:space="0" w:color="auto"/>
        <w:right w:val="none" w:sz="0" w:space="0" w:color="auto"/>
      </w:divBdr>
    </w:div>
    <w:div w:id="954408623">
      <w:bodyDiv w:val="1"/>
      <w:marLeft w:val="0"/>
      <w:marRight w:val="0"/>
      <w:marTop w:val="0"/>
      <w:marBottom w:val="0"/>
      <w:divBdr>
        <w:top w:val="none" w:sz="0" w:space="0" w:color="auto"/>
        <w:left w:val="none" w:sz="0" w:space="0" w:color="auto"/>
        <w:bottom w:val="none" w:sz="0" w:space="0" w:color="auto"/>
        <w:right w:val="none" w:sz="0" w:space="0" w:color="auto"/>
      </w:divBdr>
      <w:divsChild>
        <w:div w:id="117258497">
          <w:marLeft w:val="0"/>
          <w:marRight w:val="0"/>
          <w:marTop w:val="0"/>
          <w:marBottom w:val="0"/>
          <w:divBdr>
            <w:top w:val="none" w:sz="0" w:space="0" w:color="auto"/>
            <w:left w:val="none" w:sz="0" w:space="0" w:color="auto"/>
            <w:bottom w:val="none" w:sz="0" w:space="0" w:color="auto"/>
            <w:right w:val="none" w:sz="0" w:space="0" w:color="auto"/>
          </w:divBdr>
          <w:divsChild>
            <w:div w:id="207839783">
              <w:marLeft w:val="0"/>
              <w:marRight w:val="0"/>
              <w:marTop w:val="0"/>
              <w:marBottom w:val="0"/>
              <w:divBdr>
                <w:top w:val="none" w:sz="0" w:space="0" w:color="auto"/>
                <w:left w:val="none" w:sz="0" w:space="0" w:color="auto"/>
                <w:bottom w:val="none" w:sz="0" w:space="0" w:color="auto"/>
                <w:right w:val="none" w:sz="0" w:space="0" w:color="auto"/>
              </w:divBdr>
            </w:div>
          </w:divsChild>
        </w:div>
        <w:div w:id="2021008956">
          <w:marLeft w:val="0"/>
          <w:marRight w:val="0"/>
          <w:marTop w:val="0"/>
          <w:marBottom w:val="0"/>
          <w:divBdr>
            <w:top w:val="none" w:sz="0" w:space="0" w:color="auto"/>
            <w:left w:val="none" w:sz="0" w:space="0" w:color="auto"/>
            <w:bottom w:val="none" w:sz="0" w:space="0" w:color="auto"/>
            <w:right w:val="none" w:sz="0" w:space="0" w:color="auto"/>
          </w:divBdr>
        </w:div>
        <w:div w:id="1479421953">
          <w:marLeft w:val="0"/>
          <w:marRight w:val="0"/>
          <w:marTop w:val="0"/>
          <w:marBottom w:val="0"/>
          <w:divBdr>
            <w:top w:val="none" w:sz="0" w:space="0" w:color="auto"/>
            <w:left w:val="none" w:sz="0" w:space="0" w:color="auto"/>
            <w:bottom w:val="none" w:sz="0" w:space="0" w:color="auto"/>
            <w:right w:val="none" w:sz="0" w:space="0" w:color="auto"/>
          </w:divBdr>
        </w:div>
      </w:divsChild>
    </w:div>
    <w:div w:id="956763240">
      <w:bodyDiv w:val="1"/>
      <w:marLeft w:val="0"/>
      <w:marRight w:val="0"/>
      <w:marTop w:val="0"/>
      <w:marBottom w:val="0"/>
      <w:divBdr>
        <w:top w:val="none" w:sz="0" w:space="0" w:color="auto"/>
        <w:left w:val="none" w:sz="0" w:space="0" w:color="auto"/>
        <w:bottom w:val="none" w:sz="0" w:space="0" w:color="auto"/>
        <w:right w:val="none" w:sz="0" w:space="0" w:color="auto"/>
      </w:divBdr>
    </w:div>
    <w:div w:id="956790863">
      <w:bodyDiv w:val="1"/>
      <w:marLeft w:val="0"/>
      <w:marRight w:val="0"/>
      <w:marTop w:val="0"/>
      <w:marBottom w:val="0"/>
      <w:divBdr>
        <w:top w:val="none" w:sz="0" w:space="0" w:color="auto"/>
        <w:left w:val="none" w:sz="0" w:space="0" w:color="auto"/>
        <w:bottom w:val="none" w:sz="0" w:space="0" w:color="auto"/>
        <w:right w:val="none" w:sz="0" w:space="0" w:color="auto"/>
      </w:divBdr>
    </w:div>
    <w:div w:id="1018001825">
      <w:bodyDiv w:val="1"/>
      <w:marLeft w:val="0"/>
      <w:marRight w:val="0"/>
      <w:marTop w:val="0"/>
      <w:marBottom w:val="0"/>
      <w:divBdr>
        <w:top w:val="none" w:sz="0" w:space="0" w:color="auto"/>
        <w:left w:val="none" w:sz="0" w:space="0" w:color="auto"/>
        <w:bottom w:val="none" w:sz="0" w:space="0" w:color="auto"/>
        <w:right w:val="none" w:sz="0" w:space="0" w:color="auto"/>
      </w:divBdr>
      <w:divsChild>
        <w:div w:id="1209563156">
          <w:marLeft w:val="720"/>
          <w:marRight w:val="0"/>
          <w:marTop w:val="0"/>
          <w:marBottom w:val="0"/>
          <w:divBdr>
            <w:top w:val="none" w:sz="0" w:space="0" w:color="auto"/>
            <w:left w:val="none" w:sz="0" w:space="0" w:color="auto"/>
            <w:bottom w:val="none" w:sz="0" w:space="0" w:color="auto"/>
            <w:right w:val="none" w:sz="0" w:space="0" w:color="auto"/>
          </w:divBdr>
        </w:div>
      </w:divsChild>
    </w:div>
    <w:div w:id="1018120448">
      <w:bodyDiv w:val="1"/>
      <w:marLeft w:val="0"/>
      <w:marRight w:val="0"/>
      <w:marTop w:val="0"/>
      <w:marBottom w:val="0"/>
      <w:divBdr>
        <w:top w:val="none" w:sz="0" w:space="0" w:color="auto"/>
        <w:left w:val="none" w:sz="0" w:space="0" w:color="auto"/>
        <w:bottom w:val="none" w:sz="0" w:space="0" w:color="auto"/>
        <w:right w:val="none" w:sz="0" w:space="0" w:color="auto"/>
      </w:divBdr>
      <w:divsChild>
        <w:div w:id="387384976">
          <w:marLeft w:val="0"/>
          <w:marRight w:val="0"/>
          <w:marTop w:val="0"/>
          <w:marBottom w:val="240"/>
          <w:divBdr>
            <w:top w:val="none" w:sz="0" w:space="0" w:color="auto"/>
            <w:left w:val="none" w:sz="0" w:space="0" w:color="auto"/>
            <w:bottom w:val="none" w:sz="0" w:space="0" w:color="auto"/>
            <w:right w:val="none" w:sz="0" w:space="0" w:color="auto"/>
          </w:divBdr>
        </w:div>
        <w:div w:id="1034887985">
          <w:marLeft w:val="0"/>
          <w:marRight w:val="0"/>
          <w:marTop w:val="0"/>
          <w:marBottom w:val="240"/>
          <w:divBdr>
            <w:top w:val="none" w:sz="0" w:space="0" w:color="auto"/>
            <w:left w:val="none" w:sz="0" w:space="0" w:color="auto"/>
            <w:bottom w:val="none" w:sz="0" w:space="0" w:color="auto"/>
            <w:right w:val="none" w:sz="0" w:space="0" w:color="auto"/>
          </w:divBdr>
        </w:div>
        <w:div w:id="376977813">
          <w:marLeft w:val="0"/>
          <w:marRight w:val="0"/>
          <w:marTop w:val="0"/>
          <w:marBottom w:val="240"/>
          <w:divBdr>
            <w:top w:val="none" w:sz="0" w:space="0" w:color="auto"/>
            <w:left w:val="none" w:sz="0" w:space="0" w:color="auto"/>
            <w:bottom w:val="none" w:sz="0" w:space="0" w:color="auto"/>
            <w:right w:val="none" w:sz="0" w:space="0" w:color="auto"/>
          </w:divBdr>
        </w:div>
        <w:div w:id="503863916">
          <w:marLeft w:val="0"/>
          <w:marRight w:val="0"/>
          <w:marTop w:val="0"/>
          <w:marBottom w:val="240"/>
          <w:divBdr>
            <w:top w:val="none" w:sz="0" w:space="0" w:color="auto"/>
            <w:left w:val="none" w:sz="0" w:space="0" w:color="auto"/>
            <w:bottom w:val="none" w:sz="0" w:space="0" w:color="auto"/>
            <w:right w:val="none" w:sz="0" w:space="0" w:color="auto"/>
          </w:divBdr>
        </w:div>
        <w:div w:id="1987859952">
          <w:marLeft w:val="0"/>
          <w:marRight w:val="0"/>
          <w:marTop w:val="0"/>
          <w:marBottom w:val="240"/>
          <w:divBdr>
            <w:top w:val="none" w:sz="0" w:space="0" w:color="auto"/>
            <w:left w:val="none" w:sz="0" w:space="0" w:color="auto"/>
            <w:bottom w:val="none" w:sz="0" w:space="0" w:color="auto"/>
            <w:right w:val="none" w:sz="0" w:space="0" w:color="auto"/>
          </w:divBdr>
        </w:div>
        <w:div w:id="97218489">
          <w:marLeft w:val="0"/>
          <w:marRight w:val="0"/>
          <w:marTop w:val="0"/>
          <w:marBottom w:val="240"/>
          <w:divBdr>
            <w:top w:val="none" w:sz="0" w:space="0" w:color="auto"/>
            <w:left w:val="none" w:sz="0" w:space="0" w:color="auto"/>
            <w:bottom w:val="none" w:sz="0" w:space="0" w:color="auto"/>
            <w:right w:val="none" w:sz="0" w:space="0" w:color="auto"/>
          </w:divBdr>
        </w:div>
      </w:divsChild>
    </w:div>
    <w:div w:id="1030374050">
      <w:bodyDiv w:val="1"/>
      <w:marLeft w:val="0"/>
      <w:marRight w:val="0"/>
      <w:marTop w:val="0"/>
      <w:marBottom w:val="0"/>
      <w:divBdr>
        <w:top w:val="none" w:sz="0" w:space="0" w:color="auto"/>
        <w:left w:val="none" w:sz="0" w:space="0" w:color="auto"/>
        <w:bottom w:val="none" w:sz="0" w:space="0" w:color="auto"/>
        <w:right w:val="none" w:sz="0" w:space="0" w:color="auto"/>
      </w:divBdr>
    </w:div>
    <w:div w:id="1046031303">
      <w:bodyDiv w:val="1"/>
      <w:marLeft w:val="0"/>
      <w:marRight w:val="0"/>
      <w:marTop w:val="0"/>
      <w:marBottom w:val="0"/>
      <w:divBdr>
        <w:top w:val="none" w:sz="0" w:space="0" w:color="auto"/>
        <w:left w:val="none" w:sz="0" w:space="0" w:color="auto"/>
        <w:bottom w:val="none" w:sz="0" w:space="0" w:color="auto"/>
        <w:right w:val="none" w:sz="0" w:space="0" w:color="auto"/>
      </w:divBdr>
    </w:div>
    <w:div w:id="1051853683">
      <w:bodyDiv w:val="1"/>
      <w:marLeft w:val="0"/>
      <w:marRight w:val="0"/>
      <w:marTop w:val="0"/>
      <w:marBottom w:val="0"/>
      <w:divBdr>
        <w:top w:val="none" w:sz="0" w:space="0" w:color="auto"/>
        <w:left w:val="none" w:sz="0" w:space="0" w:color="auto"/>
        <w:bottom w:val="none" w:sz="0" w:space="0" w:color="auto"/>
        <w:right w:val="none" w:sz="0" w:space="0" w:color="auto"/>
      </w:divBdr>
      <w:divsChild>
        <w:div w:id="851646918">
          <w:marLeft w:val="0"/>
          <w:marRight w:val="0"/>
          <w:marTop w:val="0"/>
          <w:marBottom w:val="0"/>
          <w:divBdr>
            <w:top w:val="none" w:sz="0" w:space="0" w:color="auto"/>
            <w:left w:val="none" w:sz="0" w:space="0" w:color="auto"/>
            <w:bottom w:val="none" w:sz="0" w:space="0" w:color="auto"/>
            <w:right w:val="none" w:sz="0" w:space="0" w:color="auto"/>
          </w:divBdr>
        </w:div>
      </w:divsChild>
    </w:div>
    <w:div w:id="1074010432">
      <w:bodyDiv w:val="1"/>
      <w:marLeft w:val="0"/>
      <w:marRight w:val="0"/>
      <w:marTop w:val="0"/>
      <w:marBottom w:val="0"/>
      <w:divBdr>
        <w:top w:val="none" w:sz="0" w:space="0" w:color="auto"/>
        <w:left w:val="none" w:sz="0" w:space="0" w:color="auto"/>
        <w:bottom w:val="none" w:sz="0" w:space="0" w:color="auto"/>
        <w:right w:val="none" w:sz="0" w:space="0" w:color="auto"/>
      </w:divBdr>
      <w:divsChild>
        <w:div w:id="1151798725">
          <w:marLeft w:val="0"/>
          <w:marRight w:val="0"/>
          <w:marTop w:val="0"/>
          <w:marBottom w:val="0"/>
          <w:divBdr>
            <w:top w:val="none" w:sz="0" w:space="0" w:color="auto"/>
            <w:left w:val="none" w:sz="0" w:space="0" w:color="auto"/>
            <w:bottom w:val="none" w:sz="0" w:space="0" w:color="auto"/>
            <w:right w:val="none" w:sz="0" w:space="0" w:color="auto"/>
          </w:divBdr>
        </w:div>
      </w:divsChild>
    </w:div>
    <w:div w:id="1080786679">
      <w:bodyDiv w:val="1"/>
      <w:marLeft w:val="0"/>
      <w:marRight w:val="0"/>
      <w:marTop w:val="0"/>
      <w:marBottom w:val="0"/>
      <w:divBdr>
        <w:top w:val="none" w:sz="0" w:space="0" w:color="auto"/>
        <w:left w:val="none" w:sz="0" w:space="0" w:color="auto"/>
        <w:bottom w:val="none" w:sz="0" w:space="0" w:color="auto"/>
        <w:right w:val="none" w:sz="0" w:space="0" w:color="auto"/>
      </w:divBdr>
      <w:divsChild>
        <w:div w:id="675500223">
          <w:marLeft w:val="0"/>
          <w:marRight w:val="0"/>
          <w:marTop w:val="0"/>
          <w:marBottom w:val="0"/>
          <w:divBdr>
            <w:top w:val="none" w:sz="0" w:space="0" w:color="auto"/>
            <w:left w:val="none" w:sz="0" w:space="0" w:color="auto"/>
            <w:bottom w:val="none" w:sz="0" w:space="0" w:color="auto"/>
            <w:right w:val="none" w:sz="0" w:space="0" w:color="auto"/>
          </w:divBdr>
        </w:div>
      </w:divsChild>
    </w:div>
    <w:div w:id="1117988226">
      <w:bodyDiv w:val="1"/>
      <w:marLeft w:val="0"/>
      <w:marRight w:val="0"/>
      <w:marTop w:val="0"/>
      <w:marBottom w:val="0"/>
      <w:divBdr>
        <w:top w:val="none" w:sz="0" w:space="0" w:color="auto"/>
        <w:left w:val="none" w:sz="0" w:space="0" w:color="auto"/>
        <w:bottom w:val="none" w:sz="0" w:space="0" w:color="auto"/>
        <w:right w:val="none" w:sz="0" w:space="0" w:color="auto"/>
      </w:divBdr>
      <w:divsChild>
        <w:div w:id="735325983">
          <w:marLeft w:val="0"/>
          <w:marRight w:val="0"/>
          <w:marTop w:val="0"/>
          <w:marBottom w:val="0"/>
          <w:divBdr>
            <w:top w:val="none" w:sz="0" w:space="0" w:color="auto"/>
            <w:left w:val="none" w:sz="0" w:space="0" w:color="auto"/>
            <w:bottom w:val="none" w:sz="0" w:space="0" w:color="auto"/>
            <w:right w:val="none" w:sz="0" w:space="0" w:color="auto"/>
          </w:divBdr>
        </w:div>
      </w:divsChild>
    </w:div>
    <w:div w:id="1136263379">
      <w:bodyDiv w:val="1"/>
      <w:marLeft w:val="0"/>
      <w:marRight w:val="0"/>
      <w:marTop w:val="0"/>
      <w:marBottom w:val="0"/>
      <w:divBdr>
        <w:top w:val="none" w:sz="0" w:space="0" w:color="auto"/>
        <w:left w:val="none" w:sz="0" w:space="0" w:color="auto"/>
        <w:bottom w:val="none" w:sz="0" w:space="0" w:color="auto"/>
        <w:right w:val="none" w:sz="0" w:space="0" w:color="auto"/>
      </w:divBdr>
      <w:divsChild>
        <w:div w:id="1416784338">
          <w:marLeft w:val="0"/>
          <w:marRight w:val="0"/>
          <w:marTop w:val="0"/>
          <w:marBottom w:val="0"/>
          <w:divBdr>
            <w:top w:val="none" w:sz="0" w:space="0" w:color="auto"/>
            <w:left w:val="none" w:sz="0" w:space="0" w:color="auto"/>
            <w:bottom w:val="none" w:sz="0" w:space="0" w:color="auto"/>
            <w:right w:val="none" w:sz="0" w:space="0" w:color="auto"/>
          </w:divBdr>
        </w:div>
      </w:divsChild>
    </w:div>
    <w:div w:id="1149588840">
      <w:bodyDiv w:val="1"/>
      <w:marLeft w:val="0"/>
      <w:marRight w:val="0"/>
      <w:marTop w:val="0"/>
      <w:marBottom w:val="0"/>
      <w:divBdr>
        <w:top w:val="none" w:sz="0" w:space="0" w:color="auto"/>
        <w:left w:val="none" w:sz="0" w:space="0" w:color="auto"/>
        <w:bottom w:val="none" w:sz="0" w:space="0" w:color="auto"/>
        <w:right w:val="none" w:sz="0" w:space="0" w:color="auto"/>
      </w:divBdr>
      <w:divsChild>
        <w:div w:id="1712145137">
          <w:marLeft w:val="0"/>
          <w:marRight w:val="0"/>
          <w:marTop w:val="0"/>
          <w:marBottom w:val="0"/>
          <w:divBdr>
            <w:top w:val="none" w:sz="0" w:space="0" w:color="auto"/>
            <w:left w:val="none" w:sz="0" w:space="0" w:color="auto"/>
            <w:bottom w:val="none" w:sz="0" w:space="0" w:color="auto"/>
            <w:right w:val="none" w:sz="0" w:space="0" w:color="auto"/>
          </w:divBdr>
        </w:div>
      </w:divsChild>
    </w:div>
    <w:div w:id="1164516186">
      <w:bodyDiv w:val="1"/>
      <w:marLeft w:val="0"/>
      <w:marRight w:val="0"/>
      <w:marTop w:val="0"/>
      <w:marBottom w:val="0"/>
      <w:divBdr>
        <w:top w:val="none" w:sz="0" w:space="0" w:color="auto"/>
        <w:left w:val="none" w:sz="0" w:space="0" w:color="auto"/>
        <w:bottom w:val="none" w:sz="0" w:space="0" w:color="auto"/>
        <w:right w:val="none" w:sz="0" w:space="0" w:color="auto"/>
      </w:divBdr>
    </w:div>
    <w:div w:id="1212107601">
      <w:bodyDiv w:val="1"/>
      <w:marLeft w:val="0"/>
      <w:marRight w:val="0"/>
      <w:marTop w:val="0"/>
      <w:marBottom w:val="0"/>
      <w:divBdr>
        <w:top w:val="none" w:sz="0" w:space="0" w:color="auto"/>
        <w:left w:val="none" w:sz="0" w:space="0" w:color="auto"/>
        <w:bottom w:val="none" w:sz="0" w:space="0" w:color="auto"/>
        <w:right w:val="none" w:sz="0" w:space="0" w:color="auto"/>
      </w:divBdr>
    </w:div>
    <w:div w:id="1223517807">
      <w:bodyDiv w:val="1"/>
      <w:marLeft w:val="0"/>
      <w:marRight w:val="0"/>
      <w:marTop w:val="0"/>
      <w:marBottom w:val="0"/>
      <w:divBdr>
        <w:top w:val="none" w:sz="0" w:space="0" w:color="auto"/>
        <w:left w:val="none" w:sz="0" w:space="0" w:color="auto"/>
        <w:bottom w:val="none" w:sz="0" w:space="0" w:color="auto"/>
        <w:right w:val="none" w:sz="0" w:space="0" w:color="auto"/>
      </w:divBdr>
      <w:divsChild>
        <w:div w:id="1249461398">
          <w:marLeft w:val="0"/>
          <w:marRight w:val="0"/>
          <w:marTop w:val="0"/>
          <w:marBottom w:val="0"/>
          <w:divBdr>
            <w:top w:val="none" w:sz="0" w:space="0" w:color="auto"/>
            <w:left w:val="none" w:sz="0" w:space="0" w:color="auto"/>
            <w:bottom w:val="none" w:sz="0" w:space="0" w:color="auto"/>
            <w:right w:val="none" w:sz="0" w:space="0" w:color="auto"/>
          </w:divBdr>
        </w:div>
      </w:divsChild>
    </w:div>
    <w:div w:id="1242330605">
      <w:bodyDiv w:val="1"/>
      <w:marLeft w:val="0"/>
      <w:marRight w:val="0"/>
      <w:marTop w:val="0"/>
      <w:marBottom w:val="0"/>
      <w:divBdr>
        <w:top w:val="none" w:sz="0" w:space="0" w:color="auto"/>
        <w:left w:val="none" w:sz="0" w:space="0" w:color="auto"/>
        <w:bottom w:val="none" w:sz="0" w:space="0" w:color="auto"/>
        <w:right w:val="none" w:sz="0" w:space="0" w:color="auto"/>
      </w:divBdr>
      <w:divsChild>
        <w:div w:id="943222860">
          <w:marLeft w:val="0"/>
          <w:marRight w:val="0"/>
          <w:marTop w:val="0"/>
          <w:marBottom w:val="0"/>
          <w:divBdr>
            <w:top w:val="none" w:sz="0" w:space="0" w:color="auto"/>
            <w:left w:val="none" w:sz="0" w:space="0" w:color="auto"/>
            <w:bottom w:val="none" w:sz="0" w:space="0" w:color="auto"/>
            <w:right w:val="none" w:sz="0" w:space="0" w:color="auto"/>
          </w:divBdr>
        </w:div>
      </w:divsChild>
    </w:div>
    <w:div w:id="1257056715">
      <w:bodyDiv w:val="1"/>
      <w:marLeft w:val="0"/>
      <w:marRight w:val="0"/>
      <w:marTop w:val="0"/>
      <w:marBottom w:val="0"/>
      <w:divBdr>
        <w:top w:val="none" w:sz="0" w:space="0" w:color="auto"/>
        <w:left w:val="none" w:sz="0" w:space="0" w:color="auto"/>
        <w:bottom w:val="none" w:sz="0" w:space="0" w:color="auto"/>
        <w:right w:val="none" w:sz="0" w:space="0" w:color="auto"/>
      </w:divBdr>
    </w:div>
    <w:div w:id="1257208619">
      <w:bodyDiv w:val="1"/>
      <w:marLeft w:val="0"/>
      <w:marRight w:val="0"/>
      <w:marTop w:val="0"/>
      <w:marBottom w:val="0"/>
      <w:divBdr>
        <w:top w:val="none" w:sz="0" w:space="0" w:color="auto"/>
        <w:left w:val="none" w:sz="0" w:space="0" w:color="auto"/>
        <w:bottom w:val="none" w:sz="0" w:space="0" w:color="auto"/>
        <w:right w:val="none" w:sz="0" w:space="0" w:color="auto"/>
      </w:divBdr>
    </w:div>
    <w:div w:id="1260529164">
      <w:bodyDiv w:val="1"/>
      <w:marLeft w:val="0"/>
      <w:marRight w:val="0"/>
      <w:marTop w:val="0"/>
      <w:marBottom w:val="0"/>
      <w:divBdr>
        <w:top w:val="none" w:sz="0" w:space="0" w:color="auto"/>
        <w:left w:val="none" w:sz="0" w:space="0" w:color="auto"/>
        <w:bottom w:val="none" w:sz="0" w:space="0" w:color="auto"/>
        <w:right w:val="none" w:sz="0" w:space="0" w:color="auto"/>
      </w:divBdr>
    </w:div>
    <w:div w:id="1265765641">
      <w:bodyDiv w:val="1"/>
      <w:marLeft w:val="0"/>
      <w:marRight w:val="0"/>
      <w:marTop w:val="0"/>
      <w:marBottom w:val="0"/>
      <w:divBdr>
        <w:top w:val="none" w:sz="0" w:space="0" w:color="auto"/>
        <w:left w:val="none" w:sz="0" w:space="0" w:color="auto"/>
        <w:bottom w:val="none" w:sz="0" w:space="0" w:color="auto"/>
        <w:right w:val="none" w:sz="0" w:space="0" w:color="auto"/>
      </w:divBdr>
      <w:divsChild>
        <w:div w:id="942802466">
          <w:marLeft w:val="0"/>
          <w:marRight w:val="0"/>
          <w:marTop w:val="0"/>
          <w:marBottom w:val="0"/>
          <w:divBdr>
            <w:top w:val="none" w:sz="0" w:space="0" w:color="auto"/>
            <w:left w:val="none" w:sz="0" w:space="0" w:color="auto"/>
            <w:bottom w:val="none" w:sz="0" w:space="0" w:color="auto"/>
            <w:right w:val="none" w:sz="0" w:space="0" w:color="auto"/>
          </w:divBdr>
        </w:div>
      </w:divsChild>
    </w:div>
    <w:div w:id="1291864356">
      <w:bodyDiv w:val="1"/>
      <w:marLeft w:val="0"/>
      <w:marRight w:val="0"/>
      <w:marTop w:val="0"/>
      <w:marBottom w:val="0"/>
      <w:divBdr>
        <w:top w:val="none" w:sz="0" w:space="0" w:color="auto"/>
        <w:left w:val="none" w:sz="0" w:space="0" w:color="auto"/>
        <w:bottom w:val="none" w:sz="0" w:space="0" w:color="auto"/>
        <w:right w:val="none" w:sz="0" w:space="0" w:color="auto"/>
      </w:divBdr>
      <w:divsChild>
        <w:div w:id="1080756740">
          <w:marLeft w:val="0"/>
          <w:marRight w:val="0"/>
          <w:marTop w:val="0"/>
          <w:marBottom w:val="0"/>
          <w:divBdr>
            <w:top w:val="none" w:sz="0" w:space="0" w:color="auto"/>
            <w:left w:val="none" w:sz="0" w:space="0" w:color="auto"/>
            <w:bottom w:val="none" w:sz="0" w:space="0" w:color="auto"/>
            <w:right w:val="none" w:sz="0" w:space="0" w:color="auto"/>
          </w:divBdr>
        </w:div>
      </w:divsChild>
    </w:div>
    <w:div w:id="1320424835">
      <w:bodyDiv w:val="1"/>
      <w:marLeft w:val="0"/>
      <w:marRight w:val="0"/>
      <w:marTop w:val="0"/>
      <w:marBottom w:val="0"/>
      <w:divBdr>
        <w:top w:val="none" w:sz="0" w:space="0" w:color="auto"/>
        <w:left w:val="none" w:sz="0" w:space="0" w:color="auto"/>
        <w:bottom w:val="none" w:sz="0" w:space="0" w:color="auto"/>
        <w:right w:val="none" w:sz="0" w:space="0" w:color="auto"/>
      </w:divBdr>
    </w:div>
    <w:div w:id="1321619474">
      <w:bodyDiv w:val="1"/>
      <w:marLeft w:val="0"/>
      <w:marRight w:val="0"/>
      <w:marTop w:val="0"/>
      <w:marBottom w:val="0"/>
      <w:divBdr>
        <w:top w:val="none" w:sz="0" w:space="0" w:color="auto"/>
        <w:left w:val="none" w:sz="0" w:space="0" w:color="auto"/>
        <w:bottom w:val="none" w:sz="0" w:space="0" w:color="auto"/>
        <w:right w:val="none" w:sz="0" w:space="0" w:color="auto"/>
      </w:divBdr>
    </w:div>
    <w:div w:id="1340305660">
      <w:bodyDiv w:val="1"/>
      <w:marLeft w:val="0"/>
      <w:marRight w:val="0"/>
      <w:marTop w:val="0"/>
      <w:marBottom w:val="0"/>
      <w:divBdr>
        <w:top w:val="none" w:sz="0" w:space="0" w:color="auto"/>
        <w:left w:val="none" w:sz="0" w:space="0" w:color="auto"/>
        <w:bottom w:val="none" w:sz="0" w:space="0" w:color="auto"/>
        <w:right w:val="none" w:sz="0" w:space="0" w:color="auto"/>
      </w:divBdr>
    </w:div>
    <w:div w:id="1371422456">
      <w:bodyDiv w:val="1"/>
      <w:marLeft w:val="0"/>
      <w:marRight w:val="0"/>
      <w:marTop w:val="0"/>
      <w:marBottom w:val="0"/>
      <w:divBdr>
        <w:top w:val="none" w:sz="0" w:space="0" w:color="auto"/>
        <w:left w:val="none" w:sz="0" w:space="0" w:color="auto"/>
        <w:bottom w:val="none" w:sz="0" w:space="0" w:color="auto"/>
        <w:right w:val="none" w:sz="0" w:space="0" w:color="auto"/>
      </w:divBdr>
      <w:divsChild>
        <w:div w:id="1880163875">
          <w:marLeft w:val="0"/>
          <w:marRight w:val="0"/>
          <w:marTop w:val="0"/>
          <w:marBottom w:val="240"/>
          <w:divBdr>
            <w:top w:val="none" w:sz="0" w:space="0" w:color="auto"/>
            <w:left w:val="none" w:sz="0" w:space="0" w:color="auto"/>
            <w:bottom w:val="none" w:sz="0" w:space="0" w:color="auto"/>
            <w:right w:val="none" w:sz="0" w:space="0" w:color="auto"/>
          </w:divBdr>
        </w:div>
        <w:div w:id="1987011798">
          <w:marLeft w:val="0"/>
          <w:marRight w:val="0"/>
          <w:marTop w:val="0"/>
          <w:marBottom w:val="240"/>
          <w:divBdr>
            <w:top w:val="none" w:sz="0" w:space="0" w:color="auto"/>
            <w:left w:val="none" w:sz="0" w:space="0" w:color="auto"/>
            <w:bottom w:val="none" w:sz="0" w:space="0" w:color="auto"/>
            <w:right w:val="none" w:sz="0" w:space="0" w:color="auto"/>
          </w:divBdr>
        </w:div>
        <w:div w:id="44839428">
          <w:marLeft w:val="0"/>
          <w:marRight w:val="0"/>
          <w:marTop w:val="0"/>
          <w:marBottom w:val="240"/>
          <w:divBdr>
            <w:top w:val="none" w:sz="0" w:space="0" w:color="auto"/>
            <w:left w:val="none" w:sz="0" w:space="0" w:color="auto"/>
            <w:bottom w:val="none" w:sz="0" w:space="0" w:color="auto"/>
            <w:right w:val="none" w:sz="0" w:space="0" w:color="auto"/>
          </w:divBdr>
        </w:div>
        <w:div w:id="1197890598">
          <w:marLeft w:val="0"/>
          <w:marRight w:val="0"/>
          <w:marTop w:val="0"/>
          <w:marBottom w:val="240"/>
          <w:divBdr>
            <w:top w:val="none" w:sz="0" w:space="0" w:color="auto"/>
            <w:left w:val="none" w:sz="0" w:space="0" w:color="auto"/>
            <w:bottom w:val="none" w:sz="0" w:space="0" w:color="auto"/>
            <w:right w:val="none" w:sz="0" w:space="0" w:color="auto"/>
          </w:divBdr>
        </w:div>
        <w:div w:id="1396928948">
          <w:marLeft w:val="0"/>
          <w:marRight w:val="0"/>
          <w:marTop w:val="0"/>
          <w:marBottom w:val="240"/>
          <w:divBdr>
            <w:top w:val="none" w:sz="0" w:space="0" w:color="auto"/>
            <w:left w:val="none" w:sz="0" w:space="0" w:color="auto"/>
            <w:bottom w:val="none" w:sz="0" w:space="0" w:color="auto"/>
            <w:right w:val="none" w:sz="0" w:space="0" w:color="auto"/>
          </w:divBdr>
        </w:div>
        <w:div w:id="1095636803">
          <w:marLeft w:val="0"/>
          <w:marRight w:val="0"/>
          <w:marTop w:val="0"/>
          <w:marBottom w:val="240"/>
          <w:divBdr>
            <w:top w:val="none" w:sz="0" w:space="0" w:color="auto"/>
            <w:left w:val="none" w:sz="0" w:space="0" w:color="auto"/>
            <w:bottom w:val="none" w:sz="0" w:space="0" w:color="auto"/>
            <w:right w:val="none" w:sz="0" w:space="0" w:color="auto"/>
          </w:divBdr>
        </w:div>
        <w:div w:id="2112236736">
          <w:marLeft w:val="0"/>
          <w:marRight w:val="0"/>
          <w:marTop w:val="0"/>
          <w:marBottom w:val="240"/>
          <w:divBdr>
            <w:top w:val="none" w:sz="0" w:space="0" w:color="auto"/>
            <w:left w:val="none" w:sz="0" w:space="0" w:color="auto"/>
            <w:bottom w:val="none" w:sz="0" w:space="0" w:color="auto"/>
            <w:right w:val="none" w:sz="0" w:space="0" w:color="auto"/>
          </w:divBdr>
        </w:div>
      </w:divsChild>
    </w:div>
    <w:div w:id="1392079675">
      <w:bodyDiv w:val="1"/>
      <w:marLeft w:val="0"/>
      <w:marRight w:val="0"/>
      <w:marTop w:val="0"/>
      <w:marBottom w:val="0"/>
      <w:divBdr>
        <w:top w:val="none" w:sz="0" w:space="0" w:color="auto"/>
        <w:left w:val="none" w:sz="0" w:space="0" w:color="auto"/>
        <w:bottom w:val="none" w:sz="0" w:space="0" w:color="auto"/>
        <w:right w:val="none" w:sz="0" w:space="0" w:color="auto"/>
      </w:divBdr>
    </w:div>
    <w:div w:id="1405106964">
      <w:bodyDiv w:val="1"/>
      <w:marLeft w:val="0"/>
      <w:marRight w:val="0"/>
      <w:marTop w:val="0"/>
      <w:marBottom w:val="0"/>
      <w:divBdr>
        <w:top w:val="none" w:sz="0" w:space="0" w:color="auto"/>
        <w:left w:val="none" w:sz="0" w:space="0" w:color="auto"/>
        <w:bottom w:val="none" w:sz="0" w:space="0" w:color="auto"/>
        <w:right w:val="none" w:sz="0" w:space="0" w:color="auto"/>
      </w:divBdr>
    </w:div>
    <w:div w:id="1420327389">
      <w:bodyDiv w:val="1"/>
      <w:marLeft w:val="0"/>
      <w:marRight w:val="0"/>
      <w:marTop w:val="0"/>
      <w:marBottom w:val="0"/>
      <w:divBdr>
        <w:top w:val="none" w:sz="0" w:space="0" w:color="auto"/>
        <w:left w:val="none" w:sz="0" w:space="0" w:color="auto"/>
        <w:bottom w:val="none" w:sz="0" w:space="0" w:color="auto"/>
        <w:right w:val="none" w:sz="0" w:space="0" w:color="auto"/>
      </w:divBdr>
    </w:div>
    <w:div w:id="1429152428">
      <w:bodyDiv w:val="1"/>
      <w:marLeft w:val="0"/>
      <w:marRight w:val="0"/>
      <w:marTop w:val="0"/>
      <w:marBottom w:val="0"/>
      <w:divBdr>
        <w:top w:val="none" w:sz="0" w:space="0" w:color="auto"/>
        <w:left w:val="none" w:sz="0" w:space="0" w:color="auto"/>
        <w:bottom w:val="none" w:sz="0" w:space="0" w:color="auto"/>
        <w:right w:val="none" w:sz="0" w:space="0" w:color="auto"/>
      </w:divBdr>
    </w:div>
    <w:div w:id="1429276250">
      <w:bodyDiv w:val="1"/>
      <w:marLeft w:val="0"/>
      <w:marRight w:val="0"/>
      <w:marTop w:val="0"/>
      <w:marBottom w:val="0"/>
      <w:divBdr>
        <w:top w:val="none" w:sz="0" w:space="0" w:color="auto"/>
        <w:left w:val="none" w:sz="0" w:space="0" w:color="auto"/>
        <w:bottom w:val="none" w:sz="0" w:space="0" w:color="auto"/>
        <w:right w:val="none" w:sz="0" w:space="0" w:color="auto"/>
      </w:divBdr>
      <w:divsChild>
        <w:div w:id="537009316">
          <w:marLeft w:val="0"/>
          <w:marRight w:val="0"/>
          <w:marTop w:val="0"/>
          <w:marBottom w:val="0"/>
          <w:divBdr>
            <w:top w:val="none" w:sz="0" w:space="0" w:color="auto"/>
            <w:left w:val="none" w:sz="0" w:space="0" w:color="auto"/>
            <w:bottom w:val="none" w:sz="0" w:space="0" w:color="auto"/>
            <w:right w:val="none" w:sz="0" w:space="0" w:color="auto"/>
          </w:divBdr>
          <w:divsChild>
            <w:div w:id="14442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9738">
      <w:bodyDiv w:val="1"/>
      <w:marLeft w:val="0"/>
      <w:marRight w:val="0"/>
      <w:marTop w:val="0"/>
      <w:marBottom w:val="0"/>
      <w:divBdr>
        <w:top w:val="none" w:sz="0" w:space="0" w:color="auto"/>
        <w:left w:val="none" w:sz="0" w:space="0" w:color="auto"/>
        <w:bottom w:val="none" w:sz="0" w:space="0" w:color="auto"/>
        <w:right w:val="none" w:sz="0" w:space="0" w:color="auto"/>
      </w:divBdr>
      <w:divsChild>
        <w:div w:id="209732965">
          <w:marLeft w:val="0"/>
          <w:marRight w:val="0"/>
          <w:marTop w:val="0"/>
          <w:marBottom w:val="0"/>
          <w:divBdr>
            <w:top w:val="none" w:sz="0" w:space="0" w:color="auto"/>
            <w:left w:val="none" w:sz="0" w:space="0" w:color="auto"/>
            <w:bottom w:val="none" w:sz="0" w:space="0" w:color="auto"/>
            <w:right w:val="none" w:sz="0" w:space="0" w:color="auto"/>
          </w:divBdr>
        </w:div>
      </w:divsChild>
    </w:div>
    <w:div w:id="1464427143">
      <w:bodyDiv w:val="1"/>
      <w:marLeft w:val="0"/>
      <w:marRight w:val="0"/>
      <w:marTop w:val="0"/>
      <w:marBottom w:val="0"/>
      <w:divBdr>
        <w:top w:val="none" w:sz="0" w:space="0" w:color="auto"/>
        <w:left w:val="none" w:sz="0" w:space="0" w:color="auto"/>
        <w:bottom w:val="none" w:sz="0" w:space="0" w:color="auto"/>
        <w:right w:val="none" w:sz="0" w:space="0" w:color="auto"/>
      </w:divBdr>
    </w:div>
    <w:div w:id="1467316899">
      <w:bodyDiv w:val="1"/>
      <w:marLeft w:val="0"/>
      <w:marRight w:val="0"/>
      <w:marTop w:val="0"/>
      <w:marBottom w:val="0"/>
      <w:divBdr>
        <w:top w:val="none" w:sz="0" w:space="0" w:color="auto"/>
        <w:left w:val="none" w:sz="0" w:space="0" w:color="auto"/>
        <w:bottom w:val="none" w:sz="0" w:space="0" w:color="auto"/>
        <w:right w:val="none" w:sz="0" w:space="0" w:color="auto"/>
      </w:divBdr>
      <w:divsChild>
        <w:div w:id="1367175098">
          <w:marLeft w:val="0"/>
          <w:marRight w:val="0"/>
          <w:marTop w:val="0"/>
          <w:marBottom w:val="0"/>
          <w:divBdr>
            <w:top w:val="none" w:sz="0" w:space="0" w:color="auto"/>
            <w:left w:val="none" w:sz="0" w:space="0" w:color="auto"/>
            <w:bottom w:val="none" w:sz="0" w:space="0" w:color="auto"/>
            <w:right w:val="none" w:sz="0" w:space="0" w:color="auto"/>
          </w:divBdr>
        </w:div>
      </w:divsChild>
    </w:div>
    <w:div w:id="1470632757">
      <w:bodyDiv w:val="1"/>
      <w:marLeft w:val="0"/>
      <w:marRight w:val="0"/>
      <w:marTop w:val="0"/>
      <w:marBottom w:val="0"/>
      <w:divBdr>
        <w:top w:val="none" w:sz="0" w:space="0" w:color="auto"/>
        <w:left w:val="none" w:sz="0" w:space="0" w:color="auto"/>
        <w:bottom w:val="none" w:sz="0" w:space="0" w:color="auto"/>
        <w:right w:val="none" w:sz="0" w:space="0" w:color="auto"/>
      </w:divBdr>
    </w:div>
    <w:div w:id="1471899567">
      <w:bodyDiv w:val="1"/>
      <w:marLeft w:val="0"/>
      <w:marRight w:val="0"/>
      <w:marTop w:val="0"/>
      <w:marBottom w:val="0"/>
      <w:divBdr>
        <w:top w:val="none" w:sz="0" w:space="0" w:color="auto"/>
        <w:left w:val="none" w:sz="0" w:space="0" w:color="auto"/>
        <w:bottom w:val="none" w:sz="0" w:space="0" w:color="auto"/>
        <w:right w:val="none" w:sz="0" w:space="0" w:color="auto"/>
      </w:divBdr>
      <w:divsChild>
        <w:div w:id="1066756241">
          <w:marLeft w:val="0"/>
          <w:marRight w:val="0"/>
          <w:marTop w:val="0"/>
          <w:marBottom w:val="240"/>
          <w:divBdr>
            <w:top w:val="none" w:sz="0" w:space="0" w:color="auto"/>
            <w:left w:val="none" w:sz="0" w:space="0" w:color="auto"/>
            <w:bottom w:val="none" w:sz="0" w:space="0" w:color="auto"/>
            <w:right w:val="none" w:sz="0" w:space="0" w:color="auto"/>
          </w:divBdr>
        </w:div>
        <w:div w:id="666205488">
          <w:marLeft w:val="0"/>
          <w:marRight w:val="0"/>
          <w:marTop w:val="0"/>
          <w:marBottom w:val="240"/>
          <w:divBdr>
            <w:top w:val="none" w:sz="0" w:space="0" w:color="auto"/>
            <w:left w:val="none" w:sz="0" w:space="0" w:color="auto"/>
            <w:bottom w:val="none" w:sz="0" w:space="0" w:color="auto"/>
            <w:right w:val="none" w:sz="0" w:space="0" w:color="auto"/>
          </w:divBdr>
        </w:div>
      </w:divsChild>
    </w:div>
    <w:div w:id="1487746614">
      <w:bodyDiv w:val="1"/>
      <w:marLeft w:val="0"/>
      <w:marRight w:val="0"/>
      <w:marTop w:val="0"/>
      <w:marBottom w:val="0"/>
      <w:divBdr>
        <w:top w:val="none" w:sz="0" w:space="0" w:color="auto"/>
        <w:left w:val="none" w:sz="0" w:space="0" w:color="auto"/>
        <w:bottom w:val="none" w:sz="0" w:space="0" w:color="auto"/>
        <w:right w:val="none" w:sz="0" w:space="0" w:color="auto"/>
      </w:divBdr>
    </w:div>
    <w:div w:id="1500389136">
      <w:bodyDiv w:val="1"/>
      <w:marLeft w:val="0"/>
      <w:marRight w:val="0"/>
      <w:marTop w:val="0"/>
      <w:marBottom w:val="0"/>
      <w:divBdr>
        <w:top w:val="none" w:sz="0" w:space="0" w:color="auto"/>
        <w:left w:val="none" w:sz="0" w:space="0" w:color="auto"/>
        <w:bottom w:val="none" w:sz="0" w:space="0" w:color="auto"/>
        <w:right w:val="none" w:sz="0" w:space="0" w:color="auto"/>
      </w:divBdr>
      <w:divsChild>
        <w:div w:id="1760249993">
          <w:marLeft w:val="0"/>
          <w:marRight w:val="0"/>
          <w:marTop w:val="0"/>
          <w:marBottom w:val="0"/>
          <w:divBdr>
            <w:top w:val="none" w:sz="0" w:space="0" w:color="auto"/>
            <w:left w:val="none" w:sz="0" w:space="0" w:color="auto"/>
            <w:bottom w:val="none" w:sz="0" w:space="0" w:color="auto"/>
            <w:right w:val="none" w:sz="0" w:space="0" w:color="auto"/>
          </w:divBdr>
        </w:div>
      </w:divsChild>
    </w:div>
    <w:div w:id="1527600312">
      <w:bodyDiv w:val="1"/>
      <w:marLeft w:val="0"/>
      <w:marRight w:val="0"/>
      <w:marTop w:val="0"/>
      <w:marBottom w:val="0"/>
      <w:divBdr>
        <w:top w:val="none" w:sz="0" w:space="0" w:color="auto"/>
        <w:left w:val="none" w:sz="0" w:space="0" w:color="auto"/>
        <w:bottom w:val="none" w:sz="0" w:space="0" w:color="auto"/>
        <w:right w:val="none" w:sz="0" w:space="0" w:color="auto"/>
      </w:divBdr>
      <w:divsChild>
        <w:div w:id="1212570149">
          <w:marLeft w:val="0"/>
          <w:marRight w:val="0"/>
          <w:marTop w:val="0"/>
          <w:marBottom w:val="0"/>
          <w:divBdr>
            <w:top w:val="none" w:sz="0" w:space="0" w:color="auto"/>
            <w:left w:val="none" w:sz="0" w:space="0" w:color="auto"/>
            <w:bottom w:val="none" w:sz="0" w:space="0" w:color="auto"/>
            <w:right w:val="none" w:sz="0" w:space="0" w:color="auto"/>
          </w:divBdr>
        </w:div>
      </w:divsChild>
    </w:div>
    <w:div w:id="1540119429">
      <w:bodyDiv w:val="1"/>
      <w:marLeft w:val="0"/>
      <w:marRight w:val="0"/>
      <w:marTop w:val="0"/>
      <w:marBottom w:val="0"/>
      <w:divBdr>
        <w:top w:val="none" w:sz="0" w:space="0" w:color="auto"/>
        <w:left w:val="none" w:sz="0" w:space="0" w:color="auto"/>
        <w:bottom w:val="none" w:sz="0" w:space="0" w:color="auto"/>
        <w:right w:val="none" w:sz="0" w:space="0" w:color="auto"/>
      </w:divBdr>
      <w:divsChild>
        <w:div w:id="1491629873">
          <w:marLeft w:val="0"/>
          <w:marRight w:val="0"/>
          <w:marTop w:val="0"/>
          <w:marBottom w:val="240"/>
          <w:divBdr>
            <w:top w:val="none" w:sz="0" w:space="0" w:color="auto"/>
            <w:left w:val="none" w:sz="0" w:space="0" w:color="auto"/>
            <w:bottom w:val="none" w:sz="0" w:space="0" w:color="auto"/>
            <w:right w:val="none" w:sz="0" w:space="0" w:color="auto"/>
          </w:divBdr>
        </w:div>
        <w:div w:id="1139227698">
          <w:marLeft w:val="0"/>
          <w:marRight w:val="0"/>
          <w:marTop w:val="0"/>
          <w:marBottom w:val="240"/>
          <w:divBdr>
            <w:top w:val="none" w:sz="0" w:space="0" w:color="auto"/>
            <w:left w:val="none" w:sz="0" w:space="0" w:color="auto"/>
            <w:bottom w:val="none" w:sz="0" w:space="0" w:color="auto"/>
            <w:right w:val="none" w:sz="0" w:space="0" w:color="auto"/>
          </w:divBdr>
        </w:div>
      </w:divsChild>
    </w:div>
    <w:div w:id="1554393095">
      <w:bodyDiv w:val="1"/>
      <w:marLeft w:val="0"/>
      <w:marRight w:val="0"/>
      <w:marTop w:val="0"/>
      <w:marBottom w:val="0"/>
      <w:divBdr>
        <w:top w:val="none" w:sz="0" w:space="0" w:color="auto"/>
        <w:left w:val="none" w:sz="0" w:space="0" w:color="auto"/>
        <w:bottom w:val="none" w:sz="0" w:space="0" w:color="auto"/>
        <w:right w:val="none" w:sz="0" w:space="0" w:color="auto"/>
      </w:divBdr>
    </w:div>
    <w:div w:id="1570531906">
      <w:bodyDiv w:val="1"/>
      <w:marLeft w:val="0"/>
      <w:marRight w:val="0"/>
      <w:marTop w:val="0"/>
      <w:marBottom w:val="0"/>
      <w:divBdr>
        <w:top w:val="none" w:sz="0" w:space="0" w:color="auto"/>
        <w:left w:val="none" w:sz="0" w:space="0" w:color="auto"/>
        <w:bottom w:val="none" w:sz="0" w:space="0" w:color="auto"/>
        <w:right w:val="none" w:sz="0" w:space="0" w:color="auto"/>
      </w:divBdr>
      <w:divsChild>
        <w:div w:id="1112826582">
          <w:marLeft w:val="0"/>
          <w:marRight w:val="0"/>
          <w:marTop w:val="0"/>
          <w:marBottom w:val="0"/>
          <w:divBdr>
            <w:top w:val="single" w:sz="6" w:space="2" w:color="AAAAAA"/>
            <w:left w:val="single" w:sz="6" w:space="2" w:color="AAAAAA"/>
            <w:bottom w:val="single" w:sz="6" w:space="2" w:color="AAAAAA"/>
            <w:right w:val="single" w:sz="6" w:space="2" w:color="AAAAAA"/>
          </w:divBdr>
          <w:divsChild>
            <w:div w:id="1993633901">
              <w:marLeft w:val="0"/>
              <w:marRight w:val="0"/>
              <w:marTop w:val="0"/>
              <w:marBottom w:val="0"/>
              <w:divBdr>
                <w:top w:val="none" w:sz="0" w:space="0" w:color="auto"/>
                <w:left w:val="none" w:sz="0" w:space="0" w:color="auto"/>
                <w:bottom w:val="none" w:sz="0" w:space="0" w:color="auto"/>
                <w:right w:val="none" w:sz="0" w:space="0" w:color="auto"/>
              </w:divBdr>
              <w:divsChild>
                <w:div w:id="308826421">
                  <w:marLeft w:val="0"/>
                  <w:marRight w:val="0"/>
                  <w:marTop w:val="0"/>
                  <w:marBottom w:val="0"/>
                  <w:divBdr>
                    <w:top w:val="none" w:sz="0" w:space="0" w:color="auto"/>
                    <w:left w:val="none" w:sz="0" w:space="0" w:color="auto"/>
                    <w:bottom w:val="none" w:sz="0" w:space="0" w:color="auto"/>
                    <w:right w:val="none" w:sz="0" w:space="0" w:color="auto"/>
                  </w:divBdr>
                  <w:divsChild>
                    <w:div w:id="500630142">
                      <w:marLeft w:val="75"/>
                      <w:marRight w:val="75"/>
                      <w:marTop w:val="75"/>
                      <w:marBottom w:val="75"/>
                      <w:divBdr>
                        <w:top w:val="single" w:sz="6" w:space="2" w:color="D5D5D5"/>
                        <w:left w:val="single" w:sz="6" w:space="2" w:color="D5D5D5"/>
                        <w:bottom w:val="single" w:sz="6" w:space="2" w:color="D5D5D5"/>
                        <w:right w:val="single" w:sz="6" w:space="2" w:color="D5D5D5"/>
                      </w:divBdr>
                      <w:divsChild>
                        <w:div w:id="565460510">
                          <w:marLeft w:val="0"/>
                          <w:marRight w:val="0"/>
                          <w:marTop w:val="0"/>
                          <w:marBottom w:val="0"/>
                          <w:divBdr>
                            <w:top w:val="none" w:sz="0" w:space="0" w:color="auto"/>
                            <w:left w:val="none" w:sz="0" w:space="0" w:color="auto"/>
                            <w:bottom w:val="none" w:sz="0" w:space="0" w:color="auto"/>
                            <w:right w:val="none" w:sz="0" w:space="0" w:color="auto"/>
                          </w:divBdr>
                          <w:divsChild>
                            <w:div w:id="687175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79477">
      <w:bodyDiv w:val="1"/>
      <w:marLeft w:val="0"/>
      <w:marRight w:val="0"/>
      <w:marTop w:val="0"/>
      <w:marBottom w:val="0"/>
      <w:divBdr>
        <w:top w:val="none" w:sz="0" w:space="0" w:color="auto"/>
        <w:left w:val="none" w:sz="0" w:space="0" w:color="auto"/>
        <w:bottom w:val="none" w:sz="0" w:space="0" w:color="auto"/>
        <w:right w:val="none" w:sz="0" w:space="0" w:color="auto"/>
      </w:divBdr>
      <w:divsChild>
        <w:div w:id="1747996039">
          <w:marLeft w:val="0"/>
          <w:marRight w:val="0"/>
          <w:marTop w:val="0"/>
          <w:marBottom w:val="0"/>
          <w:divBdr>
            <w:top w:val="single" w:sz="6" w:space="2" w:color="AAAAAA"/>
            <w:left w:val="single" w:sz="6" w:space="2" w:color="AAAAAA"/>
            <w:bottom w:val="single" w:sz="6" w:space="2" w:color="AAAAAA"/>
            <w:right w:val="single" w:sz="6" w:space="2" w:color="AAAAAA"/>
          </w:divBdr>
          <w:divsChild>
            <w:div w:id="782571988">
              <w:marLeft w:val="0"/>
              <w:marRight w:val="0"/>
              <w:marTop w:val="0"/>
              <w:marBottom w:val="0"/>
              <w:divBdr>
                <w:top w:val="none" w:sz="0" w:space="0" w:color="auto"/>
                <w:left w:val="none" w:sz="0" w:space="0" w:color="auto"/>
                <w:bottom w:val="none" w:sz="0" w:space="0" w:color="auto"/>
                <w:right w:val="none" w:sz="0" w:space="0" w:color="auto"/>
              </w:divBdr>
              <w:divsChild>
                <w:div w:id="580140181">
                  <w:marLeft w:val="0"/>
                  <w:marRight w:val="0"/>
                  <w:marTop w:val="0"/>
                  <w:marBottom w:val="0"/>
                  <w:divBdr>
                    <w:top w:val="none" w:sz="0" w:space="0" w:color="auto"/>
                    <w:left w:val="none" w:sz="0" w:space="0" w:color="auto"/>
                    <w:bottom w:val="none" w:sz="0" w:space="0" w:color="auto"/>
                    <w:right w:val="none" w:sz="0" w:space="0" w:color="auto"/>
                  </w:divBdr>
                  <w:divsChild>
                    <w:div w:id="942614592">
                      <w:marLeft w:val="75"/>
                      <w:marRight w:val="75"/>
                      <w:marTop w:val="75"/>
                      <w:marBottom w:val="75"/>
                      <w:divBdr>
                        <w:top w:val="single" w:sz="6" w:space="2" w:color="D5D5D5"/>
                        <w:left w:val="single" w:sz="6" w:space="2" w:color="D5D5D5"/>
                        <w:bottom w:val="single" w:sz="6" w:space="2" w:color="D5D5D5"/>
                        <w:right w:val="single" w:sz="6" w:space="2" w:color="D5D5D5"/>
                      </w:divBdr>
                      <w:divsChild>
                        <w:div w:id="1344018071">
                          <w:marLeft w:val="0"/>
                          <w:marRight w:val="0"/>
                          <w:marTop w:val="0"/>
                          <w:marBottom w:val="0"/>
                          <w:divBdr>
                            <w:top w:val="none" w:sz="0" w:space="0" w:color="auto"/>
                            <w:left w:val="none" w:sz="0" w:space="0" w:color="auto"/>
                            <w:bottom w:val="none" w:sz="0" w:space="0" w:color="auto"/>
                            <w:right w:val="none" w:sz="0" w:space="0" w:color="auto"/>
                          </w:divBdr>
                          <w:divsChild>
                            <w:div w:id="10679918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324695">
      <w:bodyDiv w:val="1"/>
      <w:marLeft w:val="0"/>
      <w:marRight w:val="0"/>
      <w:marTop w:val="0"/>
      <w:marBottom w:val="0"/>
      <w:divBdr>
        <w:top w:val="none" w:sz="0" w:space="0" w:color="auto"/>
        <w:left w:val="none" w:sz="0" w:space="0" w:color="auto"/>
        <w:bottom w:val="none" w:sz="0" w:space="0" w:color="auto"/>
        <w:right w:val="none" w:sz="0" w:space="0" w:color="auto"/>
      </w:divBdr>
    </w:div>
    <w:div w:id="1618171461">
      <w:bodyDiv w:val="1"/>
      <w:marLeft w:val="0"/>
      <w:marRight w:val="0"/>
      <w:marTop w:val="0"/>
      <w:marBottom w:val="0"/>
      <w:divBdr>
        <w:top w:val="none" w:sz="0" w:space="0" w:color="auto"/>
        <w:left w:val="none" w:sz="0" w:space="0" w:color="auto"/>
        <w:bottom w:val="none" w:sz="0" w:space="0" w:color="auto"/>
        <w:right w:val="none" w:sz="0" w:space="0" w:color="auto"/>
      </w:divBdr>
      <w:divsChild>
        <w:div w:id="988095149">
          <w:marLeft w:val="0"/>
          <w:marRight w:val="0"/>
          <w:marTop w:val="0"/>
          <w:marBottom w:val="0"/>
          <w:divBdr>
            <w:top w:val="single" w:sz="6" w:space="2" w:color="AAAAAA"/>
            <w:left w:val="single" w:sz="6" w:space="2" w:color="AAAAAA"/>
            <w:bottom w:val="single" w:sz="6" w:space="2" w:color="AAAAAA"/>
            <w:right w:val="single" w:sz="6" w:space="2" w:color="AAAAAA"/>
          </w:divBdr>
          <w:divsChild>
            <w:div w:id="1234658366">
              <w:marLeft w:val="0"/>
              <w:marRight w:val="0"/>
              <w:marTop w:val="0"/>
              <w:marBottom w:val="0"/>
              <w:divBdr>
                <w:top w:val="none" w:sz="0" w:space="0" w:color="auto"/>
                <w:left w:val="none" w:sz="0" w:space="0" w:color="auto"/>
                <w:bottom w:val="none" w:sz="0" w:space="0" w:color="auto"/>
                <w:right w:val="none" w:sz="0" w:space="0" w:color="auto"/>
              </w:divBdr>
              <w:divsChild>
                <w:div w:id="1615675165">
                  <w:marLeft w:val="0"/>
                  <w:marRight w:val="0"/>
                  <w:marTop w:val="0"/>
                  <w:marBottom w:val="0"/>
                  <w:divBdr>
                    <w:top w:val="none" w:sz="0" w:space="0" w:color="auto"/>
                    <w:left w:val="none" w:sz="0" w:space="0" w:color="auto"/>
                    <w:bottom w:val="none" w:sz="0" w:space="0" w:color="auto"/>
                    <w:right w:val="none" w:sz="0" w:space="0" w:color="auto"/>
                  </w:divBdr>
                  <w:divsChild>
                    <w:div w:id="2128771603">
                      <w:marLeft w:val="75"/>
                      <w:marRight w:val="75"/>
                      <w:marTop w:val="75"/>
                      <w:marBottom w:val="75"/>
                      <w:divBdr>
                        <w:top w:val="single" w:sz="6" w:space="2" w:color="D5D5D5"/>
                        <w:left w:val="single" w:sz="6" w:space="2" w:color="D5D5D5"/>
                        <w:bottom w:val="single" w:sz="6" w:space="2" w:color="D5D5D5"/>
                        <w:right w:val="single" w:sz="6" w:space="2" w:color="D5D5D5"/>
                      </w:divBdr>
                      <w:divsChild>
                        <w:div w:id="360592331">
                          <w:marLeft w:val="0"/>
                          <w:marRight w:val="0"/>
                          <w:marTop w:val="0"/>
                          <w:marBottom w:val="0"/>
                          <w:divBdr>
                            <w:top w:val="none" w:sz="0" w:space="0" w:color="auto"/>
                            <w:left w:val="none" w:sz="0" w:space="0" w:color="auto"/>
                            <w:bottom w:val="none" w:sz="0" w:space="0" w:color="auto"/>
                            <w:right w:val="none" w:sz="0" w:space="0" w:color="auto"/>
                          </w:divBdr>
                          <w:divsChild>
                            <w:div w:id="9756434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86041">
      <w:bodyDiv w:val="1"/>
      <w:marLeft w:val="0"/>
      <w:marRight w:val="0"/>
      <w:marTop w:val="0"/>
      <w:marBottom w:val="0"/>
      <w:divBdr>
        <w:top w:val="none" w:sz="0" w:space="0" w:color="auto"/>
        <w:left w:val="none" w:sz="0" w:space="0" w:color="auto"/>
        <w:bottom w:val="none" w:sz="0" w:space="0" w:color="auto"/>
        <w:right w:val="none" w:sz="0" w:space="0" w:color="auto"/>
      </w:divBdr>
    </w:div>
    <w:div w:id="1672952120">
      <w:bodyDiv w:val="1"/>
      <w:marLeft w:val="0"/>
      <w:marRight w:val="0"/>
      <w:marTop w:val="0"/>
      <w:marBottom w:val="0"/>
      <w:divBdr>
        <w:top w:val="none" w:sz="0" w:space="0" w:color="auto"/>
        <w:left w:val="none" w:sz="0" w:space="0" w:color="auto"/>
        <w:bottom w:val="none" w:sz="0" w:space="0" w:color="auto"/>
        <w:right w:val="none" w:sz="0" w:space="0" w:color="auto"/>
      </w:divBdr>
      <w:divsChild>
        <w:div w:id="1295989893">
          <w:marLeft w:val="0"/>
          <w:marRight w:val="0"/>
          <w:marTop w:val="0"/>
          <w:marBottom w:val="0"/>
          <w:divBdr>
            <w:top w:val="none" w:sz="0" w:space="0" w:color="auto"/>
            <w:left w:val="none" w:sz="0" w:space="0" w:color="auto"/>
            <w:bottom w:val="none" w:sz="0" w:space="0" w:color="auto"/>
            <w:right w:val="none" w:sz="0" w:space="0" w:color="auto"/>
          </w:divBdr>
        </w:div>
      </w:divsChild>
    </w:div>
    <w:div w:id="1674449253">
      <w:bodyDiv w:val="1"/>
      <w:marLeft w:val="0"/>
      <w:marRight w:val="0"/>
      <w:marTop w:val="0"/>
      <w:marBottom w:val="0"/>
      <w:divBdr>
        <w:top w:val="none" w:sz="0" w:space="0" w:color="auto"/>
        <w:left w:val="none" w:sz="0" w:space="0" w:color="auto"/>
        <w:bottom w:val="none" w:sz="0" w:space="0" w:color="auto"/>
        <w:right w:val="none" w:sz="0" w:space="0" w:color="auto"/>
      </w:divBdr>
    </w:div>
    <w:div w:id="1686437918">
      <w:bodyDiv w:val="1"/>
      <w:marLeft w:val="0"/>
      <w:marRight w:val="0"/>
      <w:marTop w:val="0"/>
      <w:marBottom w:val="0"/>
      <w:divBdr>
        <w:top w:val="none" w:sz="0" w:space="0" w:color="auto"/>
        <w:left w:val="none" w:sz="0" w:space="0" w:color="auto"/>
        <w:bottom w:val="none" w:sz="0" w:space="0" w:color="auto"/>
        <w:right w:val="none" w:sz="0" w:space="0" w:color="auto"/>
      </w:divBdr>
      <w:divsChild>
        <w:div w:id="1549294725">
          <w:marLeft w:val="0"/>
          <w:marRight w:val="0"/>
          <w:marTop w:val="0"/>
          <w:marBottom w:val="240"/>
          <w:divBdr>
            <w:top w:val="none" w:sz="0" w:space="0" w:color="auto"/>
            <w:left w:val="none" w:sz="0" w:space="0" w:color="auto"/>
            <w:bottom w:val="none" w:sz="0" w:space="0" w:color="auto"/>
            <w:right w:val="none" w:sz="0" w:space="0" w:color="auto"/>
          </w:divBdr>
        </w:div>
        <w:div w:id="1794859406">
          <w:marLeft w:val="0"/>
          <w:marRight w:val="0"/>
          <w:marTop w:val="0"/>
          <w:marBottom w:val="240"/>
          <w:divBdr>
            <w:top w:val="none" w:sz="0" w:space="0" w:color="auto"/>
            <w:left w:val="none" w:sz="0" w:space="0" w:color="auto"/>
            <w:bottom w:val="none" w:sz="0" w:space="0" w:color="auto"/>
            <w:right w:val="none" w:sz="0" w:space="0" w:color="auto"/>
          </w:divBdr>
        </w:div>
        <w:div w:id="781925894">
          <w:marLeft w:val="0"/>
          <w:marRight w:val="0"/>
          <w:marTop w:val="0"/>
          <w:marBottom w:val="240"/>
          <w:divBdr>
            <w:top w:val="none" w:sz="0" w:space="0" w:color="auto"/>
            <w:left w:val="none" w:sz="0" w:space="0" w:color="auto"/>
            <w:bottom w:val="none" w:sz="0" w:space="0" w:color="auto"/>
            <w:right w:val="none" w:sz="0" w:space="0" w:color="auto"/>
          </w:divBdr>
        </w:div>
        <w:div w:id="165946899">
          <w:marLeft w:val="0"/>
          <w:marRight w:val="0"/>
          <w:marTop w:val="0"/>
          <w:marBottom w:val="240"/>
          <w:divBdr>
            <w:top w:val="none" w:sz="0" w:space="0" w:color="auto"/>
            <w:left w:val="none" w:sz="0" w:space="0" w:color="auto"/>
            <w:bottom w:val="none" w:sz="0" w:space="0" w:color="auto"/>
            <w:right w:val="none" w:sz="0" w:space="0" w:color="auto"/>
          </w:divBdr>
        </w:div>
        <w:div w:id="776027753">
          <w:marLeft w:val="0"/>
          <w:marRight w:val="0"/>
          <w:marTop w:val="0"/>
          <w:marBottom w:val="240"/>
          <w:divBdr>
            <w:top w:val="none" w:sz="0" w:space="0" w:color="auto"/>
            <w:left w:val="none" w:sz="0" w:space="0" w:color="auto"/>
            <w:bottom w:val="none" w:sz="0" w:space="0" w:color="auto"/>
            <w:right w:val="none" w:sz="0" w:space="0" w:color="auto"/>
          </w:divBdr>
        </w:div>
        <w:div w:id="1505046182">
          <w:marLeft w:val="0"/>
          <w:marRight w:val="0"/>
          <w:marTop w:val="0"/>
          <w:marBottom w:val="240"/>
          <w:divBdr>
            <w:top w:val="none" w:sz="0" w:space="0" w:color="auto"/>
            <w:left w:val="none" w:sz="0" w:space="0" w:color="auto"/>
            <w:bottom w:val="none" w:sz="0" w:space="0" w:color="auto"/>
            <w:right w:val="none" w:sz="0" w:space="0" w:color="auto"/>
          </w:divBdr>
        </w:div>
        <w:div w:id="531380882">
          <w:marLeft w:val="0"/>
          <w:marRight w:val="0"/>
          <w:marTop w:val="0"/>
          <w:marBottom w:val="240"/>
          <w:divBdr>
            <w:top w:val="none" w:sz="0" w:space="0" w:color="auto"/>
            <w:left w:val="none" w:sz="0" w:space="0" w:color="auto"/>
            <w:bottom w:val="none" w:sz="0" w:space="0" w:color="auto"/>
            <w:right w:val="none" w:sz="0" w:space="0" w:color="auto"/>
          </w:divBdr>
        </w:div>
        <w:div w:id="205682446">
          <w:marLeft w:val="0"/>
          <w:marRight w:val="0"/>
          <w:marTop w:val="0"/>
          <w:marBottom w:val="240"/>
          <w:divBdr>
            <w:top w:val="none" w:sz="0" w:space="0" w:color="auto"/>
            <w:left w:val="none" w:sz="0" w:space="0" w:color="auto"/>
            <w:bottom w:val="none" w:sz="0" w:space="0" w:color="auto"/>
            <w:right w:val="none" w:sz="0" w:space="0" w:color="auto"/>
          </w:divBdr>
        </w:div>
        <w:div w:id="2085713347">
          <w:marLeft w:val="0"/>
          <w:marRight w:val="0"/>
          <w:marTop w:val="0"/>
          <w:marBottom w:val="240"/>
          <w:divBdr>
            <w:top w:val="none" w:sz="0" w:space="0" w:color="auto"/>
            <w:left w:val="none" w:sz="0" w:space="0" w:color="auto"/>
            <w:bottom w:val="none" w:sz="0" w:space="0" w:color="auto"/>
            <w:right w:val="none" w:sz="0" w:space="0" w:color="auto"/>
          </w:divBdr>
        </w:div>
      </w:divsChild>
    </w:div>
    <w:div w:id="1690375225">
      <w:bodyDiv w:val="1"/>
      <w:marLeft w:val="0"/>
      <w:marRight w:val="0"/>
      <w:marTop w:val="0"/>
      <w:marBottom w:val="0"/>
      <w:divBdr>
        <w:top w:val="none" w:sz="0" w:space="0" w:color="auto"/>
        <w:left w:val="none" w:sz="0" w:space="0" w:color="auto"/>
        <w:bottom w:val="none" w:sz="0" w:space="0" w:color="auto"/>
        <w:right w:val="none" w:sz="0" w:space="0" w:color="auto"/>
      </w:divBdr>
      <w:divsChild>
        <w:div w:id="1604191248">
          <w:marLeft w:val="0"/>
          <w:marRight w:val="0"/>
          <w:marTop w:val="0"/>
          <w:marBottom w:val="0"/>
          <w:divBdr>
            <w:top w:val="none" w:sz="0" w:space="0" w:color="auto"/>
            <w:left w:val="none" w:sz="0" w:space="0" w:color="auto"/>
            <w:bottom w:val="none" w:sz="0" w:space="0" w:color="auto"/>
            <w:right w:val="none" w:sz="0" w:space="0" w:color="auto"/>
          </w:divBdr>
          <w:divsChild>
            <w:div w:id="3810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2057">
      <w:bodyDiv w:val="1"/>
      <w:marLeft w:val="0"/>
      <w:marRight w:val="0"/>
      <w:marTop w:val="0"/>
      <w:marBottom w:val="0"/>
      <w:divBdr>
        <w:top w:val="none" w:sz="0" w:space="0" w:color="auto"/>
        <w:left w:val="none" w:sz="0" w:space="0" w:color="auto"/>
        <w:bottom w:val="none" w:sz="0" w:space="0" w:color="auto"/>
        <w:right w:val="none" w:sz="0" w:space="0" w:color="auto"/>
      </w:divBdr>
      <w:divsChild>
        <w:div w:id="428894758">
          <w:marLeft w:val="0"/>
          <w:marRight w:val="0"/>
          <w:marTop w:val="0"/>
          <w:marBottom w:val="0"/>
          <w:divBdr>
            <w:top w:val="none" w:sz="0" w:space="0" w:color="auto"/>
            <w:left w:val="none" w:sz="0" w:space="0" w:color="auto"/>
            <w:bottom w:val="none" w:sz="0" w:space="0" w:color="auto"/>
            <w:right w:val="none" w:sz="0" w:space="0" w:color="auto"/>
          </w:divBdr>
          <w:divsChild>
            <w:div w:id="3338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7235">
      <w:bodyDiv w:val="1"/>
      <w:marLeft w:val="0"/>
      <w:marRight w:val="0"/>
      <w:marTop w:val="0"/>
      <w:marBottom w:val="0"/>
      <w:divBdr>
        <w:top w:val="none" w:sz="0" w:space="0" w:color="auto"/>
        <w:left w:val="none" w:sz="0" w:space="0" w:color="auto"/>
        <w:bottom w:val="none" w:sz="0" w:space="0" w:color="auto"/>
        <w:right w:val="none" w:sz="0" w:space="0" w:color="auto"/>
      </w:divBdr>
      <w:divsChild>
        <w:div w:id="2138404458">
          <w:marLeft w:val="0"/>
          <w:marRight w:val="0"/>
          <w:marTop w:val="0"/>
          <w:marBottom w:val="0"/>
          <w:divBdr>
            <w:top w:val="none" w:sz="0" w:space="0" w:color="auto"/>
            <w:left w:val="none" w:sz="0" w:space="0" w:color="auto"/>
            <w:bottom w:val="none" w:sz="0" w:space="0" w:color="auto"/>
            <w:right w:val="none" w:sz="0" w:space="0" w:color="auto"/>
          </w:divBdr>
        </w:div>
      </w:divsChild>
    </w:div>
    <w:div w:id="1783062970">
      <w:bodyDiv w:val="1"/>
      <w:marLeft w:val="0"/>
      <w:marRight w:val="0"/>
      <w:marTop w:val="0"/>
      <w:marBottom w:val="0"/>
      <w:divBdr>
        <w:top w:val="none" w:sz="0" w:space="0" w:color="auto"/>
        <w:left w:val="none" w:sz="0" w:space="0" w:color="auto"/>
        <w:bottom w:val="none" w:sz="0" w:space="0" w:color="auto"/>
        <w:right w:val="none" w:sz="0" w:space="0" w:color="auto"/>
      </w:divBdr>
      <w:divsChild>
        <w:div w:id="2065443082">
          <w:marLeft w:val="0"/>
          <w:marRight w:val="0"/>
          <w:marTop w:val="0"/>
          <w:marBottom w:val="0"/>
          <w:divBdr>
            <w:top w:val="none" w:sz="0" w:space="0" w:color="auto"/>
            <w:left w:val="none" w:sz="0" w:space="0" w:color="auto"/>
            <w:bottom w:val="none" w:sz="0" w:space="0" w:color="auto"/>
            <w:right w:val="none" w:sz="0" w:space="0" w:color="auto"/>
          </w:divBdr>
        </w:div>
      </w:divsChild>
    </w:div>
    <w:div w:id="1794976067">
      <w:bodyDiv w:val="1"/>
      <w:marLeft w:val="0"/>
      <w:marRight w:val="0"/>
      <w:marTop w:val="0"/>
      <w:marBottom w:val="0"/>
      <w:divBdr>
        <w:top w:val="none" w:sz="0" w:space="0" w:color="auto"/>
        <w:left w:val="none" w:sz="0" w:space="0" w:color="auto"/>
        <w:bottom w:val="none" w:sz="0" w:space="0" w:color="auto"/>
        <w:right w:val="none" w:sz="0" w:space="0" w:color="auto"/>
      </w:divBdr>
      <w:divsChild>
        <w:div w:id="1288318615">
          <w:marLeft w:val="0"/>
          <w:marRight w:val="0"/>
          <w:marTop w:val="0"/>
          <w:marBottom w:val="0"/>
          <w:divBdr>
            <w:top w:val="none" w:sz="0" w:space="0" w:color="auto"/>
            <w:left w:val="none" w:sz="0" w:space="0" w:color="auto"/>
            <w:bottom w:val="none" w:sz="0" w:space="0" w:color="auto"/>
            <w:right w:val="none" w:sz="0" w:space="0" w:color="auto"/>
          </w:divBdr>
          <w:divsChild>
            <w:div w:id="995645212">
              <w:marLeft w:val="0"/>
              <w:marRight w:val="0"/>
              <w:marTop w:val="0"/>
              <w:marBottom w:val="0"/>
              <w:divBdr>
                <w:top w:val="none" w:sz="0" w:space="0" w:color="auto"/>
                <w:left w:val="none" w:sz="0" w:space="0" w:color="auto"/>
                <w:bottom w:val="none" w:sz="0" w:space="0" w:color="auto"/>
                <w:right w:val="none" w:sz="0" w:space="0" w:color="auto"/>
              </w:divBdr>
            </w:div>
            <w:div w:id="2056849323">
              <w:marLeft w:val="0"/>
              <w:marRight w:val="0"/>
              <w:marTop w:val="0"/>
              <w:marBottom w:val="0"/>
              <w:divBdr>
                <w:top w:val="none" w:sz="0" w:space="0" w:color="auto"/>
                <w:left w:val="none" w:sz="0" w:space="0" w:color="auto"/>
                <w:bottom w:val="none" w:sz="0" w:space="0" w:color="auto"/>
                <w:right w:val="none" w:sz="0" w:space="0" w:color="auto"/>
              </w:divBdr>
            </w:div>
            <w:div w:id="858547192">
              <w:marLeft w:val="0"/>
              <w:marRight w:val="0"/>
              <w:marTop w:val="0"/>
              <w:marBottom w:val="0"/>
              <w:divBdr>
                <w:top w:val="none" w:sz="0" w:space="0" w:color="auto"/>
                <w:left w:val="none" w:sz="0" w:space="0" w:color="auto"/>
                <w:bottom w:val="none" w:sz="0" w:space="0" w:color="auto"/>
                <w:right w:val="none" w:sz="0" w:space="0" w:color="auto"/>
              </w:divBdr>
            </w:div>
            <w:div w:id="1309825076">
              <w:marLeft w:val="0"/>
              <w:marRight w:val="0"/>
              <w:marTop w:val="0"/>
              <w:marBottom w:val="0"/>
              <w:divBdr>
                <w:top w:val="none" w:sz="0" w:space="0" w:color="auto"/>
                <w:left w:val="none" w:sz="0" w:space="0" w:color="auto"/>
                <w:bottom w:val="none" w:sz="0" w:space="0" w:color="auto"/>
                <w:right w:val="none" w:sz="0" w:space="0" w:color="auto"/>
              </w:divBdr>
            </w:div>
            <w:div w:id="1513762067">
              <w:marLeft w:val="0"/>
              <w:marRight w:val="0"/>
              <w:marTop w:val="0"/>
              <w:marBottom w:val="0"/>
              <w:divBdr>
                <w:top w:val="none" w:sz="0" w:space="0" w:color="auto"/>
                <w:left w:val="none" w:sz="0" w:space="0" w:color="auto"/>
                <w:bottom w:val="none" w:sz="0" w:space="0" w:color="auto"/>
                <w:right w:val="none" w:sz="0" w:space="0" w:color="auto"/>
              </w:divBdr>
            </w:div>
            <w:div w:id="1240824299">
              <w:marLeft w:val="0"/>
              <w:marRight w:val="0"/>
              <w:marTop w:val="0"/>
              <w:marBottom w:val="0"/>
              <w:divBdr>
                <w:top w:val="none" w:sz="0" w:space="0" w:color="auto"/>
                <w:left w:val="none" w:sz="0" w:space="0" w:color="auto"/>
                <w:bottom w:val="none" w:sz="0" w:space="0" w:color="auto"/>
                <w:right w:val="none" w:sz="0" w:space="0" w:color="auto"/>
              </w:divBdr>
            </w:div>
            <w:div w:id="1605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17931">
      <w:bodyDiv w:val="1"/>
      <w:marLeft w:val="0"/>
      <w:marRight w:val="0"/>
      <w:marTop w:val="0"/>
      <w:marBottom w:val="0"/>
      <w:divBdr>
        <w:top w:val="none" w:sz="0" w:space="0" w:color="auto"/>
        <w:left w:val="none" w:sz="0" w:space="0" w:color="auto"/>
        <w:bottom w:val="none" w:sz="0" w:space="0" w:color="auto"/>
        <w:right w:val="none" w:sz="0" w:space="0" w:color="auto"/>
      </w:divBdr>
      <w:divsChild>
        <w:div w:id="1068456462">
          <w:marLeft w:val="0"/>
          <w:marRight w:val="0"/>
          <w:marTop w:val="0"/>
          <w:marBottom w:val="0"/>
          <w:divBdr>
            <w:top w:val="none" w:sz="0" w:space="0" w:color="auto"/>
            <w:left w:val="none" w:sz="0" w:space="0" w:color="auto"/>
            <w:bottom w:val="none" w:sz="0" w:space="0" w:color="auto"/>
            <w:right w:val="none" w:sz="0" w:space="0" w:color="auto"/>
          </w:divBdr>
        </w:div>
      </w:divsChild>
    </w:div>
    <w:div w:id="1807820795">
      <w:bodyDiv w:val="1"/>
      <w:marLeft w:val="0"/>
      <w:marRight w:val="0"/>
      <w:marTop w:val="0"/>
      <w:marBottom w:val="0"/>
      <w:divBdr>
        <w:top w:val="none" w:sz="0" w:space="0" w:color="auto"/>
        <w:left w:val="none" w:sz="0" w:space="0" w:color="auto"/>
        <w:bottom w:val="none" w:sz="0" w:space="0" w:color="auto"/>
        <w:right w:val="none" w:sz="0" w:space="0" w:color="auto"/>
      </w:divBdr>
    </w:div>
    <w:div w:id="1824665529">
      <w:bodyDiv w:val="1"/>
      <w:marLeft w:val="0"/>
      <w:marRight w:val="0"/>
      <w:marTop w:val="0"/>
      <w:marBottom w:val="0"/>
      <w:divBdr>
        <w:top w:val="none" w:sz="0" w:space="0" w:color="auto"/>
        <w:left w:val="none" w:sz="0" w:space="0" w:color="auto"/>
        <w:bottom w:val="none" w:sz="0" w:space="0" w:color="auto"/>
        <w:right w:val="none" w:sz="0" w:space="0" w:color="auto"/>
      </w:divBdr>
    </w:div>
    <w:div w:id="1836921088">
      <w:bodyDiv w:val="1"/>
      <w:marLeft w:val="0"/>
      <w:marRight w:val="0"/>
      <w:marTop w:val="0"/>
      <w:marBottom w:val="0"/>
      <w:divBdr>
        <w:top w:val="none" w:sz="0" w:space="0" w:color="auto"/>
        <w:left w:val="none" w:sz="0" w:space="0" w:color="auto"/>
        <w:bottom w:val="none" w:sz="0" w:space="0" w:color="auto"/>
        <w:right w:val="none" w:sz="0" w:space="0" w:color="auto"/>
      </w:divBdr>
      <w:divsChild>
        <w:div w:id="550306075">
          <w:marLeft w:val="0"/>
          <w:marRight w:val="0"/>
          <w:marTop w:val="0"/>
          <w:marBottom w:val="0"/>
          <w:divBdr>
            <w:top w:val="none" w:sz="0" w:space="0" w:color="auto"/>
            <w:left w:val="none" w:sz="0" w:space="0" w:color="auto"/>
            <w:bottom w:val="none" w:sz="0" w:space="0" w:color="auto"/>
            <w:right w:val="none" w:sz="0" w:space="0" w:color="auto"/>
          </w:divBdr>
        </w:div>
      </w:divsChild>
    </w:div>
    <w:div w:id="1842353695">
      <w:bodyDiv w:val="1"/>
      <w:marLeft w:val="0"/>
      <w:marRight w:val="0"/>
      <w:marTop w:val="0"/>
      <w:marBottom w:val="0"/>
      <w:divBdr>
        <w:top w:val="none" w:sz="0" w:space="0" w:color="auto"/>
        <w:left w:val="none" w:sz="0" w:space="0" w:color="auto"/>
        <w:bottom w:val="none" w:sz="0" w:space="0" w:color="auto"/>
        <w:right w:val="none" w:sz="0" w:space="0" w:color="auto"/>
      </w:divBdr>
      <w:divsChild>
        <w:div w:id="1267469225">
          <w:marLeft w:val="0"/>
          <w:marRight w:val="0"/>
          <w:marTop w:val="0"/>
          <w:marBottom w:val="0"/>
          <w:divBdr>
            <w:top w:val="none" w:sz="0" w:space="0" w:color="auto"/>
            <w:left w:val="none" w:sz="0" w:space="0" w:color="auto"/>
            <w:bottom w:val="none" w:sz="0" w:space="0" w:color="auto"/>
            <w:right w:val="none" w:sz="0" w:space="0" w:color="auto"/>
          </w:divBdr>
        </w:div>
      </w:divsChild>
    </w:div>
    <w:div w:id="1843348610">
      <w:bodyDiv w:val="1"/>
      <w:marLeft w:val="0"/>
      <w:marRight w:val="0"/>
      <w:marTop w:val="0"/>
      <w:marBottom w:val="0"/>
      <w:divBdr>
        <w:top w:val="none" w:sz="0" w:space="0" w:color="auto"/>
        <w:left w:val="none" w:sz="0" w:space="0" w:color="auto"/>
        <w:bottom w:val="none" w:sz="0" w:space="0" w:color="auto"/>
        <w:right w:val="none" w:sz="0" w:space="0" w:color="auto"/>
      </w:divBdr>
    </w:div>
    <w:div w:id="1871409019">
      <w:bodyDiv w:val="1"/>
      <w:marLeft w:val="0"/>
      <w:marRight w:val="0"/>
      <w:marTop w:val="0"/>
      <w:marBottom w:val="0"/>
      <w:divBdr>
        <w:top w:val="none" w:sz="0" w:space="0" w:color="auto"/>
        <w:left w:val="none" w:sz="0" w:space="0" w:color="auto"/>
        <w:bottom w:val="none" w:sz="0" w:space="0" w:color="auto"/>
        <w:right w:val="none" w:sz="0" w:space="0" w:color="auto"/>
      </w:divBdr>
      <w:divsChild>
        <w:div w:id="1274940406">
          <w:marLeft w:val="0"/>
          <w:marRight w:val="0"/>
          <w:marTop w:val="0"/>
          <w:marBottom w:val="0"/>
          <w:divBdr>
            <w:top w:val="none" w:sz="0" w:space="0" w:color="auto"/>
            <w:left w:val="none" w:sz="0" w:space="0" w:color="auto"/>
            <w:bottom w:val="none" w:sz="0" w:space="0" w:color="auto"/>
            <w:right w:val="none" w:sz="0" w:space="0" w:color="auto"/>
          </w:divBdr>
        </w:div>
      </w:divsChild>
    </w:div>
    <w:div w:id="1872762458">
      <w:bodyDiv w:val="1"/>
      <w:marLeft w:val="0"/>
      <w:marRight w:val="0"/>
      <w:marTop w:val="0"/>
      <w:marBottom w:val="0"/>
      <w:divBdr>
        <w:top w:val="none" w:sz="0" w:space="0" w:color="auto"/>
        <w:left w:val="none" w:sz="0" w:space="0" w:color="auto"/>
        <w:bottom w:val="none" w:sz="0" w:space="0" w:color="auto"/>
        <w:right w:val="none" w:sz="0" w:space="0" w:color="auto"/>
      </w:divBdr>
    </w:div>
    <w:div w:id="1875388471">
      <w:bodyDiv w:val="1"/>
      <w:marLeft w:val="0"/>
      <w:marRight w:val="0"/>
      <w:marTop w:val="0"/>
      <w:marBottom w:val="0"/>
      <w:divBdr>
        <w:top w:val="none" w:sz="0" w:space="0" w:color="auto"/>
        <w:left w:val="none" w:sz="0" w:space="0" w:color="auto"/>
        <w:bottom w:val="none" w:sz="0" w:space="0" w:color="auto"/>
        <w:right w:val="none" w:sz="0" w:space="0" w:color="auto"/>
      </w:divBdr>
    </w:div>
    <w:div w:id="1890797845">
      <w:bodyDiv w:val="1"/>
      <w:marLeft w:val="0"/>
      <w:marRight w:val="0"/>
      <w:marTop w:val="0"/>
      <w:marBottom w:val="0"/>
      <w:divBdr>
        <w:top w:val="none" w:sz="0" w:space="0" w:color="auto"/>
        <w:left w:val="none" w:sz="0" w:space="0" w:color="auto"/>
        <w:bottom w:val="none" w:sz="0" w:space="0" w:color="auto"/>
        <w:right w:val="none" w:sz="0" w:space="0" w:color="auto"/>
      </w:divBdr>
      <w:divsChild>
        <w:div w:id="377752670">
          <w:marLeft w:val="0"/>
          <w:marRight w:val="0"/>
          <w:marTop w:val="0"/>
          <w:marBottom w:val="0"/>
          <w:divBdr>
            <w:top w:val="none" w:sz="0" w:space="0" w:color="auto"/>
            <w:left w:val="none" w:sz="0" w:space="0" w:color="auto"/>
            <w:bottom w:val="none" w:sz="0" w:space="0" w:color="auto"/>
            <w:right w:val="none" w:sz="0" w:space="0" w:color="auto"/>
          </w:divBdr>
          <w:divsChild>
            <w:div w:id="255484205">
              <w:marLeft w:val="0"/>
              <w:marRight w:val="0"/>
              <w:marTop w:val="0"/>
              <w:marBottom w:val="0"/>
              <w:divBdr>
                <w:top w:val="none" w:sz="0" w:space="0" w:color="auto"/>
                <w:left w:val="none" w:sz="0" w:space="0" w:color="auto"/>
                <w:bottom w:val="none" w:sz="0" w:space="0" w:color="auto"/>
                <w:right w:val="none" w:sz="0" w:space="0" w:color="auto"/>
              </w:divBdr>
            </w:div>
            <w:div w:id="334497033">
              <w:marLeft w:val="0"/>
              <w:marRight w:val="0"/>
              <w:marTop w:val="0"/>
              <w:marBottom w:val="0"/>
              <w:divBdr>
                <w:top w:val="none" w:sz="0" w:space="0" w:color="auto"/>
                <w:left w:val="none" w:sz="0" w:space="0" w:color="auto"/>
                <w:bottom w:val="none" w:sz="0" w:space="0" w:color="auto"/>
                <w:right w:val="none" w:sz="0" w:space="0" w:color="auto"/>
              </w:divBdr>
            </w:div>
            <w:div w:id="709648441">
              <w:marLeft w:val="0"/>
              <w:marRight w:val="0"/>
              <w:marTop w:val="0"/>
              <w:marBottom w:val="0"/>
              <w:divBdr>
                <w:top w:val="none" w:sz="0" w:space="0" w:color="auto"/>
                <w:left w:val="none" w:sz="0" w:space="0" w:color="auto"/>
                <w:bottom w:val="none" w:sz="0" w:space="0" w:color="auto"/>
                <w:right w:val="none" w:sz="0" w:space="0" w:color="auto"/>
              </w:divBdr>
            </w:div>
            <w:div w:id="1229732194">
              <w:marLeft w:val="0"/>
              <w:marRight w:val="0"/>
              <w:marTop w:val="0"/>
              <w:marBottom w:val="0"/>
              <w:divBdr>
                <w:top w:val="none" w:sz="0" w:space="0" w:color="auto"/>
                <w:left w:val="none" w:sz="0" w:space="0" w:color="auto"/>
                <w:bottom w:val="none" w:sz="0" w:space="0" w:color="auto"/>
                <w:right w:val="none" w:sz="0" w:space="0" w:color="auto"/>
              </w:divBdr>
            </w:div>
            <w:div w:id="19449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99934">
      <w:bodyDiv w:val="1"/>
      <w:marLeft w:val="0"/>
      <w:marRight w:val="0"/>
      <w:marTop w:val="0"/>
      <w:marBottom w:val="0"/>
      <w:divBdr>
        <w:top w:val="none" w:sz="0" w:space="0" w:color="auto"/>
        <w:left w:val="none" w:sz="0" w:space="0" w:color="auto"/>
        <w:bottom w:val="none" w:sz="0" w:space="0" w:color="auto"/>
        <w:right w:val="none" w:sz="0" w:space="0" w:color="auto"/>
      </w:divBdr>
    </w:div>
    <w:div w:id="1917085684">
      <w:bodyDiv w:val="1"/>
      <w:marLeft w:val="0"/>
      <w:marRight w:val="0"/>
      <w:marTop w:val="0"/>
      <w:marBottom w:val="0"/>
      <w:divBdr>
        <w:top w:val="none" w:sz="0" w:space="0" w:color="auto"/>
        <w:left w:val="none" w:sz="0" w:space="0" w:color="auto"/>
        <w:bottom w:val="none" w:sz="0" w:space="0" w:color="auto"/>
        <w:right w:val="none" w:sz="0" w:space="0" w:color="auto"/>
      </w:divBdr>
    </w:div>
    <w:div w:id="1931769233">
      <w:bodyDiv w:val="1"/>
      <w:marLeft w:val="0"/>
      <w:marRight w:val="0"/>
      <w:marTop w:val="0"/>
      <w:marBottom w:val="0"/>
      <w:divBdr>
        <w:top w:val="none" w:sz="0" w:space="0" w:color="auto"/>
        <w:left w:val="none" w:sz="0" w:space="0" w:color="auto"/>
        <w:bottom w:val="none" w:sz="0" w:space="0" w:color="auto"/>
        <w:right w:val="none" w:sz="0" w:space="0" w:color="auto"/>
      </w:divBdr>
    </w:div>
    <w:div w:id="1932157753">
      <w:bodyDiv w:val="1"/>
      <w:marLeft w:val="0"/>
      <w:marRight w:val="0"/>
      <w:marTop w:val="0"/>
      <w:marBottom w:val="0"/>
      <w:divBdr>
        <w:top w:val="none" w:sz="0" w:space="0" w:color="auto"/>
        <w:left w:val="none" w:sz="0" w:space="0" w:color="auto"/>
        <w:bottom w:val="none" w:sz="0" w:space="0" w:color="auto"/>
        <w:right w:val="none" w:sz="0" w:space="0" w:color="auto"/>
      </w:divBdr>
      <w:divsChild>
        <w:div w:id="2020040820">
          <w:marLeft w:val="0"/>
          <w:marRight w:val="0"/>
          <w:marTop w:val="0"/>
          <w:marBottom w:val="0"/>
          <w:divBdr>
            <w:top w:val="single" w:sz="6" w:space="2" w:color="AAAAAA"/>
            <w:left w:val="single" w:sz="6" w:space="2" w:color="AAAAAA"/>
            <w:bottom w:val="single" w:sz="6" w:space="2" w:color="AAAAAA"/>
            <w:right w:val="single" w:sz="6" w:space="2" w:color="AAAAAA"/>
          </w:divBdr>
          <w:divsChild>
            <w:div w:id="372924583">
              <w:marLeft w:val="0"/>
              <w:marRight w:val="0"/>
              <w:marTop w:val="0"/>
              <w:marBottom w:val="0"/>
              <w:divBdr>
                <w:top w:val="none" w:sz="0" w:space="0" w:color="auto"/>
                <w:left w:val="none" w:sz="0" w:space="0" w:color="auto"/>
                <w:bottom w:val="none" w:sz="0" w:space="0" w:color="auto"/>
                <w:right w:val="none" w:sz="0" w:space="0" w:color="auto"/>
              </w:divBdr>
              <w:divsChild>
                <w:div w:id="1489783734">
                  <w:marLeft w:val="0"/>
                  <w:marRight w:val="0"/>
                  <w:marTop w:val="0"/>
                  <w:marBottom w:val="0"/>
                  <w:divBdr>
                    <w:top w:val="none" w:sz="0" w:space="0" w:color="auto"/>
                    <w:left w:val="none" w:sz="0" w:space="0" w:color="auto"/>
                    <w:bottom w:val="none" w:sz="0" w:space="0" w:color="auto"/>
                    <w:right w:val="none" w:sz="0" w:space="0" w:color="auto"/>
                  </w:divBdr>
                  <w:divsChild>
                    <w:div w:id="1267928367">
                      <w:marLeft w:val="75"/>
                      <w:marRight w:val="75"/>
                      <w:marTop w:val="75"/>
                      <w:marBottom w:val="75"/>
                      <w:divBdr>
                        <w:top w:val="single" w:sz="6" w:space="2" w:color="D5D5D5"/>
                        <w:left w:val="single" w:sz="6" w:space="2" w:color="D5D5D5"/>
                        <w:bottom w:val="single" w:sz="6" w:space="2" w:color="D5D5D5"/>
                        <w:right w:val="single" w:sz="6" w:space="2" w:color="D5D5D5"/>
                      </w:divBdr>
                      <w:divsChild>
                        <w:div w:id="992871573">
                          <w:marLeft w:val="0"/>
                          <w:marRight w:val="0"/>
                          <w:marTop w:val="0"/>
                          <w:marBottom w:val="0"/>
                          <w:divBdr>
                            <w:top w:val="none" w:sz="0" w:space="0" w:color="auto"/>
                            <w:left w:val="none" w:sz="0" w:space="0" w:color="auto"/>
                            <w:bottom w:val="none" w:sz="0" w:space="0" w:color="auto"/>
                            <w:right w:val="none" w:sz="0" w:space="0" w:color="auto"/>
                          </w:divBdr>
                          <w:divsChild>
                            <w:div w:id="2130392325">
                              <w:marLeft w:val="0"/>
                              <w:marRight w:val="0"/>
                              <w:marTop w:val="0"/>
                              <w:marBottom w:val="240"/>
                              <w:divBdr>
                                <w:top w:val="none" w:sz="0" w:space="0" w:color="auto"/>
                                <w:left w:val="none" w:sz="0" w:space="0" w:color="auto"/>
                                <w:bottom w:val="none" w:sz="0" w:space="0" w:color="auto"/>
                                <w:right w:val="none" w:sz="0" w:space="0" w:color="auto"/>
                              </w:divBdr>
                            </w:div>
                            <w:div w:id="337117565">
                              <w:marLeft w:val="0"/>
                              <w:marRight w:val="0"/>
                              <w:marTop w:val="0"/>
                              <w:marBottom w:val="240"/>
                              <w:divBdr>
                                <w:top w:val="none" w:sz="0" w:space="0" w:color="auto"/>
                                <w:left w:val="none" w:sz="0" w:space="0" w:color="auto"/>
                                <w:bottom w:val="none" w:sz="0" w:space="0" w:color="auto"/>
                                <w:right w:val="none" w:sz="0" w:space="0" w:color="auto"/>
                              </w:divBdr>
                            </w:div>
                            <w:div w:id="481311139">
                              <w:marLeft w:val="0"/>
                              <w:marRight w:val="0"/>
                              <w:marTop w:val="0"/>
                              <w:marBottom w:val="240"/>
                              <w:divBdr>
                                <w:top w:val="none" w:sz="0" w:space="0" w:color="auto"/>
                                <w:left w:val="none" w:sz="0" w:space="0" w:color="auto"/>
                                <w:bottom w:val="none" w:sz="0" w:space="0" w:color="auto"/>
                                <w:right w:val="none" w:sz="0" w:space="0" w:color="auto"/>
                              </w:divBdr>
                            </w:div>
                            <w:div w:id="755394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5117">
      <w:bodyDiv w:val="1"/>
      <w:marLeft w:val="0"/>
      <w:marRight w:val="0"/>
      <w:marTop w:val="0"/>
      <w:marBottom w:val="0"/>
      <w:divBdr>
        <w:top w:val="none" w:sz="0" w:space="0" w:color="auto"/>
        <w:left w:val="none" w:sz="0" w:space="0" w:color="auto"/>
        <w:bottom w:val="none" w:sz="0" w:space="0" w:color="auto"/>
        <w:right w:val="none" w:sz="0" w:space="0" w:color="auto"/>
      </w:divBdr>
      <w:divsChild>
        <w:div w:id="476188226">
          <w:marLeft w:val="0"/>
          <w:marRight w:val="0"/>
          <w:marTop w:val="0"/>
          <w:marBottom w:val="0"/>
          <w:divBdr>
            <w:top w:val="none" w:sz="0" w:space="0" w:color="auto"/>
            <w:left w:val="none" w:sz="0" w:space="0" w:color="auto"/>
            <w:bottom w:val="none" w:sz="0" w:space="0" w:color="auto"/>
            <w:right w:val="none" w:sz="0" w:space="0" w:color="auto"/>
          </w:divBdr>
        </w:div>
      </w:divsChild>
    </w:div>
    <w:div w:id="1939098172">
      <w:bodyDiv w:val="1"/>
      <w:marLeft w:val="0"/>
      <w:marRight w:val="0"/>
      <w:marTop w:val="0"/>
      <w:marBottom w:val="0"/>
      <w:divBdr>
        <w:top w:val="none" w:sz="0" w:space="0" w:color="auto"/>
        <w:left w:val="none" w:sz="0" w:space="0" w:color="auto"/>
        <w:bottom w:val="none" w:sz="0" w:space="0" w:color="auto"/>
        <w:right w:val="none" w:sz="0" w:space="0" w:color="auto"/>
      </w:divBdr>
      <w:divsChild>
        <w:div w:id="1120763309">
          <w:marLeft w:val="0"/>
          <w:marRight w:val="0"/>
          <w:marTop w:val="0"/>
          <w:marBottom w:val="0"/>
          <w:divBdr>
            <w:top w:val="none" w:sz="0" w:space="0" w:color="auto"/>
            <w:left w:val="none" w:sz="0" w:space="0" w:color="auto"/>
            <w:bottom w:val="none" w:sz="0" w:space="0" w:color="auto"/>
            <w:right w:val="none" w:sz="0" w:space="0" w:color="auto"/>
          </w:divBdr>
        </w:div>
      </w:divsChild>
    </w:div>
    <w:div w:id="1960993850">
      <w:bodyDiv w:val="1"/>
      <w:marLeft w:val="0"/>
      <w:marRight w:val="0"/>
      <w:marTop w:val="0"/>
      <w:marBottom w:val="0"/>
      <w:divBdr>
        <w:top w:val="none" w:sz="0" w:space="0" w:color="auto"/>
        <w:left w:val="none" w:sz="0" w:space="0" w:color="auto"/>
        <w:bottom w:val="none" w:sz="0" w:space="0" w:color="auto"/>
        <w:right w:val="none" w:sz="0" w:space="0" w:color="auto"/>
      </w:divBdr>
    </w:div>
    <w:div w:id="1968393041">
      <w:bodyDiv w:val="1"/>
      <w:marLeft w:val="0"/>
      <w:marRight w:val="0"/>
      <w:marTop w:val="0"/>
      <w:marBottom w:val="0"/>
      <w:divBdr>
        <w:top w:val="none" w:sz="0" w:space="0" w:color="auto"/>
        <w:left w:val="none" w:sz="0" w:space="0" w:color="auto"/>
        <w:bottom w:val="none" w:sz="0" w:space="0" w:color="auto"/>
        <w:right w:val="none" w:sz="0" w:space="0" w:color="auto"/>
      </w:divBdr>
      <w:divsChild>
        <w:div w:id="994723851">
          <w:marLeft w:val="0"/>
          <w:marRight w:val="0"/>
          <w:marTop w:val="0"/>
          <w:marBottom w:val="0"/>
          <w:divBdr>
            <w:top w:val="single" w:sz="6" w:space="2" w:color="AAAAAA"/>
            <w:left w:val="single" w:sz="6" w:space="2" w:color="AAAAAA"/>
            <w:bottom w:val="single" w:sz="6" w:space="2" w:color="AAAAAA"/>
            <w:right w:val="single" w:sz="6" w:space="2" w:color="AAAAAA"/>
          </w:divBdr>
          <w:divsChild>
            <w:div w:id="101536088">
              <w:marLeft w:val="0"/>
              <w:marRight w:val="0"/>
              <w:marTop w:val="0"/>
              <w:marBottom w:val="0"/>
              <w:divBdr>
                <w:top w:val="none" w:sz="0" w:space="0" w:color="auto"/>
                <w:left w:val="none" w:sz="0" w:space="0" w:color="auto"/>
                <w:bottom w:val="none" w:sz="0" w:space="0" w:color="auto"/>
                <w:right w:val="none" w:sz="0" w:space="0" w:color="auto"/>
              </w:divBdr>
              <w:divsChild>
                <w:div w:id="1716659102">
                  <w:marLeft w:val="0"/>
                  <w:marRight w:val="0"/>
                  <w:marTop w:val="0"/>
                  <w:marBottom w:val="0"/>
                  <w:divBdr>
                    <w:top w:val="none" w:sz="0" w:space="0" w:color="auto"/>
                    <w:left w:val="none" w:sz="0" w:space="0" w:color="auto"/>
                    <w:bottom w:val="none" w:sz="0" w:space="0" w:color="auto"/>
                    <w:right w:val="none" w:sz="0" w:space="0" w:color="auto"/>
                  </w:divBdr>
                  <w:divsChild>
                    <w:div w:id="1406537648">
                      <w:marLeft w:val="75"/>
                      <w:marRight w:val="75"/>
                      <w:marTop w:val="75"/>
                      <w:marBottom w:val="75"/>
                      <w:divBdr>
                        <w:top w:val="single" w:sz="6" w:space="2" w:color="D5D5D5"/>
                        <w:left w:val="single" w:sz="6" w:space="2" w:color="D5D5D5"/>
                        <w:bottom w:val="single" w:sz="6" w:space="2" w:color="D5D5D5"/>
                        <w:right w:val="single" w:sz="6" w:space="2" w:color="D5D5D5"/>
                      </w:divBdr>
                      <w:divsChild>
                        <w:div w:id="564604636">
                          <w:marLeft w:val="0"/>
                          <w:marRight w:val="0"/>
                          <w:marTop w:val="0"/>
                          <w:marBottom w:val="0"/>
                          <w:divBdr>
                            <w:top w:val="none" w:sz="0" w:space="0" w:color="auto"/>
                            <w:left w:val="none" w:sz="0" w:space="0" w:color="auto"/>
                            <w:bottom w:val="none" w:sz="0" w:space="0" w:color="auto"/>
                            <w:right w:val="none" w:sz="0" w:space="0" w:color="auto"/>
                          </w:divBdr>
                          <w:divsChild>
                            <w:div w:id="1674525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254737">
      <w:bodyDiv w:val="1"/>
      <w:marLeft w:val="0"/>
      <w:marRight w:val="0"/>
      <w:marTop w:val="0"/>
      <w:marBottom w:val="0"/>
      <w:divBdr>
        <w:top w:val="none" w:sz="0" w:space="0" w:color="auto"/>
        <w:left w:val="none" w:sz="0" w:space="0" w:color="auto"/>
        <w:bottom w:val="none" w:sz="0" w:space="0" w:color="auto"/>
        <w:right w:val="none" w:sz="0" w:space="0" w:color="auto"/>
      </w:divBdr>
    </w:div>
    <w:div w:id="1999066926">
      <w:bodyDiv w:val="1"/>
      <w:marLeft w:val="0"/>
      <w:marRight w:val="0"/>
      <w:marTop w:val="0"/>
      <w:marBottom w:val="0"/>
      <w:divBdr>
        <w:top w:val="none" w:sz="0" w:space="0" w:color="auto"/>
        <w:left w:val="none" w:sz="0" w:space="0" w:color="auto"/>
        <w:bottom w:val="none" w:sz="0" w:space="0" w:color="auto"/>
        <w:right w:val="none" w:sz="0" w:space="0" w:color="auto"/>
      </w:divBdr>
      <w:divsChild>
        <w:div w:id="662048882">
          <w:marLeft w:val="0"/>
          <w:marRight w:val="0"/>
          <w:marTop w:val="0"/>
          <w:marBottom w:val="0"/>
          <w:divBdr>
            <w:top w:val="single" w:sz="6" w:space="2" w:color="AAAAAA"/>
            <w:left w:val="single" w:sz="6" w:space="2" w:color="AAAAAA"/>
            <w:bottom w:val="single" w:sz="6" w:space="2" w:color="AAAAAA"/>
            <w:right w:val="single" w:sz="6" w:space="2" w:color="AAAAAA"/>
          </w:divBdr>
          <w:divsChild>
            <w:div w:id="244457238">
              <w:marLeft w:val="0"/>
              <w:marRight w:val="0"/>
              <w:marTop w:val="0"/>
              <w:marBottom w:val="0"/>
              <w:divBdr>
                <w:top w:val="none" w:sz="0" w:space="0" w:color="auto"/>
                <w:left w:val="none" w:sz="0" w:space="0" w:color="auto"/>
                <w:bottom w:val="none" w:sz="0" w:space="0" w:color="auto"/>
                <w:right w:val="none" w:sz="0" w:space="0" w:color="auto"/>
              </w:divBdr>
              <w:divsChild>
                <w:div w:id="226186520">
                  <w:marLeft w:val="0"/>
                  <w:marRight w:val="0"/>
                  <w:marTop w:val="0"/>
                  <w:marBottom w:val="0"/>
                  <w:divBdr>
                    <w:top w:val="none" w:sz="0" w:space="0" w:color="auto"/>
                    <w:left w:val="none" w:sz="0" w:space="0" w:color="auto"/>
                    <w:bottom w:val="none" w:sz="0" w:space="0" w:color="auto"/>
                    <w:right w:val="none" w:sz="0" w:space="0" w:color="auto"/>
                  </w:divBdr>
                  <w:divsChild>
                    <w:div w:id="77749698">
                      <w:marLeft w:val="75"/>
                      <w:marRight w:val="75"/>
                      <w:marTop w:val="75"/>
                      <w:marBottom w:val="75"/>
                      <w:divBdr>
                        <w:top w:val="single" w:sz="6" w:space="2" w:color="D5D5D5"/>
                        <w:left w:val="single" w:sz="6" w:space="2" w:color="D5D5D5"/>
                        <w:bottom w:val="single" w:sz="6" w:space="2" w:color="D5D5D5"/>
                        <w:right w:val="single" w:sz="6" w:space="2" w:color="D5D5D5"/>
                      </w:divBdr>
                      <w:divsChild>
                        <w:div w:id="661087045">
                          <w:marLeft w:val="0"/>
                          <w:marRight w:val="0"/>
                          <w:marTop w:val="0"/>
                          <w:marBottom w:val="0"/>
                          <w:divBdr>
                            <w:top w:val="none" w:sz="0" w:space="0" w:color="auto"/>
                            <w:left w:val="none" w:sz="0" w:space="0" w:color="auto"/>
                            <w:bottom w:val="none" w:sz="0" w:space="0" w:color="auto"/>
                            <w:right w:val="none" w:sz="0" w:space="0" w:color="auto"/>
                          </w:divBdr>
                          <w:divsChild>
                            <w:div w:id="9508167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19688">
      <w:bodyDiv w:val="1"/>
      <w:marLeft w:val="0"/>
      <w:marRight w:val="0"/>
      <w:marTop w:val="0"/>
      <w:marBottom w:val="0"/>
      <w:divBdr>
        <w:top w:val="none" w:sz="0" w:space="0" w:color="auto"/>
        <w:left w:val="none" w:sz="0" w:space="0" w:color="auto"/>
        <w:bottom w:val="none" w:sz="0" w:space="0" w:color="auto"/>
        <w:right w:val="none" w:sz="0" w:space="0" w:color="auto"/>
      </w:divBdr>
    </w:div>
    <w:div w:id="2022197936">
      <w:bodyDiv w:val="1"/>
      <w:marLeft w:val="0"/>
      <w:marRight w:val="0"/>
      <w:marTop w:val="0"/>
      <w:marBottom w:val="0"/>
      <w:divBdr>
        <w:top w:val="none" w:sz="0" w:space="0" w:color="auto"/>
        <w:left w:val="none" w:sz="0" w:space="0" w:color="auto"/>
        <w:bottom w:val="none" w:sz="0" w:space="0" w:color="auto"/>
        <w:right w:val="none" w:sz="0" w:space="0" w:color="auto"/>
      </w:divBdr>
    </w:div>
    <w:div w:id="2045250192">
      <w:bodyDiv w:val="1"/>
      <w:marLeft w:val="0"/>
      <w:marRight w:val="0"/>
      <w:marTop w:val="0"/>
      <w:marBottom w:val="0"/>
      <w:divBdr>
        <w:top w:val="none" w:sz="0" w:space="0" w:color="auto"/>
        <w:left w:val="none" w:sz="0" w:space="0" w:color="auto"/>
        <w:bottom w:val="none" w:sz="0" w:space="0" w:color="auto"/>
        <w:right w:val="none" w:sz="0" w:space="0" w:color="auto"/>
      </w:divBdr>
    </w:div>
    <w:div w:id="2087264003">
      <w:bodyDiv w:val="1"/>
      <w:marLeft w:val="0"/>
      <w:marRight w:val="0"/>
      <w:marTop w:val="0"/>
      <w:marBottom w:val="0"/>
      <w:divBdr>
        <w:top w:val="none" w:sz="0" w:space="0" w:color="auto"/>
        <w:left w:val="none" w:sz="0" w:space="0" w:color="auto"/>
        <w:bottom w:val="none" w:sz="0" w:space="0" w:color="auto"/>
        <w:right w:val="none" w:sz="0" w:space="0" w:color="auto"/>
      </w:divBdr>
    </w:div>
    <w:div w:id="2093772756">
      <w:bodyDiv w:val="1"/>
      <w:marLeft w:val="0"/>
      <w:marRight w:val="0"/>
      <w:marTop w:val="0"/>
      <w:marBottom w:val="0"/>
      <w:divBdr>
        <w:top w:val="none" w:sz="0" w:space="0" w:color="auto"/>
        <w:left w:val="none" w:sz="0" w:space="0" w:color="auto"/>
        <w:bottom w:val="none" w:sz="0" w:space="0" w:color="auto"/>
        <w:right w:val="none" w:sz="0" w:space="0" w:color="auto"/>
      </w:divBdr>
    </w:div>
    <w:div w:id="2100060760">
      <w:bodyDiv w:val="1"/>
      <w:marLeft w:val="0"/>
      <w:marRight w:val="0"/>
      <w:marTop w:val="0"/>
      <w:marBottom w:val="0"/>
      <w:divBdr>
        <w:top w:val="none" w:sz="0" w:space="0" w:color="auto"/>
        <w:left w:val="none" w:sz="0" w:space="0" w:color="auto"/>
        <w:bottom w:val="none" w:sz="0" w:space="0" w:color="auto"/>
        <w:right w:val="none" w:sz="0" w:space="0" w:color="auto"/>
      </w:divBdr>
      <w:divsChild>
        <w:div w:id="1206064216">
          <w:marLeft w:val="0"/>
          <w:marRight w:val="0"/>
          <w:marTop w:val="0"/>
          <w:marBottom w:val="0"/>
          <w:divBdr>
            <w:top w:val="none" w:sz="0" w:space="0" w:color="auto"/>
            <w:left w:val="none" w:sz="0" w:space="0" w:color="auto"/>
            <w:bottom w:val="none" w:sz="0" w:space="0" w:color="auto"/>
            <w:right w:val="none" w:sz="0" w:space="0" w:color="auto"/>
          </w:divBdr>
        </w:div>
      </w:divsChild>
    </w:div>
    <w:div w:id="2110201327">
      <w:bodyDiv w:val="1"/>
      <w:marLeft w:val="0"/>
      <w:marRight w:val="0"/>
      <w:marTop w:val="0"/>
      <w:marBottom w:val="0"/>
      <w:divBdr>
        <w:top w:val="none" w:sz="0" w:space="0" w:color="auto"/>
        <w:left w:val="none" w:sz="0" w:space="0" w:color="auto"/>
        <w:bottom w:val="none" w:sz="0" w:space="0" w:color="auto"/>
        <w:right w:val="none" w:sz="0" w:space="0" w:color="auto"/>
      </w:divBdr>
    </w:div>
    <w:div w:id="2116053025">
      <w:bodyDiv w:val="1"/>
      <w:marLeft w:val="0"/>
      <w:marRight w:val="0"/>
      <w:marTop w:val="0"/>
      <w:marBottom w:val="0"/>
      <w:divBdr>
        <w:top w:val="none" w:sz="0" w:space="0" w:color="auto"/>
        <w:left w:val="none" w:sz="0" w:space="0" w:color="auto"/>
        <w:bottom w:val="none" w:sz="0" w:space="0" w:color="auto"/>
        <w:right w:val="none" w:sz="0" w:space="0" w:color="auto"/>
      </w:divBdr>
      <w:divsChild>
        <w:div w:id="752434230">
          <w:marLeft w:val="0"/>
          <w:marRight w:val="0"/>
          <w:marTop w:val="0"/>
          <w:marBottom w:val="0"/>
          <w:divBdr>
            <w:top w:val="none" w:sz="0" w:space="0" w:color="auto"/>
            <w:left w:val="none" w:sz="0" w:space="0" w:color="auto"/>
            <w:bottom w:val="none" w:sz="0" w:space="0" w:color="auto"/>
            <w:right w:val="none" w:sz="0" w:space="0" w:color="auto"/>
          </w:divBdr>
          <w:divsChild>
            <w:div w:id="5065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066">
      <w:bodyDiv w:val="1"/>
      <w:marLeft w:val="0"/>
      <w:marRight w:val="0"/>
      <w:marTop w:val="0"/>
      <w:marBottom w:val="0"/>
      <w:divBdr>
        <w:top w:val="none" w:sz="0" w:space="0" w:color="auto"/>
        <w:left w:val="none" w:sz="0" w:space="0" w:color="auto"/>
        <w:bottom w:val="none" w:sz="0" w:space="0" w:color="auto"/>
        <w:right w:val="none" w:sz="0" w:space="0" w:color="auto"/>
      </w:divBdr>
      <w:divsChild>
        <w:div w:id="1096049481">
          <w:marLeft w:val="0"/>
          <w:marRight w:val="0"/>
          <w:marTop w:val="0"/>
          <w:marBottom w:val="0"/>
          <w:divBdr>
            <w:top w:val="none" w:sz="0" w:space="0" w:color="auto"/>
            <w:left w:val="none" w:sz="0" w:space="0" w:color="auto"/>
            <w:bottom w:val="none" w:sz="0" w:space="0" w:color="auto"/>
            <w:right w:val="none" w:sz="0" w:space="0" w:color="auto"/>
          </w:divBdr>
        </w:div>
      </w:divsChild>
    </w:div>
    <w:div w:id="2138599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2307/1252002" TargetMode="External"/><Relationship Id="rId18" Type="http://schemas.openxmlformats.org/officeDocument/2006/relationships/hyperlink" Target="http://www.jstor.org/stable/155524" TargetMode="External"/><Relationship Id="rId26" Type="http://schemas.openxmlformats.org/officeDocument/2006/relationships/hyperlink" Target="http://dx.doi.org/10.1111/1540-5885.1820110" TargetMode="External"/><Relationship Id="rId39" Type="http://schemas.openxmlformats.org/officeDocument/2006/relationships/hyperlink" Target="http://www.jstor.org/stable/25048593" TargetMode="External"/><Relationship Id="rId21" Type="http://schemas.openxmlformats.org/officeDocument/2006/relationships/hyperlink" Target="http://dx.doi.org/10.1509/jimk.8.2.33.19624" TargetMode="External"/><Relationship Id="rId34" Type="http://schemas.openxmlformats.org/officeDocument/2006/relationships/hyperlink" Target="http://dx.doi.org/10.1057/palgrave.bm.2540200" TargetMode="External"/><Relationship Id="rId42" Type="http://schemas.openxmlformats.org/officeDocument/2006/relationships/hyperlink" Target="http://dx.doi.org/10.1002/(SICI)1520-6793(199809)15:6%3C523::AID-MAR3%3E3.0.CO;2-8" TargetMode="External"/><Relationship Id="rId47" Type="http://schemas.openxmlformats.org/officeDocument/2006/relationships/hyperlink" Target="http://dx.doi.org/10.1509/jmkg.75.4.166" TargetMode="External"/><Relationship Id="rId50" Type="http://schemas.openxmlformats.org/officeDocument/2006/relationships/hyperlink" Target="http://dx.doi.org/10.1002/gsj.23" TargetMode="External"/><Relationship Id="rId55" Type="http://schemas.openxmlformats.org/officeDocument/2006/relationships/image" Target="media/image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016/S0024-6301(96)00095-7" TargetMode="External"/><Relationship Id="rId20" Type="http://schemas.openxmlformats.org/officeDocument/2006/relationships/hyperlink" Target="http://dx.doi.org/10.2307/1556420" TargetMode="External"/><Relationship Id="rId29" Type="http://schemas.openxmlformats.org/officeDocument/2006/relationships/hyperlink" Target="http://dx.doi.org/10.1111/j.1540-5885.2007.00261.x" TargetMode="External"/><Relationship Id="rId41" Type="http://schemas.openxmlformats.org/officeDocument/2006/relationships/hyperlink" Target="http://dx.doi.org/10.1177/0021943610364524" TargetMode="External"/><Relationship Id="rId54" Type="http://schemas.openxmlformats.org/officeDocument/2006/relationships/image" Target="media/image4.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to.org/english/thewto_e/whatis_e/inbrief_e/inbr00_e.htm" TargetMode="External"/><Relationship Id="rId24" Type="http://schemas.openxmlformats.org/officeDocument/2006/relationships/hyperlink" Target="http://dx.doi.org/10.1111/1540-5885.1460429" TargetMode="External"/><Relationship Id="rId32" Type="http://schemas.openxmlformats.org/officeDocument/2006/relationships/hyperlink" Target="http://dx.doi.org/10.1108/10610420810875089" TargetMode="External"/><Relationship Id="rId37" Type="http://schemas.openxmlformats.org/officeDocument/2006/relationships/hyperlink" Target="http://dx.doi.org/10.1287/mksc.1030.0029" TargetMode="External"/><Relationship Id="rId40" Type="http://schemas.openxmlformats.org/officeDocument/2006/relationships/hyperlink" Target="http://dx.doi.org/10.1108/03090560310454028" TargetMode="External"/><Relationship Id="rId45" Type="http://schemas.openxmlformats.org/officeDocument/2006/relationships/hyperlink" Target="http://dx.doi.org/10.1509/jmr.11.0487" TargetMode="Externa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dx.doi.org/10.1016/S0167-8116(02)00076-9" TargetMode="External"/><Relationship Id="rId23" Type="http://schemas.openxmlformats.org/officeDocument/2006/relationships/hyperlink" Target="http://dx.doi.org/10.2307/1248747" TargetMode="External"/><Relationship Id="rId28" Type="http://schemas.openxmlformats.org/officeDocument/2006/relationships/hyperlink" Target="http://dspace.mit.edu/handle/1721.1/87030" TargetMode="External"/><Relationship Id="rId36" Type="http://schemas.openxmlformats.org/officeDocument/2006/relationships/hyperlink" Target="http://dx.doi.org/10.1016/S0022-5428(96)90033-2" TargetMode="External"/><Relationship Id="rId49" Type="http://schemas.openxmlformats.org/officeDocument/2006/relationships/hyperlink" Target="http://www.jstor.org/stable/25760301" TargetMode="External"/><Relationship Id="rId57" Type="http://schemas.openxmlformats.org/officeDocument/2006/relationships/image" Target="media/image7.jpeg"/><Relationship Id="rId61" Type="http://schemas.openxmlformats.org/officeDocument/2006/relationships/header" Target="header1.xml"/><Relationship Id="rId10" Type="http://schemas.openxmlformats.org/officeDocument/2006/relationships/hyperlink" Target="http://www.weforum.org/reports/global-competitiveness-report-2013-2014" TargetMode="External"/><Relationship Id="rId19" Type="http://schemas.openxmlformats.org/officeDocument/2006/relationships/hyperlink" Target="http://dx.doi.org/10.1057/palgrave.jibs.8400106" TargetMode="External"/><Relationship Id="rId31" Type="http://schemas.openxmlformats.org/officeDocument/2006/relationships/hyperlink" Target="http://dx.doi.org/10.2307/3152045" TargetMode="External"/><Relationship Id="rId44" Type="http://schemas.openxmlformats.org/officeDocument/2006/relationships/hyperlink" Target="http://dx.doi.org/10.1108/13598541011028750" TargetMode="External"/><Relationship Id="rId52" Type="http://schemas.openxmlformats.org/officeDocument/2006/relationships/image" Target="media/image2.jpeg"/><Relationship Id="rId60" Type="http://schemas.openxmlformats.org/officeDocument/2006/relationships/hyperlink" Target="http://edmund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x.doi.org/10.1300/J046v03n02_03" TargetMode="External"/><Relationship Id="rId22" Type="http://schemas.openxmlformats.org/officeDocument/2006/relationships/hyperlink" Target="http://dx.doi.org/10.1002/smj.804" TargetMode="External"/><Relationship Id="rId27" Type="http://schemas.openxmlformats.org/officeDocument/2006/relationships/hyperlink" Target="http://dx.doi.org/10.1016/S0019-8501(00)00120-6" TargetMode="External"/><Relationship Id="rId30" Type="http://schemas.openxmlformats.org/officeDocument/2006/relationships/hyperlink" Target="http://dx.doi.org/10.1108/10610429810229799" TargetMode="External"/><Relationship Id="rId35" Type="http://schemas.openxmlformats.org/officeDocument/2006/relationships/hyperlink" Target="http://dx.doi.org/10.1057/palgrave.bm.2540234" TargetMode="External"/><Relationship Id="rId43" Type="http://schemas.openxmlformats.org/officeDocument/2006/relationships/hyperlink" Target="http://dx.doi.org/10.1509/jimk.18.2.20" TargetMode="External"/><Relationship Id="rId48" Type="http://schemas.openxmlformats.org/officeDocument/2006/relationships/hyperlink" Target="http://dx.doi.org/10.1509/jmkr.48.SPL.S150" TargetMode="External"/><Relationship Id="rId56" Type="http://schemas.openxmlformats.org/officeDocument/2006/relationships/image" Target="media/image6.jpeg"/><Relationship Id="rId64" Type="http://schemas.openxmlformats.org/officeDocument/2006/relationships/theme" Target="theme/theme1.xml"/><Relationship Id="rId8" Type="http://schemas.openxmlformats.org/officeDocument/2006/relationships/hyperlink" Target="http://www.youtube.com/watch?v=dbcYzVUfLWs" TargetMode="External"/><Relationship Id="rId51" Type="http://schemas.openxmlformats.org/officeDocument/2006/relationships/hyperlink" Target="http://dx.doi.org/10.1057/jibs.2010.16" TargetMode="External"/><Relationship Id="rId3" Type="http://schemas.openxmlformats.org/officeDocument/2006/relationships/styles" Target="styles.xml"/><Relationship Id="rId12" Type="http://schemas.openxmlformats.org/officeDocument/2006/relationships/hyperlink" Target="http://dx.doi.org/10.1016/j.ijresmar.2006.01.010" TargetMode="External"/><Relationship Id="rId17" Type="http://schemas.openxmlformats.org/officeDocument/2006/relationships/hyperlink" Target="http://dx.doi.org/10.1509/jmkg.72.3.1" TargetMode="External"/><Relationship Id="rId25" Type="http://schemas.openxmlformats.org/officeDocument/2006/relationships/hyperlink" Target="http://dx.doi.org/10.2307/1251827" TargetMode="External"/><Relationship Id="rId33" Type="http://schemas.openxmlformats.org/officeDocument/2006/relationships/hyperlink" Target="http://dx.doi.org/10.1108/14601060010334876" TargetMode="External"/><Relationship Id="rId38" Type="http://schemas.openxmlformats.org/officeDocument/2006/relationships/hyperlink" Target="http://dx.doi.org/10.2307/2555925" TargetMode="External"/><Relationship Id="rId46" Type="http://schemas.openxmlformats.org/officeDocument/2006/relationships/hyperlink" Target="http://papers.ssrn.com/abstract=2434292" TargetMode="External"/><Relationship Id="rId5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www.hse.ru/text/image/4011945.html"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F641FB-BA5C-41CF-89F1-E416AAE55FF1}">
  <we:reference id="wa104099688"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DC590-0485-4C5C-B9B8-E461F541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9303</Words>
  <Characters>53028</Characters>
  <Application>Microsoft Office Word</Application>
  <DocSecurity>0</DocSecurity>
  <Lines>441</Lines>
  <Paragraphs>124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[Оставьте этот титульный лист для дисциплины, закрепленной за одной кафедрой]</vt:lpstr>
      <vt:lpstr>[Оставьте этот титульный лист для дисциплины, закрепленной за одной кафедрой]</vt:lpstr>
    </vt:vector>
  </TitlesOfParts>
  <Company>Krokoz™</Company>
  <LinksUpToDate>false</LinksUpToDate>
  <CharactersWithSpaces>62207</CharactersWithSpaces>
  <SharedDoc>false</SharedDoc>
  <HLinks>
    <vt:vector size="18" baseType="variant">
      <vt:variant>
        <vt:i4>2162737</vt:i4>
      </vt:variant>
      <vt:variant>
        <vt:i4>12</vt:i4>
      </vt:variant>
      <vt:variant>
        <vt:i4>0</vt:i4>
      </vt:variant>
      <vt:variant>
        <vt:i4>5</vt:i4>
      </vt:variant>
      <vt:variant>
        <vt:lpwstr>http://dx.doi.org/10.1787/9789264113138-en</vt:lpwstr>
      </vt:variant>
      <vt:variant>
        <vt:lpwstr/>
      </vt:variant>
      <vt:variant>
        <vt:i4>720913</vt:i4>
      </vt:variant>
      <vt:variant>
        <vt:i4>3</vt:i4>
      </vt:variant>
      <vt:variant>
        <vt:i4>0</vt:i4>
      </vt:variant>
      <vt:variant>
        <vt:i4>5</vt:i4>
      </vt:variant>
      <vt:variant>
        <vt:lpwstr>http://www.hse.ru/text/image/4011945.html</vt:lpwstr>
      </vt:variant>
      <vt:variant>
        <vt:lpwstr/>
      </vt:variant>
      <vt:variant>
        <vt:i4>720913</vt:i4>
      </vt:variant>
      <vt:variant>
        <vt:i4>0</vt:i4>
      </vt:variant>
      <vt:variant>
        <vt:i4>0</vt:i4>
      </vt:variant>
      <vt:variant>
        <vt:i4>5</vt:i4>
      </vt:variant>
      <vt:variant>
        <vt:lpwstr>http://www.hse.ru/text/image/4011945.html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[Оставьте этот титульный лист для дисциплины, закрепленной за одной кафедрой]</dc:title>
  <dc:subject/>
  <dc:creator>user</dc:creator>
  <cp:keywords/>
  <dc:description/>
  <cp:lastModifiedBy>mshushkin</cp:lastModifiedBy>
  <cp:revision>2</cp:revision>
  <cp:lastPrinted>2014-02-12T17:11:00Z</cp:lastPrinted>
  <dcterms:created xsi:type="dcterms:W3CDTF">2014-09-26T13:37:00Z</dcterms:created>
  <dcterms:modified xsi:type="dcterms:W3CDTF">2014-09-26T13:37:00Z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zotero-version="4.0.15"&gt;&lt;session id="McN6csJ9"/&gt;&lt;style id="http://www.zotero.org/styles/elsevier-harvard" hasBibliography="1" bibliographyStyleHasBeenSet="0"/&gt;&lt;prefs&gt;&lt;pref name="fieldType" value="Field"/&gt;&lt;pref name="storeReferences"</vt:lpwstr>
  </property>
  <property fmtid="{D5CDD505-2E9C-101B-9397-08002B2CF9AE}" pid="3" name="ZOTERO_PREF_2">
    <vt:lpwstr> value="true"/&gt;&lt;pref name="automaticJournalAbbreviations" value="true"/&gt;&lt;pref name="noteType" value="0"/&gt;&lt;/prefs&gt;&lt;/data&gt;</vt:lpwstr>
  </property>
  <property fmtid="{D5CDD505-2E9C-101B-9397-08002B2CF9AE}" pid="4" name="CitaviDocumentProperty_8">
    <vt:lpwstr>C:\Users\Deniz\Documents\Citavi 4\Projects\Global Marketing\Global Marketing.ctv4</vt:lpwstr>
  </property>
  <property fmtid="{D5CDD505-2E9C-101B-9397-08002B2CF9AE}" pid="5" name="CitaviDocumentProperty_7">
    <vt:lpwstr>Global Marketing</vt:lpwstr>
  </property>
  <property fmtid="{D5CDD505-2E9C-101B-9397-08002B2CF9AE}" pid="6" name="CitaviDocumentProperty_0">
    <vt:lpwstr>9563ff4a-b601-4e5c-b658-cdca4023c4db</vt:lpwstr>
  </property>
  <property fmtid="{D5CDD505-2E9C-101B-9397-08002B2CF9AE}" pid="7" name="CitaviDocumentProperty_1">
    <vt:lpwstr>4.1.0.3</vt:lpwstr>
  </property>
</Properties>
</file>