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C8" w:rsidRPr="00B8338E" w:rsidRDefault="00806213" w:rsidP="007B7937">
      <w:pPr>
        <w:tabs>
          <w:tab w:val="center" w:pos="4800"/>
          <w:tab w:val="right" w:pos="9500"/>
        </w:tabs>
        <w:spacing w:line="360" w:lineRule="auto"/>
        <w:jc w:val="center"/>
        <w:rPr>
          <w:b/>
          <w:bCs/>
          <w:color w:val="000000"/>
          <w:lang w:val="en-US"/>
        </w:rPr>
      </w:pPr>
      <w:r>
        <w:rPr>
          <w:b/>
          <w:bCs/>
          <w:color w:val="000000"/>
        </w:rPr>
        <w:t xml:space="preserve"> ЖЕСТКОСТЬ</w:t>
      </w:r>
      <w:r>
        <w:rPr>
          <w:b/>
          <w:bCs/>
          <w:color w:val="000000"/>
          <w:lang w:val="en-US"/>
        </w:rPr>
        <w:t xml:space="preserve"> </w:t>
      </w:r>
      <w:r>
        <w:rPr>
          <w:b/>
          <w:bCs/>
          <w:color w:val="000000"/>
        </w:rPr>
        <w:t>ЗАРПЛАТ</w:t>
      </w:r>
      <w:r>
        <w:rPr>
          <w:b/>
          <w:bCs/>
          <w:color w:val="000000"/>
          <w:lang w:val="en-US"/>
        </w:rPr>
        <w:t xml:space="preserve"> </w:t>
      </w:r>
      <w:r>
        <w:rPr>
          <w:b/>
          <w:bCs/>
          <w:color w:val="000000"/>
        </w:rPr>
        <w:t>ИЛИ</w:t>
      </w:r>
      <w:r>
        <w:rPr>
          <w:b/>
          <w:bCs/>
          <w:color w:val="000000"/>
          <w:lang w:val="en-US"/>
        </w:rPr>
        <w:t xml:space="preserve"> </w:t>
      </w:r>
    </w:p>
    <w:p w:rsidR="00352676" w:rsidRPr="00DE1D1D" w:rsidRDefault="00DE1D1D">
      <w:pPr>
        <w:tabs>
          <w:tab w:val="center" w:pos="4800"/>
          <w:tab w:val="right" w:pos="9500"/>
        </w:tabs>
        <w:spacing w:line="360" w:lineRule="auto"/>
        <w:jc w:val="center"/>
        <w:rPr>
          <w:color w:val="000000"/>
          <w:lang w:val="en-US"/>
        </w:rPr>
      </w:pPr>
      <w:r>
        <w:rPr>
          <w:b/>
          <w:bCs/>
          <w:color w:val="000000"/>
        </w:rPr>
        <w:t>МОБИЛЬНОСТЬ</w:t>
      </w:r>
      <w:r>
        <w:rPr>
          <w:b/>
          <w:bCs/>
          <w:color w:val="000000"/>
          <w:lang w:val="en-US"/>
        </w:rPr>
        <w:t xml:space="preserve"> </w:t>
      </w:r>
      <w:r>
        <w:rPr>
          <w:b/>
          <w:bCs/>
          <w:color w:val="000000"/>
        </w:rPr>
        <w:t>РАБОТНИКОВ</w:t>
      </w:r>
    </w:p>
    <w:p w:rsidR="00927DC8" w:rsidRPr="00B8338E" w:rsidRDefault="00927DC8" w:rsidP="007B7937">
      <w:pPr>
        <w:tabs>
          <w:tab w:val="center" w:pos="4800"/>
          <w:tab w:val="right" w:pos="9500"/>
        </w:tabs>
        <w:spacing w:line="360" w:lineRule="auto"/>
        <w:jc w:val="center"/>
        <w:rPr>
          <w:b/>
          <w:bCs/>
          <w:color w:val="000000"/>
          <w:lang w:val="en-US"/>
        </w:rPr>
      </w:pPr>
      <w:r>
        <w:rPr>
          <w:b/>
          <w:bCs/>
          <w:color w:val="000000"/>
          <w:lang w:val="en-US"/>
        </w:rPr>
        <w:t xml:space="preserve">WAGE RIGDITY OR LABOUR MOBILITY </w:t>
      </w:r>
    </w:p>
    <w:p w:rsidR="00927DC8" w:rsidRPr="00B8338E" w:rsidRDefault="00927DC8" w:rsidP="007B7937">
      <w:pPr>
        <w:tabs>
          <w:tab w:val="center" w:pos="4800"/>
          <w:tab w:val="right" w:pos="9500"/>
        </w:tabs>
        <w:jc w:val="both"/>
        <w:rPr>
          <w:color w:val="000000"/>
        </w:rPr>
      </w:pPr>
      <w:r w:rsidRPr="00B8338E">
        <w:rPr>
          <w:b/>
          <w:bCs/>
          <w:i/>
          <w:iCs/>
          <w:color w:val="000000"/>
        </w:rPr>
        <w:t>Ларин А. В.</w:t>
      </w:r>
      <w:r w:rsidRPr="00B8338E">
        <w:rPr>
          <w:i/>
          <w:iCs/>
          <w:color w:val="000000"/>
        </w:rPr>
        <w:t>, старший преподаватель кафедры математической экономики, Национальный исследовательский университет «Высшая школа экономики»</w:t>
      </w:r>
    </w:p>
    <w:p w:rsidR="00927DC8" w:rsidRPr="00B8338E" w:rsidRDefault="00927DC8" w:rsidP="007B7937">
      <w:pPr>
        <w:tabs>
          <w:tab w:val="center" w:pos="4800"/>
          <w:tab w:val="right" w:pos="9500"/>
        </w:tabs>
        <w:jc w:val="both"/>
        <w:rPr>
          <w:color w:val="000000"/>
        </w:rPr>
      </w:pPr>
      <w:r w:rsidRPr="00B8338E">
        <w:rPr>
          <w:b/>
          <w:bCs/>
          <w:color w:val="000000"/>
        </w:rPr>
        <w:t>E-</w:t>
      </w:r>
      <w:proofErr w:type="spellStart"/>
      <w:r w:rsidRPr="00B8338E">
        <w:rPr>
          <w:b/>
          <w:bCs/>
          <w:color w:val="000000"/>
        </w:rPr>
        <w:t>mail</w:t>
      </w:r>
      <w:proofErr w:type="spellEnd"/>
      <w:r w:rsidRPr="00B8338E">
        <w:rPr>
          <w:b/>
          <w:bCs/>
          <w:color w:val="000000"/>
        </w:rPr>
        <w:t>: alarin@hse.ru</w:t>
      </w:r>
    </w:p>
    <w:p w:rsidR="00927DC8" w:rsidRPr="00B8338E" w:rsidRDefault="00927DC8" w:rsidP="007B7937">
      <w:pPr>
        <w:tabs>
          <w:tab w:val="center" w:pos="4800"/>
          <w:tab w:val="right" w:pos="9500"/>
        </w:tabs>
        <w:jc w:val="both"/>
        <w:rPr>
          <w:color w:val="000000"/>
        </w:rPr>
      </w:pPr>
      <w:r w:rsidRPr="00B8338E">
        <w:rPr>
          <w:b/>
          <w:bCs/>
          <w:i/>
          <w:iCs/>
          <w:color w:val="000000"/>
        </w:rPr>
        <w:t>Анисимова А. С.</w:t>
      </w:r>
      <w:r w:rsidRPr="00B8338E">
        <w:rPr>
          <w:i/>
          <w:iCs/>
          <w:color w:val="000000"/>
        </w:rPr>
        <w:t>, студент факультета экономики, Национальный исследовательский университет «Высшая школа экономики»</w:t>
      </w:r>
    </w:p>
    <w:p w:rsidR="00927DC8" w:rsidRPr="00B8338E" w:rsidRDefault="00927DC8" w:rsidP="007B7937">
      <w:pPr>
        <w:tabs>
          <w:tab w:val="center" w:pos="4800"/>
          <w:tab w:val="right" w:pos="9500"/>
        </w:tabs>
        <w:jc w:val="both"/>
        <w:rPr>
          <w:b/>
          <w:bCs/>
          <w:color w:val="000000"/>
          <w:lang w:val="en-US"/>
        </w:rPr>
      </w:pPr>
      <w:r w:rsidRPr="00B8338E">
        <w:rPr>
          <w:b/>
          <w:bCs/>
          <w:color w:val="000000"/>
          <w:lang w:val="en-US"/>
        </w:rPr>
        <w:t>E-mail: asanisimova@edu.hse.ru</w:t>
      </w:r>
    </w:p>
    <w:p w:rsidR="00927DC8" w:rsidRPr="00B8338E" w:rsidRDefault="00927DC8" w:rsidP="007B7937">
      <w:pPr>
        <w:tabs>
          <w:tab w:val="center" w:pos="4800"/>
          <w:tab w:val="right" w:pos="9500"/>
        </w:tabs>
        <w:spacing w:line="360" w:lineRule="auto"/>
        <w:jc w:val="both"/>
        <w:rPr>
          <w:b/>
          <w:bCs/>
          <w:color w:val="000000"/>
          <w:lang w:val="en-US"/>
        </w:rPr>
      </w:pPr>
    </w:p>
    <w:p w:rsidR="00B50A4C" w:rsidRDefault="00DE1D1D" w:rsidP="007B7937">
      <w:pPr>
        <w:tabs>
          <w:tab w:val="center" w:pos="4800"/>
          <w:tab w:val="right" w:pos="9500"/>
        </w:tabs>
        <w:spacing w:line="360" w:lineRule="auto"/>
        <w:ind w:firstLine="284"/>
        <w:jc w:val="both"/>
        <w:rPr>
          <w:color w:val="000000"/>
        </w:rPr>
      </w:pPr>
      <w:r>
        <w:rPr>
          <w:color w:val="000000"/>
        </w:rPr>
        <w:t xml:space="preserve">В данной </w:t>
      </w:r>
      <w:r w:rsidR="00B8338E" w:rsidRPr="00B8338E">
        <w:rPr>
          <w:color w:val="000000"/>
        </w:rPr>
        <w:t xml:space="preserve">работе </w:t>
      </w:r>
      <w:r w:rsidR="00BD7164">
        <w:rPr>
          <w:color w:val="000000"/>
        </w:rPr>
        <w:t>изуча</w:t>
      </w:r>
      <w:r w:rsidR="00DD0400">
        <w:rPr>
          <w:color w:val="000000"/>
        </w:rPr>
        <w:t>ю</w:t>
      </w:r>
      <w:r w:rsidR="000C0A47">
        <w:rPr>
          <w:color w:val="000000"/>
        </w:rPr>
        <w:t>тся</w:t>
      </w:r>
      <w:r w:rsidR="00DD0400">
        <w:rPr>
          <w:color w:val="000000"/>
        </w:rPr>
        <w:t xml:space="preserve"> параметры, влияющие на</w:t>
      </w:r>
      <w:r w:rsidR="000C0A47">
        <w:rPr>
          <w:color w:val="000000"/>
        </w:rPr>
        <w:t xml:space="preserve"> изменение разрыва в </w:t>
      </w:r>
      <w:r w:rsidR="007D3502">
        <w:rPr>
          <w:color w:val="000000"/>
        </w:rPr>
        <w:t xml:space="preserve">плотности распределения изменения заработной платы. </w:t>
      </w:r>
      <w:r w:rsidR="00FE1C98">
        <w:rPr>
          <w:color w:val="000000"/>
        </w:rPr>
        <w:t xml:space="preserve">Данный разрыв может образовываться </w:t>
      </w:r>
      <w:r w:rsidR="004573CD">
        <w:rPr>
          <w:color w:val="000000"/>
        </w:rPr>
        <w:t>по двум причинам</w:t>
      </w:r>
    </w:p>
    <w:p w:rsidR="008750D3" w:rsidRDefault="00B50A4C" w:rsidP="007B7937">
      <w:pPr>
        <w:tabs>
          <w:tab w:val="center" w:pos="4800"/>
          <w:tab w:val="right" w:pos="9500"/>
        </w:tabs>
        <w:spacing w:line="360" w:lineRule="auto"/>
        <w:ind w:firstLine="284"/>
        <w:jc w:val="both"/>
        <w:rPr>
          <w:color w:val="000000"/>
        </w:rPr>
      </w:pPr>
      <w:r>
        <w:rPr>
          <w:color w:val="000000"/>
        </w:rPr>
        <w:t xml:space="preserve">- из-за жесткости </w:t>
      </w:r>
      <w:r w:rsidR="006205BF">
        <w:rPr>
          <w:color w:val="000000"/>
        </w:rPr>
        <w:t xml:space="preserve">номинальных </w:t>
      </w:r>
      <w:r w:rsidR="008750D3">
        <w:rPr>
          <w:color w:val="000000"/>
        </w:rPr>
        <w:t>заработных плат</w:t>
      </w:r>
      <w:r w:rsidR="006205BF" w:rsidRPr="00B8338E">
        <w:t xml:space="preserve"> (</w:t>
      </w:r>
      <w:proofErr w:type="spellStart"/>
      <w:r w:rsidR="006205BF">
        <w:t>nominal</w:t>
      </w:r>
      <w:proofErr w:type="spellEnd"/>
      <w:r w:rsidR="006205BF">
        <w:t xml:space="preserve"> </w:t>
      </w:r>
      <w:proofErr w:type="spellStart"/>
      <w:r w:rsidR="006205BF">
        <w:t>wage</w:t>
      </w:r>
      <w:proofErr w:type="spellEnd"/>
      <w:r w:rsidR="006205BF">
        <w:t xml:space="preserve"> </w:t>
      </w:r>
      <w:proofErr w:type="spellStart"/>
      <w:r w:rsidR="006205BF">
        <w:t>rigidity</w:t>
      </w:r>
      <w:proofErr w:type="spellEnd"/>
      <w:r w:rsidR="006205BF">
        <w:t>).</w:t>
      </w:r>
    </w:p>
    <w:p w:rsidR="00FC7883" w:rsidRDefault="008750D3" w:rsidP="00FC7883">
      <w:pPr>
        <w:tabs>
          <w:tab w:val="center" w:pos="4800"/>
          <w:tab w:val="right" w:pos="9500"/>
        </w:tabs>
        <w:spacing w:line="360" w:lineRule="auto"/>
        <w:ind w:firstLine="284"/>
        <w:jc w:val="both"/>
        <w:rPr>
          <w:color w:val="000000"/>
        </w:rPr>
      </w:pPr>
      <w:r>
        <w:rPr>
          <w:color w:val="000000"/>
        </w:rPr>
        <w:t>- из-за мобильности работников</w:t>
      </w:r>
      <w:r w:rsidR="006205BF">
        <w:rPr>
          <w:color w:val="000000"/>
        </w:rPr>
        <w:t>.</w:t>
      </w:r>
    </w:p>
    <w:p w:rsidR="00D76E62" w:rsidRDefault="00D76E62" w:rsidP="00FC7883">
      <w:pPr>
        <w:tabs>
          <w:tab w:val="center" w:pos="4800"/>
          <w:tab w:val="right" w:pos="9500"/>
        </w:tabs>
        <w:spacing w:line="360" w:lineRule="auto"/>
        <w:ind w:firstLine="284"/>
        <w:jc w:val="both"/>
        <w:rPr>
          <w:color w:val="000000"/>
        </w:rPr>
      </w:pPr>
      <w:r>
        <w:rPr>
          <w:color w:val="000000"/>
        </w:rPr>
        <w:t>Д</w:t>
      </w:r>
      <w:r w:rsidRPr="00B8338E">
        <w:rPr>
          <w:color w:val="000000"/>
        </w:rPr>
        <w:t xml:space="preserve">анная работа интересна с той точки зрения, что мы оцениваем жёсткость зарплат, используя непараметрические методы. </w:t>
      </w:r>
    </w:p>
    <w:p w:rsidR="00B8338E" w:rsidRPr="00B8338E" w:rsidRDefault="00D76E62" w:rsidP="007B7937">
      <w:pPr>
        <w:tabs>
          <w:tab w:val="center" w:pos="4800"/>
          <w:tab w:val="right" w:pos="9500"/>
        </w:tabs>
        <w:spacing w:line="360" w:lineRule="auto"/>
        <w:ind w:firstLine="284"/>
        <w:jc w:val="both"/>
        <w:rPr>
          <w:color w:val="000000"/>
        </w:rPr>
      </w:pPr>
      <w:r w:rsidRPr="00B8338E">
        <w:rPr>
          <w:color w:val="000000"/>
        </w:rPr>
        <w:t xml:space="preserve">Для эмпирического анализа мы используем данные </w:t>
      </w:r>
      <w:r>
        <w:rPr>
          <w:color w:val="000000"/>
        </w:rPr>
        <w:t xml:space="preserve">опроса домохозяйств США </w:t>
      </w:r>
      <w:r w:rsidRPr="00B8338E">
        <w:rPr>
          <w:color w:val="000000"/>
        </w:rPr>
        <w:t>(</w:t>
      </w:r>
      <w:r>
        <w:rPr>
          <w:color w:val="000000"/>
          <w:lang w:val="en-US"/>
        </w:rPr>
        <w:t>CPS</w:t>
      </w:r>
      <w:r w:rsidRPr="00B8338E">
        <w:rPr>
          <w:color w:val="000000"/>
        </w:rPr>
        <w:t xml:space="preserve">) </w:t>
      </w:r>
      <w:r w:rsidR="00FC7883">
        <w:rPr>
          <w:color w:val="000000"/>
        </w:rPr>
        <w:t>так как данная база данн</w:t>
      </w:r>
      <w:r w:rsidR="00806213">
        <w:rPr>
          <w:color w:val="000000"/>
        </w:rPr>
        <w:t>ых предоставляет статистику по мобильности,</w:t>
      </w:r>
      <w:r>
        <w:rPr>
          <w:color w:val="000000"/>
        </w:rPr>
        <w:t xml:space="preserve"> что позволяет нам разрабатывать модель и</w:t>
      </w:r>
      <w:r w:rsidR="00BD697E">
        <w:rPr>
          <w:color w:val="000000"/>
        </w:rPr>
        <w:t xml:space="preserve"> улучшить результаты в</w:t>
      </w:r>
      <w:r>
        <w:rPr>
          <w:color w:val="000000"/>
        </w:rPr>
        <w:t xml:space="preserve"> условиях стран</w:t>
      </w:r>
      <w:r w:rsidR="00BD697E">
        <w:rPr>
          <w:color w:val="000000"/>
        </w:rPr>
        <w:t>ы</w:t>
      </w:r>
      <w:r>
        <w:rPr>
          <w:color w:val="000000"/>
        </w:rPr>
        <w:t xml:space="preserve"> </w:t>
      </w:r>
      <w:r w:rsidRPr="00B8338E">
        <w:rPr>
          <w:color w:val="000000"/>
        </w:rPr>
        <w:t>с низкой инф</w:t>
      </w:r>
      <w:r>
        <w:rPr>
          <w:color w:val="000000"/>
        </w:rPr>
        <w:t xml:space="preserve">ляцией и сильными профсоюзами в США и </w:t>
      </w:r>
      <w:r w:rsidRPr="00B8338E">
        <w:t>высокой инфляции и слабых профсоюзо</w:t>
      </w:r>
      <w:r>
        <w:t>в в России</w:t>
      </w:r>
      <w:r w:rsidRPr="00B8338E">
        <w:rPr>
          <w:color w:val="000000"/>
        </w:rPr>
        <w:t>. [</w:t>
      </w:r>
      <w:proofErr w:type="spellStart"/>
      <w:r w:rsidRPr="00B8338E">
        <w:rPr>
          <w:color w:val="000000"/>
          <w:lang w:val="en-US"/>
        </w:rPr>
        <w:t>Elsby</w:t>
      </w:r>
      <w:proofErr w:type="spellEnd"/>
      <w:r w:rsidRPr="00B8338E">
        <w:rPr>
          <w:color w:val="000000"/>
        </w:rPr>
        <w:t xml:space="preserve">, 2009, </w:t>
      </w:r>
      <w:r w:rsidRPr="00B8338E">
        <w:rPr>
          <w:color w:val="000000"/>
          <w:lang w:val="en-US"/>
        </w:rPr>
        <w:t>p</w:t>
      </w:r>
      <w:r w:rsidRPr="00B8338E">
        <w:rPr>
          <w:color w:val="000000"/>
        </w:rPr>
        <w:t xml:space="preserve">. 154–169; </w:t>
      </w:r>
      <w:r w:rsidRPr="00B8338E">
        <w:rPr>
          <w:color w:val="000000"/>
          <w:lang w:val="en-US"/>
        </w:rPr>
        <w:t>Smith</w:t>
      </w:r>
      <w:r w:rsidRPr="00B8338E">
        <w:rPr>
          <w:color w:val="000000"/>
        </w:rPr>
        <w:t xml:space="preserve">, 2000, </w:t>
      </w:r>
      <w:r w:rsidRPr="00B8338E">
        <w:rPr>
          <w:color w:val="000000"/>
          <w:lang w:val="en-US"/>
        </w:rPr>
        <w:t>p</w:t>
      </w:r>
      <w:r w:rsidRPr="00B8338E">
        <w:rPr>
          <w:bCs/>
          <w:color w:val="000000"/>
        </w:rPr>
        <w:t>.</w:t>
      </w:r>
      <w:r w:rsidRPr="00B8338E">
        <w:rPr>
          <w:color w:val="000000"/>
        </w:rPr>
        <w:t xml:space="preserve"> 176–195.]</w:t>
      </w:r>
      <w:r>
        <w:rPr>
          <w:color w:val="000000"/>
        </w:rPr>
        <w:t xml:space="preserve"> </w:t>
      </w:r>
    </w:p>
    <w:p w:rsidR="00CA0344" w:rsidRDefault="00CA0344" w:rsidP="007B7937">
      <w:pPr>
        <w:tabs>
          <w:tab w:val="center" w:pos="4800"/>
          <w:tab w:val="right" w:pos="9500"/>
        </w:tabs>
        <w:spacing w:line="360" w:lineRule="auto"/>
        <w:ind w:firstLine="284"/>
        <w:jc w:val="both"/>
        <w:rPr>
          <w:color w:val="000000"/>
        </w:rPr>
      </w:pPr>
      <w:r w:rsidRPr="00CA0344">
        <w:rPr>
          <w:color w:val="000000"/>
        </w:rPr>
        <w:t>Важность вопроса нисходящей жёсткости зарплаты обуславливается тем, что данная концепция позволяет объяснить, почему фирмы не решаются на снижение зарплат, даже если того требуют внешние условия. Таким образом, это влияет на формирования финансовой политики фирмы. [</w:t>
      </w:r>
      <w:proofErr w:type="spellStart"/>
      <w:r w:rsidRPr="00CA0344">
        <w:rPr>
          <w:color w:val="000000"/>
        </w:rPr>
        <w:t>Bewley</w:t>
      </w:r>
      <w:proofErr w:type="spellEnd"/>
      <w:r w:rsidRPr="00CA0344">
        <w:rPr>
          <w:color w:val="000000"/>
        </w:rPr>
        <w:t xml:space="preserve">, 2007, p. 157-188; </w:t>
      </w:r>
      <w:proofErr w:type="spellStart"/>
      <w:r w:rsidRPr="00CA0344">
        <w:rPr>
          <w:color w:val="000000"/>
        </w:rPr>
        <w:t>Holden</w:t>
      </w:r>
      <w:proofErr w:type="spellEnd"/>
      <w:r w:rsidRPr="00CA0344">
        <w:rPr>
          <w:color w:val="000000"/>
        </w:rPr>
        <w:t>, 2003, p. 251–265.] Более того, жёсткость зарплат, как и жесткость цен, объясняет, почему номинальные шоки могут влиять на реальные экономические показатели.</w:t>
      </w:r>
    </w:p>
    <w:p w:rsidR="007B7937" w:rsidRDefault="00B8338E" w:rsidP="007B7937">
      <w:pPr>
        <w:tabs>
          <w:tab w:val="center" w:pos="4800"/>
          <w:tab w:val="right" w:pos="9500"/>
        </w:tabs>
        <w:spacing w:line="360" w:lineRule="auto"/>
        <w:ind w:firstLine="284"/>
        <w:jc w:val="both"/>
        <w:rPr>
          <w:color w:val="000000"/>
        </w:rPr>
      </w:pPr>
      <w:r w:rsidRPr="00B8338E">
        <w:t>Для того, чтобы определить степень жесткости для различных групп индивидов мы предлагаем использовать стандартные непараметрические оценки плотности распределения. Мы оцениваем два условных распределения f(</w:t>
      </w:r>
      <w:proofErr w:type="spellStart"/>
      <w:r w:rsidRPr="00B8338E">
        <w:t>dw</w:t>
      </w:r>
      <w:proofErr w:type="spellEnd"/>
      <w:r w:rsidRPr="00B8338E">
        <w:t xml:space="preserve"> | </w:t>
      </w:r>
      <w:proofErr w:type="spellStart"/>
      <w:r w:rsidRPr="00B8338E">
        <w:t>dw</w:t>
      </w:r>
      <w:proofErr w:type="spellEnd"/>
      <w:r w:rsidRPr="00B8338E">
        <w:t xml:space="preserve"> &gt; 0) и f(</w:t>
      </w:r>
      <w:proofErr w:type="spellStart"/>
      <w:r w:rsidRPr="00B8338E">
        <w:t>dw</w:t>
      </w:r>
      <w:proofErr w:type="spellEnd"/>
      <w:r w:rsidRPr="00B8338E">
        <w:t xml:space="preserve"> | </w:t>
      </w:r>
      <w:proofErr w:type="spellStart"/>
      <w:r w:rsidRPr="00B8338E">
        <w:t>dw</w:t>
      </w:r>
      <w:proofErr w:type="spellEnd"/>
      <w:r w:rsidRPr="00B8338E">
        <w:t xml:space="preserve"> &lt; 0). f(</w:t>
      </w:r>
      <w:proofErr w:type="spellStart"/>
      <w:r w:rsidRPr="00B8338E">
        <w:t>dw</w:t>
      </w:r>
      <w:proofErr w:type="spellEnd"/>
      <w:r w:rsidRPr="00B8338E">
        <w:t xml:space="preserve"> | </w:t>
      </w:r>
      <w:proofErr w:type="spellStart"/>
      <w:r w:rsidRPr="00B8338E">
        <w:t>dw</w:t>
      </w:r>
      <w:proofErr w:type="spellEnd"/>
      <w:r w:rsidRPr="00B8338E">
        <w:t xml:space="preserve"> &gt; 0) — это плотности распределения изменения зарплаты при условии, что зарплата выросла. f(</w:t>
      </w:r>
      <w:proofErr w:type="spellStart"/>
      <w:r w:rsidRPr="00B8338E">
        <w:t>dw</w:t>
      </w:r>
      <w:proofErr w:type="spellEnd"/>
      <w:r w:rsidRPr="00B8338E">
        <w:t xml:space="preserve"> | </w:t>
      </w:r>
      <w:proofErr w:type="spellStart"/>
      <w:r w:rsidRPr="00B8338E">
        <w:t>dw</w:t>
      </w:r>
      <w:proofErr w:type="spellEnd"/>
      <w:r w:rsidRPr="00B8338E">
        <w:t xml:space="preserve"> &lt; 0) — то плотности распределения изменения зарплаты при условии, что зарплата снизилась. Для получения несмещенных оценок плотности для ограниченных случайных величин мы используем метод, предложенный </w:t>
      </w:r>
      <w:proofErr w:type="spellStart"/>
      <w:r w:rsidRPr="00B8338E">
        <w:t>Karunamu</w:t>
      </w:r>
      <w:proofErr w:type="spellEnd"/>
      <w:r w:rsidRPr="00B8338E">
        <w:rPr>
          <w:lang w:val="en-US"/>
        </w:rPr>
        <w:t>n</w:t>
      </w:r>
      <w:r w:rsidRPr="00B8338E">
        <w:t xml:space="preserve">i </w:t>
      </w:r>
      <w:proofErr w:type="spellStart"/>
      <w:r w:rsidRPr="00B8338E">
        <w:t>and</w:t>
      </w:r>
      <w:proofErr w:type="spellEnd"/>
      <w:r w:rsidRPr="00B8338E">
        <w:t xml:space="preserve"> </w:t>
      </w:r>
      <w:proofErr w:type="spellStart"/>
      <w:r w:rsidRPr="00B8338E">
        <w:t>Alberts</w:t>
      </w:r>
      <w:proofErr w:type="spellEnd"/>
      <w:r w:rsidRPr="00B8338E">
        <w:t xml:space="preserve"> (2005). [</w:t>
      </w:r>
      <w:proofErr w:type="spellStart"/>
      <w:r w:rsidRPr="00B8338E">
        <w:rPr>
          <w:color w:val="000000"/>
          <w:lang w:val="en-US"/>
        </w:rPr>
        <w:t>Karunamuni</w:t>
      </w:r>
      <w:proofErr w:type="spellEnd"/>
      <w:r w:rsidRPr="00B8338E">
        <w:rPr>
          <w:color w:val="000000"/>
        </w:rPr>
        <w:t xml:space="preserve">, </w:t>
      </w:r>
      <w:r w:rsidRPr="00B8338E">
        <w:rPr>
          <w:color w:val="000000"/>
          <w:lang w:val="en-US"/>
        </w:rPr>
        <w:t>Alberts</w:t>
      </w:r>
      <w:r w:rsidRPr="00B8338E">
        <w:rPr>
          <w:color w:val="000000"/>
        </w:rPr>
        <w:t xml:space="preserve">, 2005, </w:t>
      </w:r>
      <w:r w:rsidRPr="00B8338E">
        <w:rPr>
          <w:color w:val="000000"/>
          <w:lang w:val="en-US"/>
        </w:rPr>
        <w:t>p</w:t>
      </w:r>
      <w:r w:rsidRPr="00B8338E">
        <w:rPr>
          <w:color w:val="000000"/>
        </w:rPr>
        <w:t xml:space="preserve">. 497-509.] </w:t>
      </w:r>
    </w:p>
    <w:p w:rsidR="007B7937" w:rsidRDefault="00B8338E" w:rsidP="007B7937">
      <w:pPr>
        <w:tabs>
          <w:tab w:val="center" w:pos="4800"/>
          <w:tab w:val="right" w:pos="9500"/>
        </w:tabs>
        <w:spacing w:line="360" w:lineRule="auto"/>
        <w:ind w:firstLine="284"/>
        <w:jc w:val="both"/>
        <w:rPr>
          <w:color w:val="000000"/>
        </w:rPr>
      </w:pPr>
      <w:r w:rsidRPr="00B8338E">
        <w:t>Далее, мы собираем оценку плотности f(</w:t>
      </w:r>
      <w:proofErr w:type="spellStart"/>
      <w:r w:rsidRPr="00B8338E">
        <w:t>dw</w:t>
      </w:r>
      <w:proofErr w:type="spellEnd"/>
      <w:r w:rsidRPr="00B8338E">
        <w:t>) из полученных оценок плотностей f(</w:t>
      </w:r>
      <w:proofErr w:type="spellStart"/>
      <w:r w:rsidRPr="00B8338E">
        <w:t>dw</w:t>
      </w:r>
      <w:proofErr w:type="spellEnd"/>
      <w:r w:rsidRPr="00B8338E">
        <w:t xml:space="preserve"> | </w:t>
      </w:r>
      <w:proofErr w:type="spellStart"/>
      <w:r w:rsidRPr="00B8338E">
        <w:t>dw</w:t>
      </w:r>
      <w:proofErr w:type="spellEnd"/>
      <w:r w:rsidRPr="00B8338E">
        <w:t xml:space="preserve"> </w:t>
      </w:r>
      <w:r w:rsidRPr="00B8338E">
        <w:lastRenderedPageBreak/>
        <w:t>&gt; 0) и f(</w:t>
      </w:r>
      <w:proofErr w:type="spellStart"/>
      <w:r w:rsidRPr="00B8338E">
        <w:t>dw</w:t>
      </w:r>
      <w:proofErr w:type="spellEnd"/>
      <w:r w:rsidRPr="00B8338E">
        <w:t xml:space="preserve"> | </w:t>
      </w:r>
      <w:proofErr w:type="spellStart"/>
      <w:r w:rsidRPr="00B8338E">
        <w:t>dw</w:t>
      </w:r>
      <w:proofErr w:type="spellEnd"/>
      <w:r w:rsidRPr="00B8338E">
        <w:t xml:space="preserve"> &lt; 0) и вычисляем разрыв оценки плотности распределения в точке 0. Стандартная ошибка для данного разрыва вычисляется с помощью </w:t>
      </w:r>
      <w:proofErr w:type="spellStart"/>
      <w:r w:rsidRPr="00B8338E">
        <w:t>бутстрапа</w:t>
      </w:r>
      <w:proofErr w:type="spellEnd"/>
      <w:r w:rsidRPr="00B8338E">
        <w:t>.</w:t>
      </w:r>
      <w:r w:rsidRPr="00B8338E">
        <w:rPr>
          <w:color w:val="000000"/>
        </w:rPr>
        <w:t xml:space="preserve"> </w:t>
      </w:r>
      <w:r w:rsidRPr="00B8338E">
        <w:t xml:space="preserve">Если бы не было жёсткости, данный разрыв </w:t>
      </w:r>
      <w:r w:rsidR="00CA0344">
        <w:t>незначимо бы отличался от нуля, однако данный разрыв значим как на российских</w:t>
      </w:r>
      <w:r w:rsidR="007B7937">
        <w:t>,</w:t>
      </w:r>
      <w:r w:rsidR="00CA0344">
        <w:t xml:space="preserve"> так и на американских </w:t>
      </w:r>
      <w:r w:rsidR="007B7937">
        <w:t>данных.</w:t>
      </w:r>
    </w:p>
    <w:p w:rsidR="00904423" w:rsidRDefault="00B8338E" w:rsidP="00904423">
      <w:pPr>
        <w:tabs>
          <w:tab w:val="center" w:pos="4800"/>
          <w:tab w:val="right" w:pos="9500"/>
        </w:tabs>
        <w:spacing w:line="360" w:lineRule="auto"/>
        <w:ind w:firstLine="284"/>
        <w:jc w:val="both"/>
        <w:rPr>
          <w:color w:val="000000"/>
        </w:rPr>
      </w:pPr>
      <w:r w:rsidRPr="00B8338E">
        <w:t xml:space="preserve">Далее мы оценили изменение разрыва плотности в зависимости от различных факторов для того, чтобы выяснить, как эти факторы влияют на жесткость зарплат. Чтобы получить чистое влияние фактора, распределение корректируется с помощью процедуры </w:t>
      </w:r>
      <w:proofErr w:type="spellStart"/>
      <w:r w:rsidRPr="00B8338E">
        <w:t>DiNardo</w:t>
      </w:r>
      <w:proofErr w:type="spellEnd"/>
      <w:r w:rsidRPr="00B8338E">
        <w:t xml:space="preserve">, </w:t>
      </w:r>
      <w:proofErr w:type="spellStart"/>
      <w:r w:rsidRPr="00B8338E">
        <w:t>Fortin</w:t>
      </w:r>
      <w:proofErr w:type="spellEnd"/>
      <w:r w:rsidRPr="00B8338E">
        <w:t xml:space="preserve">, </w:t>
      </w:r>
      <w:proofErr w:type="spellStart"/>
      <w:r w:rsidRPr="00B8338E">
        <w:t>and</w:t>
      </w:r>
      <w:proofErr w:type="spellEnd"/>
      <w:r w:rsidRPr="00B8338E">
        <w:t xml:space="preserve"> </w:t>
      </w:r>
      <w:proofErr w:type="spellStart"/>
      <w:r w:rsidRPr="00B8338E">
        <w:t>Lemieux</w:t>
      </w:r>
      <w:proofErr w:type="spellEnd"/>
      <w:r w:rsidRPr="00B8338E">
        <w:t xml:space="preserve"> (1996). [</w:t>
      </w:r>
      <w:proofErr w:type="spellStart"/>
      <w:r w:rsidRPr="00B8338E">
        <w:rPr>
          <w:lang w:val="en-US"/>
        </w:rPr>
        <w:t>DiNardo</w:t>
      </w:r>
      <w:proofErr w:type="spellEnd"/>
      <w:r w:rsidRPr="00B8338E">
        <w:t xml:space="preserve">, </w:t>
      </w:r>
      <w:r w:rsidRPr="00B8338E">
        <w:rPr>
          <w:lang w:val="en-US"/>
        </w:rPr>
        <w:t>Fortin</w:t>
      </w:r>
      <w:r w:rsidRPr="00B8338E">
        <w:t xml:space="preserve"> </w:t>
      </w:r>
      <w:r w:rsidRPr="00B8338E">
        <w:rPr>
          <w:lang w:val="en-US"/>
        </w:rPr>
        <w:t>et</w:t>
      </w:r>
      <w:r w:rsidRPr="00B8338E">
        <w:t xml:space="preserve"> </w:t>
      </w:r>
      <w:r w:rsidRPr="00B8338E">
        <w:rPr>
          <w:lang w:val="en-US"/>
        </w:rPr>
        <w:t>al</w:t>
      </w:r>
      <w:r w:rsidRPr="00B8338E">
        <w:t xml:space="preserve">., 1996, </w:t>
      </w:r>
      <w:r w:rsidRPr="00B8338E">
        <w:rPr>
          <w:lang w:val="en-US"/>
        </w:rPr>
        <w:t>p</w:t>
      </w:r>
      <w:r w:rsidRPr="00B8338E">
        <w:t>. 1001-1044.]</w:t>
      </w:r>
      <w:r w:rsidR="007B7937">
        <w:t xml:space="preserve"> </w:t>
      </w:r>
      <w:r w:rsidR="007B7937" w:rsidRPr="007B7937">
        <w:t xml:space="preserve">Стоит отметить, </w:t>
      </w:r>
      <w:r w:rsidR="007B7937">
        <w:t xml:space="preserve">что </w:t>
      </w:r>
      <w:r w:rsidR="007B7937" w:rsidRPr="007B7937">
        <w:t>при уменьшении зарплаты часть людей</w:t>
      </w:r>
      <w:r w:rsidR="007B7937">
        <w:t xml:space="preserve"> может сразу уволиться, таким образом, будет</w:t>
      </w:r>
      <w:r w:rsidR="007B7937" w:rsidRPr="007B7937">
        <w:t xml:space="preserve"> наблюдать</w:t>
      </w:r>
      <w:r w:rsidR="007B7937">
        <w:t>ся</w:t>
      </w:r>
      <w:r w:rsidR="007B7937" w:rsidRPr="007B7937">
        <w:t xml:space="preserve"> разрыв в плотности</w:t>
      </w:r>
      <w:r w:rsidR="007B7937">
        <w:t xml:space="preserve"> распределения</w:t>
      </w:r>
      <w:r w:rsidR="007B7937" w:rsidRPr="007B7937">
        <w:t xml:space="preserve"> и малое </w:t>
      </w:r>
      <w:r w:rsidR="007B7937" w:rsidRPr="00DE1D1D">
        <w:t xml:space="preserve">число наблюдений с отрицательным изменением заработной платы. Чтобы понять, на сколько силен эффект от увольнений, необходимо получить процент уволившихся для каждой </w:t>
      </w:r>
      <w:proofErr w:type="spellStart"/>
      <w:r w:rsidR="007B7937" w:rsidRPr="00DE1D1D">
        <w:t>подвыборки</w:t>
      </w:r>
      <w:proofErr w:type="spellEnd"/>
      <w:r w:rsidR="007B7937" w:rsidRPr="00DE1D1D">
        <w:t>. Для американских данных есть статистика по мобильности работников, и мы планируем использовать ее для корректировки.</w:t>
      </w:r>
      <w:r w:rsidR="007B7937" w:rsidRPr="007B7937">
        <w:t xml:space="preserve"> </w:t>
      </w:r>
    </w:p>
    <w:p w:rsidR="00B8338E" w:rsidRPr="00DE1D1D" w:rsidRDefault="00904423" w:rsidP="00904423">
      <w:pPr>
        <w:tabs>
          <w:tab w:val="center" w:pos="4800"/>
          <w:tab w:val="right" w:pos="9500"/>
        </w:tabs>
        <w:spacing w:line="360" w:lineRule="auto"/>
        <w:ind w:firstLine="284"/>
        <w:jc w:val="both"/>
        <w:rPr>
          <w:color w:val="000000"/>
        </w:rPr>
      </w:pPr>
      <w:r>
        <w:t xml:space="preserve">Результаты оценки, полученные на российских данных с 2001 по 2012 года, </w:t>
      </w:r>
      <w:r w:rsidR="00B8338E" w:rsidRPr="00B8338E">
        <w:t>позволяют сделать вывод</w:t>
      </w:r>
      <w:r>
        <w:t>ы</w:t>
      </w:r>
      <w:r w:rsidR="00B8338E" w:rsidRPr="00B8338E">
        <w:t xml:space="preserve"> о том, что при наличии высшего образования вероятность сокращения зарплаты ниже. Женщины, по сравнению с мужчинами, предпочитают сокращения в зарплате смене места работы. Жесткость зарплат растет с возрастом, и не зависит от размера фирмы. Наибольшая жесткость заработных плат наблюдается в государственных органах, тяжелой промышленности и машиностроении. В тяжелой промышленности и в машиностроении и легкой промышленности отмечена жесткость часовой зарплаты. В сравнении с другими регионами </w:t>
      </w:r>
      <w:r w:rsidR="00B8338E" w:rsidRPr="00DE1D1D">
        <w:t>России заработные платы</w:t>
      </w:r>
      <w:bookmarkStart w:id="0" w:name="_GoBack"/>
      <w:bookmarkEnd w:id="0"/>
      <w:r w:rsidR="00B8338E" w:rsidRPr="00DE1D1D">
        <w:t xml:space="preserve"> в Москве и Санкт-Петербурге наиболее гибкие. </w:t>
      </w:r>
    </w:p>
    <w:p w:rsidR="00B8338E" w:rsidRPr="00904423" w:rsidRDefault="00904423" w:rsidP="007B7937">
      <w:pPr>
        <w:tabs>
          <w:tab w:val="center" w:pos="4800"/>
          <w:tab w:val="right" w:pos="9500"/>
        </w:tabs>
        <w:spacing w:line="360" w:lineRule="auto"/>
        <w:ind w:firstLine="284"/>
        <w:jc w:val="both"/>
      </w:pPr>
      <w:r w:rsidRPr="00DE1D1D">
        <w:t xml:space="preserve">По предварительным результатам на жесткость зарплат в США влияют профсоюзы и раса. </w:t>
      </w:r>
      <w:r w:rsidR="00B8338E" w:rsidRPr="00DE1D1D">
        <w:t>Для тестирования модели на американских данных CPS необходимо усовершенствовать учет влияния эффекта увольнений.</w:t>
      </w:r>
      <w:r w:rsidR="00B8338E" w:rsidRPr="00904423">
        <w:t xml:space="preserve">  </w:t>
      </w:r>
    </w:p>
    <w:p w:rsidR="00B8338E" w:rsidRPr="00B8338E" w:rsidRDefault="00B8338E" w:rsidP="007B7937">
      <w:pPr>
        <w:widowControl/>
        <w:autoSpaceDE/>
        <w:autoSpaceDN/>
        <w:adjustRightInd/>
        <w:spacing w:line="360" w:lineRule="auto"/>
        <w:jc w:val="center"/>
        <w:rPr>
          <w:b/>
          <w:bCs/>
          <w:color w:val="000000"/>
        </w:rPr>
      </w:pPr>
    </w:p>
    <w:p w:rsidR="00B8338E" w:rsidRPr="00B8338E" w:rsidRDefault="00B8338E" w:rsidP="007B7937">
      <w:pPr>
        <w:widowControl/>
        <w:autoSpaceDE/>
        <w:autoSpaceDN/>
        <w:adjustRightInd/>
        <w:spacing w:line="360" w:lineRule="auto"/>
        <w:jc w:val="center"/>
      </w:pPr>
      <w:r w:rsidRPr="00B8338E">
        <w:rPr>
          <w:b/>
          <w:bCs/>
          <w:color w:val="000000"/>
        </w:rPr>
        <w:t xml:space="preserve">Список литературы / </w:t>
      </w:r>
      <w:r w:rsidRPr="00B8338E">
        <w:rPr>
          <w:b/>
          <w:bCs/>
          <w:color w:val="000000"/>
          <w:lang w:val="en-US"/>
        </w:rPr>
        <w:t>References</w:t>
      </w:r>
    </w:p>
    <w:p w:rsidR="00B8338E" w:rsidRPr="00B8338E" w:rsidRDefault="00B8338E" w:rsidP="007B7937">
      <w:pPr>
        <w:pStyle w:val="a3"/>
        <w:numPr>
          <w:ilvl w:val="0"/>
          <w:numId w:val="1"/>
        </w:numPr>
        <w:tabs>
          <w:tab w:val="center" w:pos="284"/>
          <w:tab w:val="right" w:pos="9500"/>
        </w:tabs>
        <w:spacing w:line="360" w:lineRule="auto"/>
        <w:ind w:left="357" w:hanging="357"/>
        <w:jc w:val="both"/>
        <w:rPr>
          <w:color w:val="000000"/>
          <w:lang w:val="en-US"/>
        </w:rPr>
      </w:pPr>
      <w:proofErr w:type="spellStart"/>
      <w:r w:rsidRPr="00B8338E">
        <w:rPr>
          <w:i/>
          <w:lang w:val="en-US"/>
        </w:rPr>
        <w:t>DiNardo</w:t>
      </w:r>
      <w:proofErr w:type="spellEnd"/>
      <w:r w:rsidRPr="00B8338E">
        <w:rPr>
          <w:i/>
          <w:lang w:val="en-US"/>
        </w:rPr>
        <w:t xml:space="preserve">, J., Fortin, N. M., &amp; Lemieux, T. </w:t>
      </w:r>
      <w:r w:rsidRPr="00B8338E">
        <w:rPr>
          <w:lang w:val="en-US"/>
        </w:rPr>
        <w:t xml:space="preserve">Labor Market Institutions and the Distribution of Wages, 1973-1992: A Semiparametric Approach. // </w:t>
      </w:r>
      <w:proofErr w:type="spellStart"/>
      <w:r w:rsidRPr="00B8338E">
        <w:rPr>
          <w:lang w:val="en-US"/>
        </w:rPr>
        <w:t>Econometrica</w:t>
      </w:r>
      <w:proofErr w:type="spellEnd"/>
      <w:r w:rsidRPr="00B8338E">
        <w:rPr>
          <w:lang w:val="en-US"/>
        </w:rPr>
        <w:t>. 1996. V. 64. No 5. P. 1001-1044.</w:t>
      </w:r>
    </w:p>
    <w:p w:rsidR="00B8338E" w:rsidRPr="00B8338E" w:rsidRDefault="00B8338E" w:rsidP="007B7937">
      <w:pPr>
        <w:pStyle w:val="a3"/>
        <w:numPr>
          <w:ilvl w:val="0"/>
          <w:numId w:val="1"/>
        </w:numPr>
        <w:tabs>
          <w:tab w:val="center" w:pos="284"/>
          <w:tab w:val="right" w:pos="9500"/>
        </w:tabs>
        <w:spacing w:line="360" w:lineRule="auto"/>
        <w:ind w:left="357" w:hanging="357"/>
        <w:jc w:val="both"/>
        <w:rPr>
          <w:color w:val="000000"/>
          <w:lang w:val="en-US"/>
        </w:rPr>
      </w:pPr>
      <w:proofErr w:type="spellStart"/>
      <w:r w:rsidRPr="00B8338E">
        <w:rPr>
          <w:i/>
          <w:color w:val="000000"/>
          <w:lang w:val="en-US"/>
        </w:rPr>
        <w:t>Elsby</w:t>
      </w:r>
      <w:proofErr w:type="spellEnd"/>
      <w:r w:rsidRPr="00B8338E">
        <w:rPr>
          <w:i/>
          <w:color w:val="000000"/>
          <w:lang w:val="en-US"/>
        </w:rPr>
        <w:t xml:space="preserve"> M. W. L.</w:t>
      </w:r>
      <w:r w:rsidRPr="00B8338E">
        <w:rPr>
          <w:color w:val="000000"/>
          <w:lang w:val="en-US"/>
        </w:rPr>
        <w:t xml:space="preserve"> Evaluating the Economic Significance of Downward Nominal Wage Rigidity // </w:t>
      </w:r>
      <w:r w:rsidRPr="00B8338E">
        <w:rPr>
          <w:iCs/>
          <w:color w:val="000000"/>
          <w:lang w:val="en-US"/>
        </w:rPr>
        <w:t>Journal of Monetary Economics</w:t>
      </w:r>
      <w:r w:rsidRPr="00B8338E">
        <w:rPr>
          <w:color w:val="000000"/>
          <w:lang w:val="en-US"/>
        </w:rPr>
        <w:t xml:space="preserve">. 2009. V. </w:t>
      </w:r>
      <w:r w:rsidRPr="00B8338E">
        <w:rPr>
          <w:bCs/>
          <w:color w:val="000000"/>
          <w:lang w:val="en-US"/>
        </w:rPr>
        <w:t>56</w:t>
      </w:r>
      <w:r w:rsidRPr="00B8338E">
        <w:rPr>
          <w:color w:val="000000"/>
          <w:lang w:val="en-US"/>
        </w:rPr>
        <w:t>. P. 154–169.</w:t>
      </w:r>
    </w:p>
    <w:p w:rsidR="00B8338E" w:rsidRPr="00B8338E" w:rsidRDefault="00B8338E" w:rsidP="007B7937">
      <w:pPr>
        <w:pStyle w:val="a3"/>
        <w:numPr>
          <w:ilvl w:val="0"/>
          <w:numId w:val="1"/>
        </w:numPr>
        <w:tabs>
          <w:tab w:val="center" w:pos="284"/>
          <w:tab w:val="right" w:pos="9500"/>
        </w:tabs>
        <w:spacing w:line="360" w:lineRule="auto"/>
        <w:ind w:left="357" w:hanging="357"/>
        <w:jc w:val="both"/>
        <w:rPr>
          <w:color w:val="000000"/>
          <w:lang w:val="en-US"/>
        </w:rPr>
      </w:pPr>
      <w:proofErr w:type="spellStart"/>
      <w:r w:rsidRPr="00B8338E">
        <w:rPr>
          <w:i/>
          <w:color w:val="000000"/>
          <w:lang w:val="en-US"/>
        </w:rPr>
        <w:t>Goette</w:t>
      </w:r>
      <w:proofErr w:type="spellEnd"/>
      <w:r w:rsidRPr="00B8338E">
        <w:rPr>
          <w:i/>
          <w:color w:val="000000"/>
          <w:lang w:val="en-US"/>
        </w:rPr>
        <w:t xml:space="preserve"> L., </w:t>
      </w:r>
      <w:proofErr w:type="spellStart"/>
      <w:r w:rsidRPr="00B8338E">
        <w:rPr>
          <w:i/>
          <w:color w:val="000000"/>
          <w:lang w:val="en-US"/>
        </w:rPr>
        <w:t>Sunde</w:t>
      </w:r>
      <w:proofErr w:type="spellEnd"/>
      <w:r w:rsidRPr="00B8338E">
        <w:rPr>
          <w:i/>
          <w:color w:val="000000"/>
          <w:lang w:val="en-US"/>
        </w:rPr>
        <w:t xml:space="preserve"> U., Bauer T.</w:t>
      </w:r>
      <w:r w:rsidRPr="00B8338E">
        <w:rPr>
          <w:color w:val="000000"/>
          <w:lang w:val="en-US"/>
        </w:rPr>
        <w:t xml:space="preserve"> Wage Rigidity: Measurement, Causes and Consequences // </w:t>
      </w:r>
      <w:r w:rsidRPr="00B8338E">
        <w:rPr>
          <w:iCs/>
          <w:color w:val="000000"/>
          <w:lang w:val="en-US"/>
        </w:rPr>
        <w:t>The Economic Journal</w:t>
      </w:r>
      <w:r w:rsidRPr="00B8338E">
        <w:rPr>
          <w:color w:val="000000"/>
          <w:lang w:val="en-US"/>
        </w:rPr>
        <w:t xml:space="preserve">. 2007. V. </w:t>
      </w:r>
      <w:r w:rsidRPr="00B8338E">
        <w:rPr>
          <w:bCs/>
          <w:color w:val="000000"/>
          <w:lang w:val="en-US"/>
        </w:rPr>
        <w:t>117. No 524</w:t>
      </w:r>
      <w:r w:rsidRPr="00B8338E">
        <w:rPr>
          <w:color w:val="000000"/>
          <w:lang w:val="en-US"/>
        </w:rPr>
        <w:t>. P. 499–507.</w:t>
      </w:r>
    </w:p>
    <w:p w:rsidR="00B8338E" w:rsidRPr="00B8338E" w:rsidRDefault="00B8338E" w:rsidP="007B7937">
      <w:pPr>
        <w:pStyle w:val="a3"/>
        <w:numPr>
          <w:ilvl w:val="0"/>
          <w:numId w:val="1"/>
        </w:numPr>
        <w:tabs>
          <w:tab w:val="center" w:pos="284"/>
          <w:tab w:val="right" w:pos="9500"/>
        </w:tabs>
        <w:spacing w:line="360" w:lineRule="auto"/>
        <w:ind w:left="357" w:hanging="357"/>
        <w:jc w:val="both"/>
        <w:rPr>
          <w:color w:val="000000"/>
          <w:lang w:val="en-US"/>
        </w:rPr>
      </w:pPr>
      <w:proofErr w:type="spellStart"/>
      <w:r w:rsidRPr="00B8338E">
        <w:rPr>
          <w:i/>
          <w:color w:val="000000"/>
          <w:lang w:val="en-US"/>
        </w:rPr>
        <w:lastRenderedPageBreak/>
        <w:t>Karunamuni</w:t>
      </w:r>
      <w:proofErr w:type="spellEnd"/>
      <w:r w:rsidRPr="00B8338E">
        <w:rPr>
          <w:i/>
          <w:color w:val="000000"/>
          <w:lang w:val="en-US"/>
        </w:rPr>
        <w:t xml:space="preserve"> R. J. &amp; Alberts T.</w:t>
      </w:r>
      <w:r w:rsidRPr="00B8338E">
        <w:rPr>
          <w:color w:val="000000"/>
          <w:lang w:val="en-US"/>
        </w:rPr>
        <w:t xml:space="preserve"> A generalized reflection method of boundary correction in kernel density estimation // Canadian Journal of Statistics. 2005. V. 33. No 4. P. 497-509. </w:t>
      </w:r>
    </w:p>
    <w:p w:rsidR="00B8338E" w:rsidRPr="00B8338E" w:rsidRDefault="00B8338E" w:rsidP="007B7937">
      <w:pPr>
        <w:pStyle w:val="a3"/>
        <w:numPr>
          <w:ilvl w:val="0"/>
          <w:numId w:val="1"/>
        </w:numPr>
        <w:tabs>
          <w:tab w:val="center" w:pos="284"/>
          <w:tab w:val="right" w:pos="9500"/>
        </w:tabs>
        <w:spacing w:line="360" w:lineRule="auto"/>
        <w:ind w:left="357" w:hanging="357"/>
        <w:jc w:val="both"/>
        <w:rPr>
          <w:color w:val="000000"/>
          <w:lang w:val="en-US"/>
        </w:rPr>
      </w:pPr>
      <w:r w:rsidRPr="00B8338E">
        <w:rPr>
          <w:i/>
          <w:color w:val="000000"/>
          <w:lang w:val="en-US"/>
        </w:rPr>
        <w:t>Smith J. C.</w:t>
      </w:r>
      <w:r w:rsidRPr="00B8338E">
        <w:rPr>
          <w:color w:val="000000"/>
          <w:lang w:val="en-US"/>
        </w:rPr>
        <w:t xml:space="preserve"> Nominal Wage Rigidity in the United Kingdom //</w:t>
      </w:r>
      <w:r w:rsidRPr="00B8338E">
        <w:rPr>
          <w:iCs/>
          <w:color w:val="000000"/>
          <w:lang w:val="en-US"/>
        </w:rPr>
        <w:t>The Economic Journal</w:t>
      </w:r>
      <w:r w:rsidRPr="00B8338E">
        <w:rPr>
          <w:color w:val="000000"/>
          <w:lang w:val="en-US"/>
        </w:rPr>
        <w:t xml:space="preserve">. 2000. V. </w:t>
      </w:r>
      <w:r w:rsidRPr="00B8338E">
        <w:rPr>
          <w:bCs/>
          <w:color w:val="000000"/>
          <w:lang w:val="en-US"/>
        </w:rPr>
        <w:t>19. No 3. P.</w:t>
      </w:r>
      <w:r w:rsidRPr="00B8338E">
        <w:rPr>
          <w:color w:val="000000"/>
          <w:lang w:val="en-US"/>
        </w:rPr>
        <w:t xml:space="preserve"> 176–195.</w:t>
      </w:r>
    </w:p>
    <w:p w:rsidR="00B8338E" w:rsidRPr="00B8338E" w:rsidRDefault="00B8338E" w:rsidP="007B7937">
      <w:pPr>
        <w:widowControl/>
        <w:autoSpaceDE/>
        <w:autoSpaceDN/>
        <w:adjustRightInd/>
        <w:spacing w:after="200" w:line="360" w:lineRule="auto"/>
        <w:rPr>
          <w:lang w:val="en-US"/>
        </w:rPr>
      </w:pPr>
    </w:p>
    <w:p w:rsidR="00927DC8" w:rsidRPr="00B8338E" w:rsidRDefault="00927DC8" w:rsidP="007B7937">
      <w:pPr>
        <w:tabs>
          <w:tab w:val="center" w:pos="4800"/>
          <w:tab w:val="right" w:pos="9500"/>
        </w:tabs>
        <w:spacing w:line="360" w:lineRule="auto"/>
        <w:rPr>
          <w:color w:val="000000"/>
        </w:rPr>
      </w:pPr>
    </w:p>
    <w:p w:rsidR="000309C1" w:rsidRPr="00B8338E" w:rsidRDefault="000309C1" w:rsidP="007B7937">
      <w:pPr>
        <w:spacing w:line="360" w:lineRule="auto"/>
      </w:pPr>
    </w:p>
    <w:sectPr w:rsidR="000309C1" w:rsidRPr="00B8338E" w:rsidSect="00204F40">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7349E"/>
    <w:multiLevelType w:val="hybridMultilevel"/>
    <w:tmpl w:val="AFF4B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71"/>
    <w:rsid w:val="00002411"/>
    <w:rsid w:val="00002625"/>
    <w:rsid w:val="0000672B"/>
    <w:rsid w:val="00007EF2"/>
    <w:rsid w:val="00013083"/>
    <w:rsid w:val="00013663"/>
    <w:rsid w:val="000152AA"/>
    <w:rsid w:val="0001538F"/>
    <w:rsid w:val="00017862"/>
    <w:rsid w:val="00020008"/>
    <w:rsid w:val="00023108"/>
    <w:rsid w:val="000309C1"/>
    <w:rsid w:val="00031515"/>
    <w:rsid w:val="0003426F"/>
    <w:rsid w:val="00036B68"/>
    <w:rsid w:val="00037210"/>
    <w:rsid w:val="00040204"/>
    <w:rsid w:val="00041130"/>
    <w:rsid w:val="00043AA3"/>
    <w:rsid w:val="000466FE"/>
    <w:rsid w:val="00047DC0"/>
    <w:rsid w:val="0005315A"/>
    <w:rsid w:val="00053424"/>
    <w:rsid w:val="0005587D"/>
    <w:rsid w:val="00056A02"/>
    <w:rsid w:val="00062A2E"/>
    <w:rsid w:val="00065727"/>
    <w:rsid w:val="00072CAE"/>
    <w:rsid w:val="00076846"/>
    <w:rsid w:val="00081D2F"/>
    <w:rsid w:val="00082104"/>
    <w:rsid w:val="00082A4E"/>
    <w:rsid w:val="000834DC"/>
    <w:rsid w:val="00084C4F"/>
    <w:rsid w:val="00086550"/>
    <w:rsid w:val="00091146"/>
    <w:rsid w:val="000928FA"/>
    <w:rsid w:val="000944E1"/>
    <w:rsid w:val="000A1DE4"/>
    <w:rsid w:val="000A5D4A"/>
    <w:rsid w:val="000B0ED6"/>
    <w:rsid w:val="000B289F"/>
    <w:rsid w:val="000B49A5"/>
    <w:rsid w:val="000B691E"/>
    <w:rsid w:val="000C048E"/>
    <w:rsid w:val="000C0A47"/>
    <w:rsid w:val="000C1C01"/>
    <w:rsid w:val="000C1F17"/>
    <w:rsid w:val="000C3A82"/>
    <w:rsid w:val="000C7D52"/>
    <w:rsid w:val="000D0159"/>
    <w:rsid w:val="000D3B65"/>
    <w:rsid w:val="000D60EF"/>
    <w:rsid w:val="000D799D"/>
    <w:rsid w:val="000E4B97"/>
    <w:rsid w:val="000F4C90"/>
    <w:rsid w:val="000F6944"/>
    <w:rsid w:val="000F6A79"/>
    <w:rsid w:val="001048C2"/>
    <w:rsid w:val="00110A6D"/>
    <w:rsid w:val="00113612"/>
    <w:rsid w:val="0012240E"/>
    <w:rsid w:val="00124808"/>
    <w:rsid w:val="001272A8"/>
    <w:rsid w:val="00133158"/>
    <w:rsid w:val="0013390F"/>
    <w:rsid w:val="0013472F"/>
    <w:rsid w:val="0013681F"/>
    <w:rsid w:val="00142600"/>
    <w:rsid w:val="00145A50"/>
    <w:rsid w:val="00145F72"/>
    <w:rsid w:val="001467D4"/>
    <w:rsid w:val="00151BB4"/>
    <w:rsid w:val="001569E9"/>
    <w:rsid w:val="00156FC8"/>
    <w:rsid w:val="0016010E"/>
    <w:rsid w:val="00164D24"/>
    <w:rsid w:val="001712F4"/>
    <w:rsid w:val="00172715"/>
    <w:rsid w:val="00173958"/>
    <w:rsid w:val="00173D2F"/>
    <w:rsid w:val="001752D4"/>
    <w:rsid w:val="001766EB"/>
    <w:rsid w:val="00181A11"/>
    <w:rsid w:val="00182022"/>
    <w:rsid w:val="00182757"/>
    <w:rsid w:val="00182EA5"/>
    <w:rsid w:val="001903BD"/>
    <w:rsid w:val="00191171"/>
    <w:rsid w:val="00191E54"/>
    <w:rsid w:val="00197E68"/>
    <w:rsid w:val="001A06B9"/>
    <w:rsid w:val="001A0B60"/>
    <w:rsid w:val="001A30BC"/>
    <w:rsid w:val="001A504B"/>
    <w:rsid w:val="001A5494"/>
    <w:rsid w:val="001B0139"/>
    <w:rsid w:val="001C205E"/>
    <w:rsid w:val="001C6039"/>
    <w:rsid w:val="001D19C8"/>
    <w:rsid w:val="001D5BAE"/>
    <w:rsid w:val="001D6E6E"/>
    <w:rsid w:val="001E3D2C"/>
    <w:rsid w:val="001E4BC1"/>
    <w:rsid w:val="001F4A04"/>
    <w:rsid w:val="00204F40"/>
    <w:rsid w:val="00210AF2"/>
    <w:rsid w:val="00213175"/>
    <w:rsid w:val="002172F8"/>
    <w:rsid w:val="00227D4D"/>
    <w:rsid w:val="002300A8"/>
    <w:rsid w:val="0023313C"/>
    <w:rsid w:val="00233BDF"/>
    <w:rsid w:val="00234A60"/>
    <w:rsid w:val="00236E05"/>
    <w:rsid w:val="00240AEB"/>
    <w:rsid w:val="002411B7"/>
    <w:rsid w:val="00242CBB"/>
    <w:rsid w:val="00243AF0"/>
    <w:rsid w:val="00251B6B"/>
    <w:rsid w:val="00252EBC"/>
    <w:rsid w:val="0025365A"/>
    <w:rsid w:val="00255231"/>
    <w:rsid w:val="00255814"/>
    <w:rsid w:val="00256B5A"/>
    <w:rsid w:val="00262845"/>
    <w:rsid w:val="00264526"/>
    <w:rsid w:val="00264558"/>
    <w:rsid w:val="00265144"/>
    <w:rsid w:val="0027239F"/>
    <w:rsid w:val="00272B58"/>
    <w:rsid w:val="00274393"/>
    <w:rsid w:val="002815E5"/>
    <w:rsid w:val="00283FAA"/>
    <w:rsid w:val="002869BC"/>
    <w:rsid w:val="00291FCB"/>
    <w:rsid w:val="002929FB"/>
    <w:rsid w:val="0029497F"/>
    <w:rsid w:val="00295A39"/>
    <w:rsid w:val="002970C0"/>
    <w:rsid w:val="002A1E5D"/>
    <w:rsid w:val="002A3EB8"/>
    <w:rsid w:val="002A5BE9"/>
    <w:rsid w:val="002A679F"/>
    <w:rsid w:val="002B7125"/>
    <w:rsid w:val="002C0E03"/>
    <w:rsid w:val="002C20D1"/>
    <w:rsid w:val="002C54D9"/>
    <w:rsid w:val="002C65F3"/>
    <w:rsid w:val="002C7919"/>
    <w:rsid w:val="002D0758"/>
    <w:rsid w:val="002D3148"/>
    <w:rsid w:val="002D3988"/>
    <w:rsid w:val="002D62D1"/>
    <w:rsid w:val="002D666F"/>
    <w:rsid w:val="002D7190"/>
    <w:rsid w:val="002E02D6"/>
    <w:rsid w:val="002E088A"/>
    <w:rsid w:val="002E477B"/>
    <w:rsid w:val="002E5F29"/>
    <w:rsid w:val="002E7E1A"/>
    <w:rsid w:val="002F079C"/>
    <w:rsid w:val="002F6EAB"/>
    <w:rsid w:val="003001CD"/>
    <w:rsid w:val="0030095C"/>
    <w:rsid w:val="00301A7C"/>
    <w:rsid w:val="0030257D"/>
    <w:rsid w:val="00302D3A"/>
    <w:rsid w:val="003032E4"/>
    <w:rsid w:val="00305AE1"/>
    <w:rsid w:val="0031015E"/>
    <w:rsid w:val="003107AC"/>
    <w:rsid w:val="003108CC"/>
    <w:rsid w:val="003120C4"/>
    <w:rsid w:val="003124E4"/>
    <w:rsid w:val="00312F7A"/>
    <w:rsid w:val="00314D6F"/>
    <w:rsid w:val="00316B9A"/>
    <w:rsid w:val="00321B47"/>
    <w:rsid w:val="00322C07"/>
    <w:rsid w:val="00327DC9"/>
    <w:rsid w:val="00334FA0"/>
    <w:rsid w:val="00336200"/>
    <w:rsid w:val="00336EEC"/>
    <w:rsid w:val="0033722D"/>
    <w:rsid w:val="00341A58"/>
    <w:rsid w:val="00343336"/>
    <w:rsid w:val="00346DC2"/>
    <w:rsid w:val="003479A8"/>
    <w:rsid w:val="00350408"/>
    <w:rsid w:val="00352676"/>
    <w:rsid w:val="003545E1"/>
    <w:rsid w:val="00354F74"/>
    <w:rsid w:val="003558D2"/>
    <w:rsid w:val="0036324A"/>
    <w:rsid w:val="0036418C"/>
    <w:rsid w:val="0037294B"/>
    <w:rsid w:val="00373B8D"/>
    <w:rsid w:val="003756C0"/>
    <w:rsid w:val="003817F2"/>
    <w:rsid w:val="00384DCB"/>
    <w:rsid w:val="00387A3A"/>
    <w:rsid w:val="003948B7"/>
    <w:rsid w:val="00396266"/>
    <w:rsid w:val="003963E3"/>
    <w:rsid w:val="00396725"/>
    <w:rsid w:val="003A1E1E"/>
    <w:rsid w:val="003A25CB"/>
    <w:rsid w:val="003A3989"/>
    <w:rsid w:val="003B18AA"/>
    <w:rsid w:val="003B2D1F"/>
    <w:rsid w:val="003B43C3"/>
    <w:rsid w:val="003C0384"/>
    <w:rsid w:val="003C2F3A"/>
    <w:rsid w:val="003C725B"/>
    <w:rsid w:val="003C77F9"/>
    <w:rsid w:val="003D0C22"/>
    <w:rsid w:val="003D2807"/>
    <w:rsid w:val="003D5F1B"/>
    <w:rsid w:val="003F0F0D"/>
    <w:rsid w:val="003F1ACB"/>
    <w:rsid w:val="003F53C6"/>
    <w:rsid w:val="0040114C"/>
    <w:rsid w:val="00402212"/>
    <w:rsid w:val="004137C5"/>
    <w:rsid w:val="00414E4F"/>
    <w:rsid w:val="00424324"/>
    <w:rsid w:val="00424684"/>
    <w:rsid w:val="00431BD6"/>
    <w:rsid w:val="00433248"/>
    <w:rsid w:val="0043588E"/>
    <w:rsid w:val="00440AB6"/>
    <w:rsid w:val="00441C2D"/>
    <w:rsid w:val="00442300"/>
    <w:rsid w:val="00444F6E"/>
    <w:rsid w:val="00446BE5"/>
    <w:rsid w:val="00450536"/>
    <w:rsid w:val="00454627"/>
    <w:rsid w:val="00454F06"/>
    <w:rsid w:val="004553DE"/>
    <w:rsid w:val="004573CD"/>
    <w:rsid w:val="004575A7"/>
    <w:rsid w:val="00466391"/>
    <w:rsid w:val="004675F0"/>
    <w:rsid w:val="00481F42"/>
    <w:rsid w:val="0048411B"/>
    <w:rsid w:val="00484C39"/>
    <w:rsid w:val="004851F2"/>
    <w:rsid w:val="0049439E"/>
    <w:rsid w:val="004A183C"/>
    <w:rsid w:val="004B00C3"/>
    <w:rsid w:val="004B4B9D"/>
    <w:rsid w:val="004B67F4"/>
    <w:rsid w:val="004C116E"/>
    <w:rsid w:val="004C12A2"/>
    <w:rsid w:val="004C1F99"/>
    <w:rsid w:val="004C51AC"/>
    <w:rsid w:val="004C5D3B"/>
    <w:rsid w:val="004C7B66"/>
    <w:rsid w:val="004D3BB9"/>
    <w:rsid w:val="004D5891"/>
    <w:rsid w:val="004D5DC8"/>
    <w:rsid w:val="004D79AE"/>
    <w:rsid w:val="004E05C7"/>
    <w:rsid w:val="004E0B44"/>
    <w:rsid w:val="004E3017"/>
    <w:rsid w:val="004E4438"/>
    <w:rsid w:val="004E5394"/>
    <w:rsid w:val="004F034A"/>
    <w:rsid w:val="004F6617"/>
    <w:rsid w:val="00500D70"/>
    <w:rsid w:val="005017A4"/>
    <w:rsid w:val="0050698D"/>
    <w:rsid w:val="00523747"/>
    <w:rsid w:val="0052505A"/>
    <w:rsid w:val="00530F87"/>
    <w:rsid w:val="005355C9"/>
    <w:rsid w:val="00537215"/>
    <w:rsid w:val="00546FCE"/>
    <w:rsid w:val="00560CD6"/>
    <w:rsid w:val="00561BD3"/>
    <w:rsid w:val="00563F05"/>
    <w:rsid w:val="00570290"/>
    <w:rsid w:val="00570580"/>
    <w:rsid w:val="005707F8"/>
    <w:rsid w:val="005720CE"/>
    <w:rsid w:val="00572197"/>
    <w:rsid w:val="00572D8F"/>
    <w:rsid w:val="0057643B"/>
    <w:rsid w:val="005770F9"/>
    <w:rsid w:val="00581182"/>
    <w:rsid w:val="00581645"/>
    <w:rsid w:val="005818DA"/>
    <w:rsid w:val="005819C0"/>
    <w:rsid w:val="0058300A"/>
    <w:rsid w:val="00585DC1"/>
    <w:rsid w:val="00592E4C"/>
    <w:rsid w:val="005A0378"/>
    <w:rsid w:val="005A05F6"/>
    <w:rsid w:val="005A5913"/>
    <w:rsid w:val="005A70FB"/>
    <w:rsid w:val="005B050D"/>
    <w:rsid w:val="005B1C66"/>
    <w:rsid w:val="005B2085"/>
    <w:rsid w:val="005B287D"/>
    <w:rsid w:val="005B3988"/>
    <w:rsid w:val="005B5C44"/>
    <w:rsid w:val="005C0803"/>
    <w:rsid w:val="005C29A2"/>
    <w:rsid w:val="005C4881"/>
    <w:rsid w:val="005C5D46"/>
    <w:rsid w:val="005D3258"/>
    <w:rsid w:val="005D41B2"/>
    <w:rsid w:val="005D48B9"/>
    <w:rsid w:val="005E05BD"/>
    <w:rsid w:val="005E1752"/>
    <w:rsid w:val="005E1BD6"/>
    <w:rsid w:val="005E23AA"/>
    <w:rsid w:val="005E4649"/>
    <w:rsid w:val="005F0BED"/>
    <w:rsid w:val="005F14DF"/>
    <w:rsid w:val="005F47C2"/>
    <w:rsid w:val="005F48C8"/>
    <w:rsid w:val="00601531"/>
    <w:rsid w:val="00603AE0"/>
    <w:rsid w:val="00612652"/>
    <w:rsid w:val="0062046D"/>
    <w:rsid w:val="006205BF"/>
    <w:rsid w:val="00620891"/>
    <w:rsid w:val="00623475"/>
    <w:rsid w:val="00623FC6"/>
    <w:rsid w:val="00624305"/>
    <w:rsid w:val="00625C72"/>
    <w:rsid w:val="0062692A"/>
    <w:rsid w:val="0063707F"/>
    <w:rsid w:val="006432FB"/>
    <w:rsid w:val="006451F2"/>
    <w:rsid w:val="0064639C"/>
    <w:rsid w:val="00647C4A"/>
    <w:rsid w:val="0065097B"/>
    <w:rsid w:val="006523AC"/>
    <w:rsid w:val="0065719E"/>
    <w:rsid w:val="00662430"/>
    <w:rsid w:val="006624A4"/>
    <w:rsid w:val="00665B72"/>
    <w:rsid w:val="00666BD9"/>
    <w:rsid w:val="00666F68"/>
    <w:rsid w:val="00667D98"/>
    <w:rsid w:val="00673852"/>
    <w:rsid w:val="00687965"/>
    <w:rsid w:val="00687CD6"/>
    <w:rsid w:val="006A206D"/>
    <w:rsid w:val="006A5902"/>
    <w:rsid w:val="006A6854"/>
    <w:rsid w:val="006B2968"/>
    <w:rsid w:val="006C1658"/>
    <w:rsid w:val="006C1AA4"/>
    <w:rsid w:val="006C562C"/>
    <w:rsid w:val="006D0991"/>
    <w:rsid w:val="006D0D7F"/>
    <w:rsid w:val="006D0E99"/>
    <w:rsid w:val="006E263A"/>
    <w:rsid w:val="006E34C9"/>
    <w:rsid w:val="006E4757"/>
    <w:rsid w:val="006E6386"/>
    <w:rsid w:val="006E78B1"/>
    <w:rsid w:val="006F1136"/>
    <w:rsid w:val="006F35DD"/>
    <w:rsid w:val="006F3EC5"/>
    <w:rsid w:val="006F4EBD"/>
    <w:rsid w:val="006F73EB"/>
    <w:rsid w:val="007045A4"/>
    <w:rsid w:val="00713F11"/>
    <w:rsid w:val="0071613D"/>
    <w:rsid w:val="00717855"/>
    <w:rsid w:val="00717E77"/>
    <w:rsid w:val="007208BA"/>
    <w:rsid w:val="00721718"/>
    <w:rsid w:val="0072657A"/>
    <w:rsid w:val="007275E8"/>
    <w:rsid w:val="00734767"/>
    <w:rsid w:val="0073519E"/>
    <w:rsid w:val="00737183"/>
    <w:rsid w:val="007379FE"/>
    <w:rsid w:val="007439D0"/>
    <w:rsid w:val="007443AC"/>
    <w:rsid w:val="00744979"/>
    <w:rsid w:val="00744993"/>
    <w:rsid w:val="0074516A"/>
    <w:rsid w:val="00746E20"/>
    <w:rsid w:val="00752827"/>
    <w:rsid w:val="0075447D"/>
    <w:rsid w:val="0076287B"/>
    <w:rsid w:val="007632B1"/>
    <w:rsid w:val="00767A58"/>
    <w:rsid w:val="00767F33"/>
    <w:rsid w:val="007713DE"/>
    <w:rsid w:val="00777E3F"/>
    <w:rsid w:val="00782C25"/>
    <w:rsid w:val="00785BBC"/>
    <w:rsid w:val="00791F9B"/>
    <w:rsid w:val="007930A4"/>
    <w:rsid w:val="007A11F9"/>
    <w:rsid w:val="007A2160"/>
    <w:rsid w:val="007A6EE8"/>
    <w:rsid w:val="007B7937"/>
    <w:rsid w:val="007D0A97"/>
    <w:rsid w:val="007D3502"/>
    <w:rsid w:val="007D3908"/>
    <w:rsid w:val="007D4095"/>
    <w:rsid w:val="007D47C5"/>
    <w:rsid w:val="007D6A86"/>
    <w:rsid w:val="007E09CB"/>
    <w:rsid w:val="007E0E41"/>
    <w:rsid w:val="007E1030"/>
    <w:rsid w:val="007E5428"/>
    <w:rsid w:val="007F116D"/>
    <w:rsid w:val="007F1CA1"/>
    <w:rsid w:val="007F44A2"/>
    <w:rsid w:val="008008A5"/>
    <w:rsid w:val="00802747"/>
    <w:rsid w:val="00804FAE"/>
    <w:rsid w:val="00806213"/>
    <w:rsid w:val="0081128F"/>
    <w:rsid w:val="00814B02"/>
    <w:rsid w:val="00814E3D"/>
    <w:rsid w:val="00824373"/>
    <w:rsid w:val="00826333"/>
    <w:rsid w:val="008313DC"/>
    <w:rsid w:val="008421C4"/>
    <w:rsid w:val="008424F3"/>
    <w:rsid w:val="00847823"/>
    <w:rsid w:val="00847D7E"/>
    <w:rsid w:val="0085784E"/>
    <w:rsid w:val="0086199B"/>
    <w:rsid w:val="00862723"/>
    <w:rsid w:val="00863016"/>
    <w:rsid w:val="0086481C"/>
    <w:rsid w:val="00864A70"/>
    <w:rsid w:val="00864DB7"/>
    <w:rsid w:val="008652BD"/>
    <w:rsid w:val="00865E54"/>
    <w:rsid w:val="008674CF"/>
    <w:rsid w:val="008723D1"/>
    <w:rsid w:val="00874114"/>
    <w:rsid w:val="008750D3"/>
    <w:rsid w:val="008771AA"/>
    <w:rsid w:val="008803C3"/>
    <w:rsid w:val="00881878"/>
    <w:rsid w:val="008855F9"/>
    <w:rsid w:val="0088627A"/>
    <w:rsid w:val="00892208"/>
    <w:rsid w:val="00894703"/>
    <w:rsid w:val="008A0413"/>
    <w:rsid w:val="008A7162"/>
    <w:rsid w:val="008B0363"/>
    <w:rsid w:val="008B3C13"/>
    <w:rsid w:val="008B601D"/>
    <w:rsid w:val="008B7363"/>
    <w:rsid w:val="008C15B7"/>
    <w:rsid w:val="008C1D71"/>
    <w:rsid w:val="008C3908"/>
    <w:rsid w:val="008C6083"/>
    <w:rsid w:val="008D3871"/>
    <w:rsid w:val="008D5123"/>
    <w:rsid w:val="008D7519"/>
    <w:rsid w:val="008D79FD"/>
    <w:rsid w:val="008E2A18"/>
    <w:rsid w:val="008E57C9"/>
    <w:rsid w:val="008E5E3F"/>
    <w:rsid w:val="008E6E52"/>
    <w:rsid w:val="008F4766"/>
    <w:rsid w:val="008F58E2"/>
    <w:rsid w:val="008F6CD4"/>
    <w:rsid w:val="00901B27"/>
    <w:rsid w:val="00901EA5"/>
    <w:rsid w:val="00901EAB"/>
    <w:rsid w:val="00904423"/>
    <w:rsid w:val="009064C5"/>
    <w:rsid w:val="00907E4B"/>
    <w:rsid w:val="00910DFD"/>
    <w:rsid w:val="00911E56"/>
    <w:rsid w:val="00924C9F"/>
    <w:rsid w:val="00927DC8"/>
    <w:rsid w:val="00936477"/>
    <w:rsid w:val="00944AAE"/>
    <w:rsid w:val="00950245"/>
    <w:rsid w:val="009609B1"/>
    <w:rsid w:val="009674BA"/>
    <w:rsid w:val="00971548"/>
    <w:rsid w:val="00972F07"/>
    <w:rsid w:val="00973C01"/>
    <w:rsid w:val="009744FF"/>
    <w:rsid w:val="00984038"/>
    <w:rsid w:val="00984AF1"/>
    <w:rsid w:val="00985128"/>
    <w:rsid w:val="00985663"/>
    <w:rsid w:val="00986C29"/>
    <w:rsid w:val="0099404F"/>
    <w:rsid w:val="009979BD"/>
    <w:rsid w:val="00997B39"/>
    <w:rsid w:val="009A2DD9"/>
    <w:rsid w:val="009A45E2"/>
    <w:rsid w:val="009A76A1"/>
    <w:rsid w:val="009B0AEA"/>
    <w:rsid w:val="009B549E"/>
    <w:rsid w:val="009B74E1"/>
    <w:rsid w:val="009C7B38"/>
    <w:rsid w:val="009D3FCC"/>
    <w:rsid w:val="009D7056"/>
    <w:rsid w:val="009D7355"/>
    <w:rsid w:val="009E291A"/>
    <w:rsid w:val="009E69BF"/>
    <w:rsid w:val="009F6055"/>
    <w:rsid w:val="00A0037D"/>
    <w:rsid w:val="00A00D39"/>
    <w:rsid w:val="00A035DC"/>
    <w:rsid w:val="00A05CA8"/>
    <w:rsid w:val="00A05F43"/>
    <w:rsid w:val="00A1116E"/>
    <w:rsid w:val="00A12557"/>
    <w:rsid w:val="00A1424E"/>
    <w:rsid w:val="00A155B9"/>
    <w:rsid w:val="00A231C7"/>
    <w:rsid w:val="00A2544F"/>
    <w:rsid w:val="00A31454"/>
    <w:rsid w:val="00A322BF"/>
    <w:rsid w:val="00A405C2"/>
    <w:rsid w:val="00A510D9"/>
    <w:rsid w:val="00A51C47"/>
    <w:rsid w:val="00A539B2"/>
    <w:rsid w:val="00A54733"/>
    <w:rsid w:val="00A60F91"/>
    <w:rsid w:val="00A620C7"/>
    <w:rsid w:val="00A63E6D"/>
    <w:rsid w:val="00A67107"/>
    <w:rsid w:val="00A67BB8"/>
    <w:rsid w:val="00A7295F"/>
    <w:rsid w:val="00A73167"/>
    <w:rsid w:val="00A7322F"/>
    <w:rsid w:val="00A73809"/>
    <w:rsid w:val="00A7492F"/>
    <w:rsid w:val="00A75A5D"/>
    <w:rsid w:val="00A764FA"/>
    <w:rsid w:val="00A8072C"/>
    <w:rsid w:val="00A83091"/>
    <w:rsid w:val="00A8338E"/>
    <w:rsid w:val="00A864F7"/>
    <w:rsid w:val="00A8717B"/>
    <w:rsid w:val="00A92ABE"/>
    <w:rsid w:val="00AA6821"/>
    <w:rsid w:val="00AB44F2"/>
    <w:rsid w:val="00AB72CC"/>
    <w:rsid w:val="00AB7A75"/>
    <w:rsid w:val="00AC0C0D"/>
    <w:rsid w:val="00AC52B1"/>
    <w:rsid w:val="00AC5335"/>
    <w:rsid w:val="00AC53BC"/>
    <w:rsid w:val="00AC6B65"/>
    <w:rsid w:val="00AC70EA"/>
    <w:rsid w:val="00AD1282"/>
    <w:rsid w:val="00AD2426"/>
    <w:rsid w:val="00AD261D"/>
    <w:rsid w:val="00AD59C7"/>
    <w:rsid w:val="00AD5E4E"/>
    <w:rsid w:val="00AD77BC"/>
    <w:rsid w:val="00AE0D87"/>
    <w:rsid w:val="00AE172D"/>
    <w:rsid w:val="00AE2059"/>
    <w:rsid w:val="00AE3333"/>
    <w:rsid w:val="00AE6840"/>
    <w:rsid w:val="00AE6936"/>
    <w:rsid w:val="00AF18B6"/>
    <w:rsid w:val="00AF3D2B"/>
    <w:rsid w:val="00AF4CF8"/>
    <w:rsid w:val="00AF542A"/>
    <w:rsid w:val="00B017B8"/>
    <w:rsid w:val="00B04FDC"/>
    <w:rsid w:val="00B05947"/>
    <w:rsid w:val="00B05E6F"/>
    <w:rsid w:val="00B10571"/>
    <w:rsid w:val="00B13319"/>
    <w:rsid w:val="00B276AE"/>
    <w:rsid w:val="00B3257B"/>
    <w:rsid w:val="00B35CD3"/>
    <w:rsid w:val="00B41192"/>
    <w:rsid w:val="00B414F7"/>
    <w:rsid w:val="00B44FA0"/>
    <w:rsid w:val="00B50A4C"/>
    <w:rsid w:val="00B515A4"/>
    <w:rsid w:val="00B53F4F"/>
    <w:rsid w:val="00B6103F"/>
    <w:rsid w:val="00B643D1"/>
    <w:rsid w:val="00B7192A"/>
    <w:rsid w:val="00B71D84"/>
    <w:rsid w:val="00B76A29"/>
    <w:rsid w:val="00B774B1"/>
    <w:rsid w:val="00B81D18"/>
    <w:rsid w:val="00B8338E"/>
    <w:rsid w:val="00BA0B0F"/>
    <w:rsid w:val="00BA0B59"/>
    <w:rsid w:val="00BA36B2"/>
    <w:rsid w:val="00BA5415"/>
    <w:rsid w:val="00BB137F"/>
    <w:rsid w:val="00BB14FA"/>
    <w:rsid w:val="00BB1C50"/>
    <w:rsid w:val="00BB1DEA"/>
    <w:rsid w:val="00BB22DB"/>
    <w:rsid w:val="00BB4E88"/>
    <w:rsid w:val="00BC0B45"/>
    <w:rsid w:val="00BC389D"/>
    <w:rsid w:val="00BC54EE"/>
    <w:rsid w:val="00BD28F4"/>
    <w:rsid w:val="00BD2FFC"/>
    <w:rsid w:val="00BD697E"/>
    <w:rsid w:val="00BD7164"/>
    <w:rsid w:val="00BE0F2A"/>
    <w:rsid w:val="00BE2BCC"/>
    <w:rsid w:val="00BF5184"/>
    <w:rsid w:val="00C01F8E"/>
    <w:rsid w:val="00C03B61"/>
    <w:rsid w:val="00C10A60"/>
    <w:rsid w:val="00C169CC"/>
    <w:rsid w:val="00C16F7D"/>
    <w:rsid w:val="00C17575"/>
    <w:rsid w:val="00C17B80"/>
    <w:rsid w:val="00C2311D"/>
    <w:rsid w:val="00C26E04"/>
    <w:rsid w:val="00C30D46"/>
    <w:rsid w:val="00C321E2"/>
    <w:rsid w:val="00C331BF"/>
    <w:rsid w:val="00C335C7"/>
    <w:rsid w:val="00C34740"/>
    <w:rsid w:val="00C40988"/>
    <w:rsid w:val="00C468CE"/>
    <w:rsid w:val="00C505CA"/>
    <w:rsid w:val="00C56CE1"/>
    <w:rsid w:val="00C57C1A"/>
    <w:rsid w:val="00C60624"/>
    <w:rsid w:val="00C65E3F"/>
    <w:rsid w:val="00C7263A"/>
    <w:rsid w:val="00C76F29"/>
    <w:rsid w:val="00C7788D"/>
    <w:rsid w:val="00C80BD8"/>
    <w:rsid w:val="00C82927"/>
    <w:rsid w:val="00C844C2"/>
    <w:rsid w:val="00C87E01"/>
    <w:rsid w:val="00C92858"/>
    <w:rsid w:val="00C9462A"/>
    <w:rsid w:val="00C9702F"/>
    <w:rsid w:val="00CA0344"/>
    <w:rsid w:val="00CA139F"/>
    <w:rsid w:val="00CA26B1"/>
    <w:rsid w:val="00CA3887"/>
    <w:rsid w:val="00CA6898"/>
    <w:rsid w:val="00CB0901"/>
    <w:rsid w:val="00CB311B"/>
    <w:rsid w:val="00CB3308"/>
    <w:rsid w:val="00CB3B6E"/>
    <w:rsid w:val="00CB48EB"/>
    <w:rsid w:val="00CB5289"/>
    <w:rsid w:val="00CB66E7"/>
    <w:rsid w:val="00CC341D"/>
    <w:rsid w:val="00CC3759"/>
    <w:rsid w:val="00CC4332"/>
    <w:rsid w:val="00CC621E"/>
    <w:rsid w:val="00CC63C1"/>
    <w:rsid w:val="00CC7649"/>
    <w:rsid w:val="00CD2629"/>
    <w:rsid w:val="00CD3AFE"/>
    <w:rsid w:val="00CD3E3A"/>
    <w:rsid w:val="00CD7F85"/>
    <w:rsid w:val="00CE377F"/>
    <w:rsid w:val="00CE55DF"/>
    <w:rsid w:val="00CE6256"/>
    <w:rsid w:val="00CE6B33"/>
    <w:rsid w:val="00CF0C40"/>
    <w:rsid w:val="00CF100B"/>
    <w:rsid w:val="00CF2055"/>
    <w:rsid w:val="00CF288E"/>
    <w:rsid w:val="00D00A05"/>
    <w:rsid w:val="00D011B0"/>
    <w:rsid w:val="00D05C4C"/>
    <w:rsid w:val="00D07065"/>
    <w:rsid w:val="00D070DA"/>
    <w:rsid w:val="00D136C6"/>
    <w:rsid w:val="00D1464D"/>
    <w:rsid w:val="00D16FBA"/>
    <w:rsid w:val="00D26A20"/>
    <w:rsid w:val="00D2731C"/>
    <w:rsid w:val="00D278FC"/>
    <w:rsid w:val="00D32A3F"/>
    <w:rsid w:val="00D34CE8"/>
    <w:rsid w:val="00D358B8"/>
    <w:rsid w:val="00D37929"/>
    <w:rsid w:val="00D51229"/>
    <w:rsid w:val="00D517C1"/>
    <w:rsid w:val="00D54D70"/>
    <w:rsid w:val="00D56C0E"/>
    <w:rsid w:val="00D56F0A"/>
    <w:rsid w:val="00D62A22"/>
    <w:rsid w:val="00D637E7"/>
    <w:rsid w:val="00D63816"/>
    <w:rsid w:val="00D6794F"/>
    <w:rsid w:val="00D75A52"/>
    <w:rsid w:val="00D75DED"/>
    <w:rsid w:val="00D76199"/>
    <w:rsid w:val="00D76D24"/>
    <w:rsid w:val="00D76E62"/>
    <w:rsid w:val="00D822FF"/>
    <w:rsid w:val="00D842C4"/>
    <w:rsid w:val="00D86F8B"/>
    <w:rsid w:val="00D91090"/>
    <w:rsid w:val="00D91A14"/>
    <w:rsid w:val="00D97532"/>
    <w:rsid w:val="00DA450B"/>
    <w:rsid w:val="00DA699C"/>
    <w:rsid w:val="00DA76FA"/>
    <w:rsid w:val="00DB12D1"/>
    <w:rsid w:val="00DB3EFA"/>
    <w:rsid w:val="00DB3F75"/>
    <w:rsid w:val="00DB67ED"/>
    <w:rsid w:val="00DB7CF6"/>
    <w:rsid w:val="00DC0353"/>
    <w:rsid w:val="00DC4DE8"/>
    <w:rsid w:val="00DD0400"/>
    <w:rsid w:val="00DD0C13"/>
    <w:rsid w:val="00DD3D11"/>
    <w:rsid w:val="00DE1D1D"/>
    <w:rsid w:val="00DE672F"/>
    <w:rsid w:val="00DE7881"/>
    <w:rsid w:val="00DF03B9"/>
    <w:rsid w:val="00DF0E3E"/>
    <w:rsid w:val="00DF14ED"/>
    <w:rsid w:val="00DF1E4C"/>
    <w:rsid w:val="00DF24CA"/>
    <w:rsid w:val="00E00AB8"/>
    <w:rsid w:val="00E12FE9"/>
    <w:rsid w:val="00E14A0E"/>
    <w:rsid w:val="00E14C95"/>
    <w:rsid w:val="00E164B8"/>
    <w:rsid w:val="00E25DCE"/>
    <w:rsid w:val="00E27964"/>
    <w:rsid w:val="00E32F96"/>
    <w:rsid w:val="00E338F9"/>
    <w:rsid w:val="00E43499"/>
    <w:rsid w:val="00E50CDF"/>
    <w:rsid w:val="00E51D05"/>
    <w:rsid w:val="00E54D77"/>
    <w:rsid w:val="00E626BA"/>
    <w:rsid w:val="00E632C5"/>
    <w:rsid w:val="00E63ABE"/>
    <w:rsid w:val="00E651EC"/>
    <w:rsid w:val="00E7149A"/>
    <w:rsid w:val="00E751F5"/>
    <w:rsid w:val="00E7607A"/>
    <w:rsid w:val="00E76560"/>
    <w:rsid w:val="00E806F1"/>
    <w:rsid w:val="00E85E44"/>
    <w:rsid w:val="00E958F9"/>
    <w:rsid w:val="00EA42C9"/>
    <w:rsid w:val="00EA503D"/>
    <w:rsid w:val="00EA5CD3"/>
    <w:rsid w:val="00EA6398"/>
    <w:rsid w:val="00EB17F2"/>
    <w:rsid w:val="00EB261E"/>
    <w:rsid w:val="00EB2684"/>
    <w:rsid w:val="00EC420A"/>
    <w:rsid w:val="00EC4B18"/>
    <w:rsid w:val="00ED1F5B"/>
    <w:rsid w:val="00ED30A5"/>
    <w:rsid w:val="00ED5EA6"/>
    <w:rsid w:val="00EE1422"/>
    <w:rsid w:val="00EE4800"/>
    <w:rsid w:val="00EF2F91"/>
    <w:rsid w:val="00EF4666"/>
    <w:rsid w:val="00F005F2"/>
    <w:rsid w:val="00F00FA0"/>
    <w:rsid w:val="00F0489C"/>
    <w:rsid w:val="00F04B87"/>
    <w:rsid w:val="00F10B8B"/>
    <w:rsid w:val="00F1413A"/>
    <w:rsid w:val="00F257B2"/>
    <w:rsid w:val="00F27082"/>
    <w:rsid w:val="00F34E16"/>
    <w:rsid w:val="00F35E85"/>
    <w:rsid w:val="00F41352"/>
    <w:rsid w:val="00F44310"/>
    <w:rsid w:val="00F47392"/>
    <w:rsid w:val="00F502E3"/>
    <w:rsid w:val="00F53084"/>
    <w:rsid w:val="00F60B80"/>
    <w:rsid w:val="00F61AFA"/>
    <w:rsid w:val="00F655E1"/>
    <w:rsid w:val="00F80CF0"/>
    <w:rsid w:val="00F82374"/>
    <w:rsid w:val="00F83E51"/>
    <w:rsid w:val="00F861B5"/>
    <w:rsid w:val="00F90585"/>
    <w:rsid w:val="00F91683"/>
    <w:rsid w:val="00F92929"/>
    <w:rsid w:val="00FA182C"/>
    <w:rsid w:val="00FA5987"/>
    <w:rsid w:val="00FB2FF2"/>
    <w:rsid w:val="00FC07DE"/>
    <w:rsid w:val="00FC6480"/>
    <w:rsid w:val="00FC666D"/>
    <w:rsid w:val="00FC7883"/>
    <w:rsid w:val="00FD0E4F"/>
    <w:rsid w:val="00FD20CD"/>
    <w:rsid w:val="00FD4E30"/>
    <w:rsid w:val="00FD52FE"/>
    <w:rsid w:val="00FD5368"/>
    <w:rsid w:val="00FD6B84"/>
    <w:rsid w:val="00FD7D96"/>
    <w:rsid w:val="00FE1C98"/>
    <w:rsid w:val="00FE20E0"/>
    <w:rsid w:val="00FE26EB"/>
    <w:rsid w:val="00FF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FF9A"/>
  <w15:docId w15:val="{1ED48D61-A25A-4B8A-8274-2E1EB5A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38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Irina Khvostova</cp:lastModifiedBy>
  <cp:revision>2</cp:revision>
  <dcterms:created xsi:type="dcterms:W3CDTF">2016-12-03T09:43:00Z</dcterms:created>
  <dcterms:modified xsi:type="dcterms:W3CDTF">2016-12-03T09:43:00Z</dcterms:modified>
</cp:coreProperties>
</file>