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26" w:rsidRPr="005C0426" w:rsidRDefault="005C0426" w:rsidP="005C0426">
      <w:pPr>
        <w:spacing w:after="0"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i/>
          <w:iCs/>
          <w:color w:val="FF0000"/>
          <w:sz w:val="26"/>
          <w:szCs w:val="26"/>
          <w:lang w:eastAsia="ru-RU"/>
        </w:rPr>
        <w:t>Порядок организации и проведения апелляции по результатам государственных аттестационных испытаний</w:t>
      </w:r>
      <w:r w:rsidRPr="005C0426">
        <w:rPr>
          <w:rFonts w:ascii="Times New Roman" w:eastAsia="Times New Roman" w:hAnsi="Times New Roman" w:cs="Times New Roman"/>
          <w:b/>
          <w:bCs/>
          <w:i/>
          <w:iCs/>
          <w:color w:val="FF0000"/>
          <w:sz w:val="26"/>
          <w:szCs w:val="26"/>
          <w:shd w:val="clear" w:color="auto" w:fill="FAFAFA"/>
          <w:lang w:eastAsia="ru-RU"/>
        </w:rPr>
        <w:br/>
      </w:r>
      <w:r w:rsidRPr="005C0426">
        <w:rPr>
          <w:rFonts w:ascii="Times New Roman" w:eastAsia="Times New Roman" w:hAnsi="Times New Roman" w:cs="Times New Roman"/>
          <w:b/>
          <w:bCs/>
          <w:i/>
          <w:iCs/>
          <w:color w:val="FF0000"/>
          <w:sz w:val="26"/>
          <w:szCs w:val="26"/>
          <w:shd w:val="clear" w:color="auto" w:fill="FAFAFA"/>
          <w:lang w:eastAsia="ru-RU"/>
        </w:rPr>
        <w:br/>
      </w:r>
    </w:p>
    <w:p w:rsidR="005C0426" w:rsidRPr="005C0426" w:rsidRDefault="005C0426" w:rsidP="005C0426">
      <w:pPr>
        <w:shd w:val="clear" w:color="auto" w:fill="FAFAFA"/>
        <w:spacing w:after="24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Порядок организации и проведения апелляции по результатам государственных аттестационных испытаний регламентирован </w:t>
      </w:r>
      <w:hyperlink r:id="rId4" w:history="1">
        <w:r w:rsidRPr="005C0426">
          <w:rPr>
            <w:rFonts w:ascii="Times New Roman" w:eastAsia="Times New Roman" w:hAnsi="Times New Roman" w:cs="Times New Roman"/>
            <w:color w:val="0000FF"/>
            <w:sz w:val="26"/>
            <w:szCs w:val="26"/>
            <w:u w:val="single"/>
            <w:lang w:eastAsia="ru-RU"/>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5C0426">
          <w:rPr>
            <w:rFonts w:ascii="Times New Roman" w:eastAsia="Times New Roman" w:hAnsi="Times New Roman" w:cs="Times New Roman"/>
            <w:color w:val="0000FF"/>
            <w:sz w:val="26"/>
            <w:szCs w:val="26"/>
            <w:u w:val="single"/>
            <w:lang w:eastAsia="ru-RU"/>
          </w:rPr>
          <w:t>бакалавриата</w:t>
        </w:r>
        <w:proofErr w:type="spellEnd"/>
        <w:r w:rsidRPr="005C0426">
          <w:rPr>
            <w:rFonts w:ascii="Times New Roman" w:eastAsia="Times New Roman" w:hAnsi="Times New Roman" w:cs="Times New Roman"/>
            <w:color w:val="0000FF"/>
            <w:sz w:val="26"/>
            <w:szCs w:val="26"/>
            <w:u w:val="single"/>
            <w:lang w:eastAsia="ru-RU"/>
          </w:rPr>
          <w:t xml:space="preserve">, </w:t>
        </w:r>
        <w:proofErr w:type="spellStart"/>
        <w:r w:rsidRPr="005C0426">
          <w:rPr>
            <w:rFonts w:ascii="Times New Roman" w:eastAsia="Times New Roman" w:hAnsi="Times New Roman" w:cs="Times New Roman"/>
            <w:color w:val="0000FF"/>
            <w:sz w:val="26"/>
            <w:szCs w:val="26"/>
            <w:u w:val="single"/>
            <w:lang w:eastAsia="ru-RU"/>
          </w:rPr>
          <w:t>специалитета</w:t>
        </w:r>
        <w:proofErr w:type="spellEnd"/>
        <w:r w:rsidRPr="005C0426">
          <w:rPr>
            <w:rFonts w:ascii="Times New Roman" w:eastAsia="Times New Roman" w:hAnsi="Times New Roman" w:cs="Times New Roman"/>
            <w:color w:val="0000FF"/>
            <w:sz w:val="26"/>
            <w:szCs w:val="26"/>
            <w:u w:val="single"/>
            <w:lang w:eastAsia="ru-RU"/>
          </w:rPr>
          <w:t xml:space="preserve"> и магистратуры Национального исследовательского  университета «Высшая школа экономики» об итоговой государственной аттестации выпускников Национального исследовательского университета "Высшая школа экономики"</w:t>
        </w:r>
      </w:hyperlink>
      <w:r w:rsidRPr="005C0426">
        <w:rPr>
          <w:rFonts w:ascii="Times New Roman" w:eastAsia="Times New Roman" w:hAnsi="Times New Roman" w:cs="Times New Roman"/>
          <w:color w:val="000000"/>
          <w:sz w:val="26"/>
          <w:szCs w:val="26"/>
          <w:lang w:eastAsia="ru-RU"/>
        </w:rPr>
        <w:t>.</w:t>
      </w:r>
    </w:p>
    <w:p w:rsidR="005C0426" w:rsidRPr="005C0426" w:rsidRDefault="005C0426" w:rsidP="005C0426">
      <w:pPr>
        <w:shd w:val="clear" w:color="auto" w:fill="FAFAFA"/>
        <w:spacing w:after="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Студенты имеют право на апелляцию по результатам государственных аттестационных испытаний. Результаты ГИА могут быть аннулированы решением АК.</w:t>
      </w:r>
    </w:p>
    <w:p w:rsidR="005C0426" w:rsidRPr="005C0426" w:rsidRDefault="005C0426" w:rsidP="005C0426">
      <w:pPr>
        <w:shd w:val="clear" w:color="auto" w:fill="FAFAFA"/>
        <w:spacing w:after="24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Для проведения апелляций по результатам ГИА создаются апелляционные комиссии (далее–АК), которые действуют в течение календарного года.</w:t>
      </w:r>
    </w:p>
    <w:tbl>
      <w:tblPr>
        <w:tblW w:w="0" w:type="auto"/>
        <w:jc w:val="center"/>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3"/>
        <w:gridCol w:w="2825"/>
        <w:gridCol w:w="2467"/>
        <w:gridCol w:w="3072"/>
      </w:tblGrid>
      <w:tr w:rsidR="005C0426" w:rsidRPr="005C0426" w:rsidTr="005C0426">
        <w:trPr>
          <w:jc w:val="center"/>
        </w:trPr>
        <w:tc>
          <w:tcPr>
            <w:tcW w:w="1843"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 </w:t>
            </w:r>
          </w:p>
        </w:tc>
        <w:tc>
          <w:tcPr>
            <w:tcW w:w="2825"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Срок подачи/ознакомления</w:t>
            </w:r>
          </w:p>
        </w:tc>
        <w:tc>
          <w:tcPr>
            <w:tcW w:w="2467"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 xml:space="preserve">Кому </w:t>
            </w:r>
            <w:proofErr w:type="gramStart"/>
            <w:r w:rsidRPr="005C0426">
              <w:rPr>
                <w:rFonts w:ascii="Times New Roman" w:eastAsia="Times New Roman" w:hAnsi="Times New Roman" w:cs="Times New Roman"/>
                <w:b/>
                <w:bCs/>
                <w:sz w:val="26"/>
                <w:szCs w:val="26"/>
                <w:lang w:eastAsia="ru-RU"/>
              </w:rPr>
              <w:t>подается</w:t>
            </w:r>
            <w:proofErr w:type="gramEnd"/>
            <w:r w:rsidRPr="005C0426">
              <w:rPr>
                <w:rFonts w:ascii="Times New Roman" w:eastAsia="Times New Roman" w:hAnsi="Times New Roman" w:cs="Times New Roman"/>
                <w:b/>
                <w:bCs/>
                <w:sz w:val="26"/>
                <w:szCs w:val="26"/>
                <w:lang w:eastAsia="ru-RU"/>
              </w:rPr>
              <w:t>/ как доводится до сведения</w:t>
            </w:r>
          </w:p>
        </w:tc>
        <w:tc>
          <w:tcPr>
            <w:tcW w:w="3072"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Срок рассмотрения</w:t>
            </w:r>
          </w:p>
        </w:tc>
      </w:tr>
      <w:tr w:rsidR="005C0426" w:rsidRPr="005C0426" w:rsidTr="005C0426">
        <w:trPr>
          <w:jc w:val="center"/>
        </w:trPr>
        <w:tc>
          <w:tcPr>
            <w:tcW w:w="1843"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Порядок подачи и рассмотрения апелляций</w:t>
            </w:r>
          </w:p>
        </w:tc>
        <w:tc>
          <w:tcPr>
            <w:tcW w:w="2825"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не позднее, чем за шесть месяцев до начала ГИА</w:t>
            </w:r>
          </w:p>
        </w:tc>
        <w:tc>
          <w:tcPr>
            <w:tcW w:w="2467"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доводятся до сведения студентов</w:t>
            </w:r>
          </w:p>
        </w:tc>
        <w:tc>
          <w:tcPr>
            <w:tcW w:w="3072"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 </w:t>
            </w:r>
          </w:p>
        </w:tc>
      </w:tr>
      <w:tr w:rsidR="005C0426" w:rsidRPr="005C0426" w:rsidTr="005C0426">
        <w:trPr>
          <w:jc w:val="center"/>
        </w:trPr>
        <w:tc>
          <w:tcPr>
            <w:tcW w:w="1843"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Состав АК и секретарь АК</w:t>
            </w:r>
            <w:proofErr w:type="gramStart"/>
            <w:r w:rsidRPr="005C0426">
              <w:rPr>
                <w:rFonts w:ascii="Times New Roman" w:eastAsia="Times New Roman" w:hAnsi="Times New Roman" w:cs="Times New Roman"/>
                <w:b/>
                <w:bCs/>
                <w:sz w:val="26"/>
                <w:szCs w:val="26"/>
                <w:lang w:eastAsia="ru-RU"/>
              </w:rPr>
              <w:t xml:space="preserve"> ,</w:t>
            </w:r>
            <w:proofErr w:type="gramEnd"/>
            <w:r w:rsidRPr="005C0426">
              <w:rPr>
                <w:rFonts w:ascii="Times New Roman" w:eastAsia="Times New Roman" w:hAnsi="Times New Roman" w:cs="Times New Roman"/>
                <w:b/>
                <w:bCs/>
                <w:sz w:val="26"/>
                <w:szCs w:val="26"/>
                <w:lang w:eastAsia="ru-RU"/>
              </w:rPr>
              <w:t xml:space="preserve"> не являющийся членом АК</w:t>
            </w:r>
          </w:p>
        </w:tc>
        <w:tc>
          <w:tcPr>
            <w:tcW w:w="2825"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не позднее, чем за один месяц до даты начала ГИА</w:t>
            </w:r>
          </w:p>
        </w:tc>
        <w:tc>
          <w:tcPr>
            <w:tcW w:w="2467"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утверждаются приказом координирующего проректора</w:t>
            </w:r>
          </w:p>
        </w:tc>
        <w:tc>
          <w:tcPr>
            <w:tcW w:w="3072"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p>
        </w:tc>
      </w:tr>
      <w:tr w:rsidR="005C0426" w:rsidRPr="005C0426" w:rsidTr="005C0426">
        <w:trPr>
          <w:jc w:val="center"/>
        </w:trPr>
        <w:tc>
          <w:tcPr>
            <w:tcW w:w="1843"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Заявление об апелляции</w:t>
            </w:r>
          </w:p>
        </w:tc>
        <w:tc>
          <w:tcPr>
            <w:tcW w:w="2825"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не позднее следующего рабочего дня после объявления результатов ГАИ</w:t>
            </w:r>
          </w:p>
        </w:tc>
        <w:tc>
          <w:tcPr>
            <w:tcW w:w="2467"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Студентом лично в АК </w:t>
            </w:r>
            <w:r w:rsidRPr="005C0426">
              <w:rPr>
                <w:rFonts w:ascii="Times New Roman" w:eastAsia="Times New Roman" w:hAnsi="Times New Roman" w:cs="Times New Roman"/>
                <w:sz w:val="26"/>
                <w:szCs w:val="26"/>
                <w:lang w:eastAsia="ru-RU"/>
              </w:rPr>
              <w:t>(секретарю АК)</w:t>
            </w:r>
          </w:p>
        </w:tc>
        <w:tc>
          <w:tcPr>
            <w:tcW w:w="3072"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не позднее 2 рабочих дней со дня подачи апелляционного заявления</w:t>
            </w:r>
          </w:p>
        </w:tc>
      </w:tr>
      <w:tr w:rsidR="005C0426" w:rsidRPr="005C0426" w:rsidTr="005C0426">
        <w:trPr>
          <w:jc w:val="center"/>
        </w:trPr>
        <w:tc>
          <w:tcPr>
            <w:tcW w:w="1843"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b/>
                <w:bCs/>
                <w:sz w:val="26"/>
                <w:szCs w:val="26"/>
                <w:lang w:eastAsia="ru-RU"/>
              </w:rPr>
              <w:t>Решение АК</w:t>
            </w:r>
          </w:p>
        </w:tc>
        <w:tc>
          <w:tcPr>
            <w:tcW w:w="2825"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в течение 3 рабочих дней со дня заседания комиссии</w:t>
            </w:r>
          </w:p>
        </w:tc>
        <w:tc>
          <w:tcPr>
            <w:tcW w:w="2467"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 xml:space="preserve">доводится секретарем АК до сведения студента, подавшего апелляцию (в том числе с использованием корпоративной </w:t>
            </w:r>
            <w:r w:rsidRPr="005C0426">
              <w:rPr>
                <w:rFonts w:ascii="Times New Roman" w:eastAsia="Times New Roman" w:hAnsi="Times New Roman" w:cs="Times New Roman"/>
                <w:sz w:val="26"/>
                <w:szCs w:val="26"/>
                <w:lang w:eastAsia="ru-RU"/>
              </w:rPr>
              <w:lastRenderedPageBreak/>
              <w:t>электронной почты студентов, LMS)</w:t>
            </w:r>
          </w:p>
        </w:tc>
        <w:tc>
          <w:tcPr>
            <w:tcW w:w="3072" w:type="dxa"/>
            <w:tcBorders>
              <w:top w:val="outset" w:sz="6" w:space="0" w:color="auto"/>
              <w:left w:val="outset" w:sz="6" w:space="0" w:color="auto"/>
              <w:bottom w:val="outset" w:sz="6" w:space="0" w:color="auto"/>
              <w:right w:val="outset" w:sz="6" w:space="0" w:color="auto"/>
            </w:tcBorders>
            <w:hideMark/>
          </w:tcPr>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lastRenderedPageBreak/>
              <w:t>Решение АК является окончательным и пересмотру не подлежит.</w:t>
            </w:r>
          </w:p>
          <w:p w:rsidR="005C0426" w:rsidRPr="005C0426" w:rsidRDefault="005C0426" w:rsidP="005C0426">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5C0426">
              <w:rPr>
                <w:rFonts w:ascii="Times New Roman" w:eastAsia="Times New Roman" w:hAnsi="Times New Roman" w:cs="Times New Roman"/>
                <w:sz w:val="26"/>
                <w:szCs w:val="26"/>
                <w:lang w:eastAsia="ru-RU"/>
              </w:rPr>
              <w:t xml:space="preserve">Апелляция на повторное проведение государственного </w:t>
            </w:r>
            <w:r w:rsidRPr="005C0426">
              <w:rPr>
                <w:rFonts w:ascii="Times New Roman" w:eastAsia="Times New Roman" w:hAnsi="Times New Roman" w:cs="Times New Roman"/>
                <w:sz w:val="26"/>
                <w:szCs w:val="26"/>
                <w:lang w:eastAsia="ru-RU"/>
              </w:rPr>
              <w:lastRenderedPageBreak/>
              <w:t>аттестационного испытания не принимается</w:t>
            </w:r>
          </w:p>
        </w:tc>
      </w:tr>
    </w:tbl>
    <w:p w:rsidR="005C0426" w:rsidRPr="005C0426" w:rsidRDefault="005C0426" w:rsidP="005C0426">
      <w:pPr>
        <w:shd w:val="clear" w:color="auto" w:fill="FAFAFA"/>
        <w:spacing w:after="24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b/>
          <w:bCs/>
          <w:color w:val="000000"/>
          <w:sz w:val="26"/>
          <w:szCs w:val="26"/>
          <w:lang w:eastAsia="ru-RU"/>
        </w:rPr>
        <w:lastRenderedPageBreak/>
        <w:t>Создание и состав АК</w:t>
      </w:r>
    </w:p>
    <w:p w:rsidR="005C0426" w:rsidRPr="005C0426" w:rsidRDefault="005C0426" w:rsidP="005C0426">
      <w:pPr>
        <w:shd w:val="clear" w:color="auto" w:fill="FAFAFA"/>
        <w:spacing w:after="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АК создаётся для решения вопросов в отношении апелляций, поданных студентами одного факультета. По решению ученого совета факультета АК могут создаваться: по каждой образовательной программе/ ряду образовательных программ или по направлению подготовки/ специальности, или по ряду направлений подготовки/ 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факультета.</w:t>
      </w:r>
    </w:p>
    <w:p w:rsidR="005C0426" w:rsidRPr="005C0426" w:rsidRDefault="005C0426" w:rsidP="005C0426">
      <w:pPr>
        <w:shd w:val="clear" w:color="auto" w:fill="FAFAFA"/>
        <w:spacing w:after="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в ее состав на правах члена может включаться представитель Студенческого совета факультета, не являющийся студентом выпускного курса.</w:t>
      </w:r>
    </w:p>
    <w:p w:rsidR="005C0426" w:rsidRPr="005C0426" w:rsidRDefault="005C0426" w:rsidP="005C0426">
      <w:pPr>
        <w:shd w:val="clear" w:color="auto" w:fill="FAFAFA"/>
        <w:spacing w:after="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b/>
          <w:bCs/>
          <w:color w:val="000000"/>
          <w:sz w:val="26"/>
          <w:szCs w:val="26"/>
          <w:lang w:eastAsia="ru-RU"/>
        </w:rPr>
        <w:t> </w:t>
      </w:r>
    </w:p>
    <w:p w:rsidR="005C0426" w:rsidRPr="005C0426" w:rsidRDefault="005C0426" w:rsidP="005C0426">
      <w:pPr>
        <w:shd w:val="clear" w:color="auto" w:fill="FAFAFA"/>
        <w:spacing w:after="24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b/>
          <w:bCs/>
          <w:color w:val="000000"/>
          <w:sz w:val="26"/>
          <w:szCs w:val="26"/>
          <w:lang w:eastAsia="ru-RU"/>
        </w:rPr>
        <w:t>Председатель и заместитель председателя АК</w:t>
      </w:r>
    </w:p>
    <w:p w:rsidR="005C0426" w:rsidRPr="005C0426" w:rsidRDefault="005C0426" w:rsidP="005C0426">
      <w:pPr>
        <w:shd w:val="clear" w:color="auto" w:fill="FAFAFA"/>
        <w:spacing w:after="0" w:line="240" w:lineRule="auto"/>
        <w:jc w:val="both"/>
        <w:rPr>
          <w:rFonts w:ascii="Times New Roman" w:eastAsia="Times New Roman" w:hAnsi="Times New Roman" w:cs="Times New Roman"/>
          <w:color w:val="000000"/>
          <w:sz w:val="26"/>
          <w:szCs w:val="26"/>
          <w:lang w:eastAsia="ru-RU"/>
        </w:rPr>
      </w:pPr>
      <w:proofErr w:type="gramStart"/>
      <w:r w:rsidRPr="005C0426">
        <w:rPr>
          <w:rFonts w:ascii="Times New Roman" w:eastAsia="Times New Roman" w:hAnsi="Times New Roman" w:cs="Times New Roman"/>
          <w:color w:val="000000"/>
          <w:sz w:val="26"/>
          <w:szCs w:val="26"/>
          <w:lang w:eastAsia="ru-RU"/>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 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roofErr w:type="gramEnd"/>
    </w:p>
    <w:p w:rsidR="005C0426" w:rsidRPr="005C0426" w:rsidRDefault="005C0426" w:rsidP="005C0426">
      <w:pPr>
        <w:shd w:val="clear" w:color="auto" w:fill="FAFAFA"/>
        <w:spacing w:after="0"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Заместители председателей АК назначаются из числа лиц, включенных в состав АК, и проводят заседания в случае отсутствия председателей комиссий. </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b/>
          <w:bCs/>
          <w:color w:val="000000"/>
          <w:sz w:val="26"/>
          <w:szCs w:val="26"/>
          <w:lang w:eastAsia="ru-RU"/>
        </w:rPr>
        <w:t>Порядок и основания подачи заявления об апелляции</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Студент имеет право подать в АК апелляцию в виде письменного мотивированного заявления. Основанием для апелляции могут являться:</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нарушение, по мнению студента, установленной процедуры проведения государственного экзамена или защиты ВКР;</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несогласие студента с результатами государственного экзамена.</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Апелляция подается лично студентом в АК (секретарю АК) не позднее следующего рабочего дня после объявления результатов государственного аттестационного испытания.</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b/>
          <w:bCs/>
          <w:color w:val="000000"/>
          <w:sz w:val="26"/>
          <w:szCs w:val="26"/>
          <w:lang w:eastAsia="ru-RU"/>
        </w:rPr>
        <w:t>Организация работы АК и рассмотрение апелляции</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Для рассмотрения апелляции секретарь локальной ГЭК по запросу председателя АК направляет в АК:</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w:t>
      </w:r>
      <w:r w:rsidRPr="005C0426">
        <w:rPr>
          <w:rFonts w:ascii="Times New Roman" w:eastAsia="Times New Roman" w:hAnsi="Times New Roman" w:cs="Times New Roman"/>
          <w:color w:val="000000"/>
          <w:sz w:val="26"/>
          <w:szCs w:val="26"/>
          <w:lang w:eastAsia="ru-RU"/>
        </w:rPr>
        <w:lastRenderedPageBreak/>
        <w:t>апелляция мотивирована нарушением процедуры проведения государственного аттестационного испытания;</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листы с результатами выполнения студентом экзаменационных заданий, письменную экзаменационную работу (при наличии) для рассмотрения апелляции по проведению государственного экзамена;</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отчет из LMS/ иной электронной системы о результатах тестирования/ прохождения государственного экзамена в иной электронной форме (при наличии).</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вид</w:t>
      </w:r>
      <w:proofErr w:type="gramStart"/>
      <w:r w:rsidRPr="005C0426">
        <w:rPr>
          <w:rFonts w:ascii="Times New Roman" w:eastAsia="Times New Roman" w:hAnsi="Times New Roman" w:cs="Times New Roman"/>
          <w:color w:val="000000"/>
          <w:sz w:val="26"/>
          <w:szCs w:val="26"/>
          <w:lang w:eastAsia="ru-RU"/>
        </w:rPr>
        <w:t>ео и ау</w:t>
      </w:r>
      <w:proofErr w:type="gramEnd"/>
      <w:r w:rsidRPr="005C0426">
        <w:rPr>
          <w:rFonts w:ascii="Times New Roman" w:eastAsia="Times New Roman" w:hAnsi="Times New Roman" w:cs="Times New Roman"/>
          <w:color w:val="000000"/>
          <w:sz w:val="26"/>
          <w:szCs w:val="26"/>
          <w:lang w:eastAsia="ru-RU"/>
        </w:rPr>
        <w:t>диозаписи государственного аттестационного испытания (при наличии).</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Апелляция рассматривается не позднее 2 рабочих дней со дня подачи апелляционного заявления на заседании АК, на которое приглашаются председатель или заместитель председателя локальной ГЭК и студент, подавший апелляцию.</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Заседания АК проводятся при участии не менее двух третей от числа членов АК.</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Решения АК принимаются простым большинством голосов членов АК, участвующих в заседании. При равном числе голосов председательствующий обладает правом решающего голоса.</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b/>
          <w:bCs/>
          <w:color w:val="000000"/>
          <w:sz w:val="26"/>
          <w:szCs w:val="26"/>
          <w:lang w:eastAsia="ru-RU"/>
        </w:rPr>
        <w:t>Протокол и решение АК</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Протокол заседания АК подписывается председательствующим и секретарем АК. Образец оформления протокола АК (</w:t>
      </w:r>
      <w:hyperlink r:id="rId5" w:history="1">
        <w:r w:rsidRPr="005C0426">
          <w:rPr>
            <w:rFonts w:ascii="Times New Roman" w:eastAsia="Times New Roman" w:hAnsi="Times New Roman" w:cs="Times New Roman"/>
            <w:color w:val="0000FF"/>
            <w:sz w:val="26"/>
            <w:szCs w:val="26"/>
            <w:u w:val="single"/>
            <w:lang w:eastAsia="ru-RU"/>
          </w:rPr>
          <w:t>приложение 6 к Положению</w:t>
        </w:r>
      </w:hyperlink>
      <w:r w:rsidRPr="005C0426">
        <w:rPr>
          <w:rFonts w:ascii="Times New Roman" w:eastAsia="Times New Roman" w:hAnsi="Times New Roman" w:cs="Times New Roman"/>
          <w:color w:val="000000"/>
          <w:sz w:val="26"/>
          <w:szCs w:val="26"/>
          <w:lang w:eastAsia="ru-RU"/>
        </w:rPr>
        <w:t>).</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Протоколы заседаний АК сшиваются в книги и передаются в учебные офисы, которые обеспечивают их хранение в течение 5 лет, после чего протоколы передаются на архивное хранение в Управление делами.</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Решение АК доводится секретарем АК до сведения студента, подавшего апелляцию (в том числе с использованием корпоративной электронной почты студентов, LMS), в течение 3 рабочих дней со дня заседания комиссии.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или заместителем председателя АК, присутствующими на заседании комиссии, и секретарем АК.</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При рассмотрении апелляции АК принимает одно из следующих решений:</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lastRenderedPageBreak/>
        <w:t>об удовлетворении апелляции, если изложенные в ней сведения подтвердились и повлияли на результат государственного аттестационного испытания.</w:t>
      </w:r>
      <w:r w:rsidRPr="005C0426">
        <w:rPr>
          <w:rFonts w:ascii="Times New Roman" w:eastAsia="Times New Roman" w:hAnsi="Times New Roman" w:cs="Times New Roman"/>
          <w:b/>
          <w:bCs/>
          <w:color w:val="000000"/>
          <w:sz w:val="26"/>
          <w:szCs w:val="26"/>
          <w:lang w:eastAsia="ru-RU"/>
        </w:rPr>
        <w:t> </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В случае  удовлетворении апелляции результат проведения государственного аттестационного испытания подлежит аннулированию,</w:t>
      </w:r>
      <w:proofErr w:type="gramStart"/>
      <w:r w:rsidRPr="005C0426">
        <w:rPr>
          <w:rFonts w:ascii="Times New Roman" w:eastAsia="Times New Roman" w:hAnsi="Times New Roman" w:cs="Times New Roman"/>
          <w:color w:val="000000"/>
          <w:sz w:val="26"/>
          <w:szCs w:val="26"/>
          <w:lang w:eastAsia="ru-RU"/>
        </w:rPr>
        <w:t xml:space="preserve"> ,</w:t>
      </w:r>
      <w:proofErr w:type="gramEnd"/>
      <w:r w:rsidRPr="005C0426">
        <w:rPr>
          <w:rFonts w:ascii="Times New Roman" w:eastAsia="Times New Roman" w:hAnsi="Times New Roman" w:cs="Times New Roman"/>
          <w:color w:val="000000"/>
          <w:sz w:val="26"/>
          <w:szCs w:val="26"/>
          <w:lang w:eastAsia="ru-RU"/>
        </w:rPr>
        <w:t xml:space="preserve"> в связи с чем протокол о рассмотрении апелляции не позднее следующего рабочего дня передается в локальную ГЭК для реализации решения АК..</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b/>
          <w:bCs/>
          <w:color w:val="000000"/>
          <w:sz w:val="26"/>
          <w:szCs w:val="26"/>
          <w:lang w:eastAsia="ru-RU"/>
        </w:rPr>
        <w:t>Повторные государственные аттестационные испытания: срок прохождения и условия</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Повторное проведение государственного аттестационного испытания осуществляется в присутствии одного из членов АК, назначенного по решению председателя АК.</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Если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 </w:t>
      </w:r>
    </w:p>
    <w:p w:rsidR="005C0426" w:rsidRPr="005C0426" w:rsidRDefault="005C0426" w:rsidP="005C0426">
      <w:pPr>
        <w:shd w:val="clear" w:color="auto" w:fill="FAFAFA"/>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Решение АК является окончательным и пересмотру не подлежит.</w:t>
      </w:r>
    </w:p>
    <w:p w:rsidR="005C0426" w:rsidRPr="005C0426" w:rsidRDefault="005C0426" w:rsidP="005C0426">
      <w:pPr>
        <w:shd w:val="clear" w:color="auto" w:fill="FAFAFA"/>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C0426">
        <w:rPr>
          <w:rFonts w:ascii="Times New Roman" w:eastAsia="Times New Roman" w:hAnsi="Times New Roman" w:cs="Times New Roman"/>
          <w:color w:val="000000"/>
          <w:sz w:val="26"/>
          <w:szCs w:val="26"/>
          <w:lang w:eastAsia="ru-RU"/>
        </w:rPr>
        <w:t>Апелляция на повторное проведение государственного аттестационного испытания не принимается.</w:t>
      </w:r>
    </w:p>
    <w:p w:rsidR="00321F82" w:rsidRPr="005C0426" w:rsidRDefault="00321F82">
      <w:pPr>
        <w:rPr>
          <w:rFonts w:ascii="Times New Roman" w:hAnsi="Times New Roman" w:cs="Times New Roman"/>
          <w:sz w:val="26"/>
          <w:szCs w:val="26"/>
        </w:rPr>
      </w:pPr>
    </w:p>
    <w:sectPr w:rsidR="00321F82" w:rsidRPr="005C0426" w:rsidSect="005C0426">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426"/>
    <w:rsid w:val="00321F82"/>
    <w:rsid w:val="005C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0426"/>
    <w:rPr>
      <w:b/>
      <w:bCs/>
    </w:rPr>
  </w:style>
  <w:style w:type="character" w:styleId="a4">
    <w:name w:val="Hyperlink"/>
    <w:basedOn w:val="a0"/>
    <w:uiPriority w:val="99"/>
    <w:semiHidden/>
    <w:unhideWhenUsed/>
    <w:rsid w:val="005C0426"/>
    <w:rPr>
      <w:color w:val="0000FF"/>
      <w:u w:val="single"/>
    </w:rPr>
  </w:style>
  <w:style w:type="paragraph" w:styleId="a5">
    <w:name w:val="Normal (Web)"/>
    <w:basedOn w:val="a"/>
    <w:uiPriority w:val="99"/>
    <w:unhideWhenUsed/>
    <w:rsid w:val="005C0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426"/>
  </w:style>
</w:styles>
</file>

<file path=word/webSettings.xml><?xml version="1.0" encoding="utf-8"?>
<w:webSettings xmlns:r="http://schemas.openxmlformats.org/officeDocument/2006/relationships" xmlns:w="http://schemas.openxmlformats.org/wordprocessingml/2006/main">
  <w:divs>
    <w:div w:id="4809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se.ru/docs/179468457.html" TargetMode="External"/><Relationship Id="rId4" Type="http://schemas.openxmlformats.org/officeDocument/2006/relationships/hyperlink" Target="https://www.hse.ru/docs/1794684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Svorontsova</dc:creator>
  <cp:keywords/>
  <dc:description/>
  <cp:lastModifiedBy>Svorontsova</cp:lastModifiedBy>
  <cp:revision>2</cp:revision>
  <dcterms:created xsi:type="dcterms:W3CDTF">2017-01-11T07:37:00Z</dcterms:created>
  <dcterms:modified xsi:type="dcterms:W3CDTF">2017-01-11T07:38:00Z</dcterms:modified>
</cp:coreProperties>
</file>