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F2" w:rsidRDefault="00BC13F8" w:rsidP="006401F2">
      <w:pPr>
        <w:spacing w:line="23" w:lineRule="atLeast"/>
        <w:jc w:val="center"/>
        <w:rPr>
          <w:rFonts w:ascii="Franklin Gothic Medium Cond,Tim" w:eastAsia="Franklin Gothic Medium Cond,Tim" w:hAnsi="Franklin Gothic Medium Cond,Tim" w:cs="Franklin Gothic Medium Cond,Tim"/>
          <w:i/>
          <w:iCs/>
          <w:color w:val="0070C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399C5E59" wp14:editId="3EDC3E1F">
            <wp:simplePos x="0" y="0"/>
            <wp:positionH relativeFrom="column">
              <wp:posOffset>1252220</wp:posOffset>
            </wp:positionH>
            <wp:positionV relativeFrom="paragraph">
              <wp:posOffset>-404495</wp:posOffset>
            </wp:positionV>
            <wp:extent cx="1405255" cy="1353185"/>
            <wp:effectExtent l="0" t="0" r="0" b="0"/>
            <wp:wrapSquare wrapText="bothSides"/>
            <wp:docPr id="4" name="Рисунок 4" descr="C:\Users\User\Dropbox\Центр развития юрклиник\О центре\баннеры и логотипы\новый\эмблема син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ropbox\Центр развития юрклиник\О центре\баннеры и логотипы\новый\эмблема синяя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546BA335" wp14:editId="4060F954">
            <wp:simplePos x="0" y="0"/>
            <wp:positionH relativeFrom="column">
              <wp:posOffset>2817495</wp:posOffset>
            </wp:positionH>
            <wp:positionV relativeFrom="paragraph">
              <wp:posOffset>-369570</wp:posOffset>
            </wp:positionV>
            <wp:extent cx="1254760" cy="1316355"/>
            <wp:effectExtent l="0" t="0" r="2540" b="0"/>
            <wp:wrapTight wrapText="bothSides">
              <wp:wrapPolygon edited="0">
                <wp:start x="0" y="0"/>
                <wp:lineTo x="0" y="21256"/>
                <wp:lineTo x="21316" y="21256"/>
                <wp:lineTo x="21316" y="0"/>
                <wp:lineTo x="0" y="0"/>
              </wp:wrapPolygon>
            </wp:wrapTight>
            <wp:docPr id="6" name="Рисунок 6" descr="https://www.hse.ru/data/2014/07/30/1311496941/logo_%D1%81_filials_hse_cmyk_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hse.ru/data/2014/07/30/1311496941/logo_%D1%81_filials_hse_cmyk_sp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,Tim" w:eastAsia="Franklin Gothic Medium Cond,Tim" w:hAnsi="Franklin Gothic Medium Cond,Tim" w:cs="Franklin Gothic Medium Cond,Tim"/>
          <w:i/>
          <w:iCs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49536" behindDoc="1" locked="0" layoutInCell="1" allowOverlap="1" wp14:anchorId="6349D385" wp14:editId="22448483">
            <wp:simplePos x="0" y="0"/>
            <wp:positionH relativeFrom="column">
              <wp:posOffset>4354195</wp:posOffset>
            </wp:positionH>
            <wp:positionV relativeFrom="paragraph">
              <wp:posOffset>-189230</wp:posOffset>
            </wp:positionV>
            <wp:extent cx="2047875" cy="836295"/>
            <wp:effectExtent l="0" t="0" r="9525" b="1905"/>
            <wp:wrapSquare wrapText="bothSides"/>
            <wp:docPr id="5" name="Рисунок 1" descr="C:\Users\Клиника\Dropbox\Центр развития юрклиник\Конференции\Конференция 2016\KAS Logo blau - добавить на матери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линика\Dropbox\Центр развития юрклиник\Конференции\Конференция 2016\KAS Logo blau - добавить на материал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 wp14:anchorId="0C1E5BC6" wp14:editId="03B36C89">
            <wp:simplePos x="0" y="0"/>
            <wp:positionH relativeFrom="column">
              <wp:posOffset>-1080135</wp:posOffset>
            </wp:positionH>
            <wp:positionV relativeFrom="paragraph">
              <wp:posOffset>-267970</wp:posOffset>
            </wp:positionV>
            <wp:extent cx="2261870" cy="1016635"/>
            <wp:effectExtent l="0" t="0" r="5080" b="0"/>
            <wp:wrapSquare wrapText="bothSides"/>
            <wp:docPr id="10" name="Рисунок 10" descr="C:\Users\dranz_000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anz_000\Desktop\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3F8" w:rsidRDefault="00BC13F8" w:rsidP="005B36E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401F2" w:rsidRPr="005B36ED" w:rsidRDefault="007B58AD" w:rsidP="005B3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8AD">
        <w:rPr>
          <w:rFonts w:ascii="Times New Roman" w:hAnsi="Times New Roman"/>
          <w:b/>
          <w:sz w:val="44"/>
          <w:szCs w:val="44"/>
        </w:rPr>
        <w:t>Курс повышения квалификации «Применение интерактивных методов при обучении практическим профессиональным навыкам юриста»</w:t>
      </w:r>
    </w:p>
    <w:p w:rsidR="007B58AD" w:rsidRPr="005B36ED" w:rsidRDefault="007B58AD" w:rsidP="005B3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AD" w:rsidRDefault="007B58AD" w:rsidP="007B58AD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Тренеры курса</w:t>
      </w:r>
    </w:p>
    <w:p w:rsidR="006C58F9" w:rsidRPr="00D914C8" w:rsidRDefault="00CB45E0" w:rsidP="006401F2">
      <w:pPr>
        <w:spacing w:after="120"/>
        <w:jc w:val="both"/>
        <w:rPr>
          <w:rFonts w:ascii="Monotype Corsiva" w:hAnsi="Monotype Corsiva"/>
          <w:b/>
          <w:i/>
          <w:sz w:val="36"/>
          <w:szCs w:val="28"/>
        </w:rPr>
      </w:pPr>
      <w:r w:rsidRPr="00D914C8">
        <w:rPr>
          <w:rFonts w:ascii="Monotype Corsiva" w:hAnsi="Monotype Corsiva"/>
          <w:b/>
          <w:i/>
          <w:sz w:val="36"/>
          <w:szCs w:val="28"/>
        </w:rPr>
        <w:t>Абросимова Елена Антоновна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62"/>
      </w:tblGrid>
      <w:tr w:rsidR="00823BAE" w:rsidRPr="00CB45E0" w:rsidTr="00634347">
        <w:tc>
          <w:tcPr>
            <w:tcW w:w="2410" w:type="dxa"/>
            <w:vMerge w:val="restart"/>
            <w:shd w:val="clear" w:color="auto" w:fill="auto"/>
          </w:tcPr>
          <w:p w:rsidR="00823BAE" w:rsidRPr="00634347" w:rsidRDefault="00A5782F" w:rsidP="0063434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584" behindDoc="1" locked="0" layoutInCell="1" allowOverlap="1" wp14:anchorId="463BB76B" wp14:editId="7BF84E3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-5715</wp:posOffset>
                  </wp:positionV>
                  <wp:extent cx="1523365" cy="2007235"/>
                  <wp:effectExtent l="19050" t="0" r="635" b="0"/>
                  <wp:wrapNone/>
                  <wp:docPr id="7" name="Рисунок 8" descr="6292214ab1ffe6b9fffba15ec529d5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6292214ab1ffe6b9fffba15ec529d5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200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  <w:shd w:val="clear" w:color="auto" w:fill="auto"/>
          </w:tcPr>
          <w:p w:rsidR="00823BAE" w:rsidRPr="00634347" w:rsidRDefault="00823BAE" w:rsidP="00EC0D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4347">
              <w:rPr>
                <w:rFonts w:ascii="Times New Roman" w:hAnsi="Times New Roman"/>
                <w:b/>
                <w:sz w:val="24"/>
                <w:szCs w:val="24"/>
              </w:rPr>
              <w:t>Звание, степень</w:t>
            </w:r>
            <w:r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823BAE" w:rsidRPr="00634347" w:rsidRDefault="00605142" w:rsidP="007B5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="00823BAE"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октор юридических наук, </w:t>
            </w:r>
            <w:r w:rsidR="007B58AD">
              <w:rPr>
                <w:rFonts w:ascii="Times New Roman" w:eastAsia="Arial Unicode MS" w:hAnsi="Times New Roman"/>
                <w:sz w:val="24"/>
                <w:szCs w:val="24"/>
              </w:rPr>
              <w:t>профессор</w:t>
            </w:r>
            <w:r w:rsidR="00823BAE"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823BAE" w:rsidRPr="00CB45E0" w:rsidTr="00634347">
        <w:tc>
          <w:tcPr>
            <w:tcW w:w="2410" w:type="dxa"/>
            <w:vMerge/>
            <w:shd w:val="clear" w:color="auto" w:fill="auto"/>
          </w:tcPr>
          <w:p w:rsidR="00823BAE" w:rsidRPr="00634347" w:rsidRDefault="00823BAE" w:rsidP="00634347">
            <w:pPr>
              <w:spacing w:before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823BAE" w:rsidRPr="00634347" w:rsidRDefault="00823BAE" w:rsidP="00EC0DD8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4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823BAE" w:rsidRPr="00EC0DD8" w:rsidRDefault="00C81ACC" w:rsidP="00EC0DD8">
            <w:pPr>
              <w:pStyle w:val="a6"/>
              <w:numPr>
                <w:ilvl w:val="0"/>
                <w:numId w:val="1"/>
              </w:numPr>
              <w:spacing w:after="80" w:line="240" w:lineRule="auto"/>
              <w:ind w:left="317" w:hanging="3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учредитель и </w:t>
            </w:r>
            <w:r w:rsidR="00823BAE" w:rsidRPr="00634347">
              <w:rPr>
                <w:rFonts w:ascii="Times New Roman" w:eastAsia="Arial Unicode MS" w:hAnsi="Times New Roman"/>
                <w:sz w:val="24"/>
                <w:szCs w:val="24"/>
              </w:rPr>
              <w:t>член Правления АНО «Центр развития юридических клиник»,</w:t>
            </w:r>
          </w:p>
          <w:p w:rsidR="00823BAE" w:rsidRPr="00634347" w:rsidRDefault="00D30DEC" w:rsidP="00EC0DD8">
            <w:pPr>
              <w:pStyle w:val="a6"/>
              <w:numPr>
                <w:ilvl w:val="0"/>
                <w:numId w:val="1"/>
              </w:numPr>
              <w:spacing w:after="80" w:line="240" w:lineRule="auto"/>
              <w:ind w:left="31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заведующая кафедрой к</w:t>
            </w:r>
            <w:r w:rsidR="00823BAE"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оммерческого права и основ правоведения юридического факультета МГУ имени </w:t>
            </w:r>
            <w:proofErr w:type="spellStart"/>
            <w:r w:rsidR="00823BAE" w:rsidRPr="00634347">
              <w:rPr>
                <w:rFonts w:ascii="Times New Roman" w:eastAsia="Arial Unicode MS" w:hAnsi="Times New Roman"/>
                <w:sz w:val="24"/>
                <w:szCs w:val="24"/>
              </w:rPr>
              <w:t>М.В.Ломоносова</w:t>
            </w:r>
            <w:proofErr w:type="spellEnd"/>
            <w:r w:rsidR="00823BAE"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</w:p>
          <w:p w:rsidR="00823BAE" w:rsidRPr="00634347" w:rsidRDefault="00823BAE" w:rsidP="00EC0DD8">
            <w:pPr>
              <w:pStyle w:val="a6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эксперт Комитета по делам общественных и религиозных объединений Государственной Думы РФ, </w:t>
            </w:r>
          </w:p>
          <w:p w:rsidR="00823BAE" w:rsidRPr="00634347" w:rsidRDefault="001A35CD" w:rsidP="00EC0DD8">
            <w:pPr>
              <w:pStyle w:val="a6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член экспертной группы по совершенствованию законодательства </w:t>
            </w:r>
            <w:r w:rsidRPr="004F03B0">
              <w:rPr>
                <w:rFonts w:ascii="Times New Roman" w:eastAsia="Arial Unicode MS" w:hAnsi="Times New Roman"/>
                <w:sz w:val="24"/>
                <w:szCs w:val="24"/>
              </w:rPr>
              <w:t>Совета при Президенте РФ по развитию гражданского общества и правам человека</w:t>
            </w:r>
            <w:r w:rsidR="00823BAE"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</w:p>
          <w:p w:rsidR="00823BAE" w:rsidRPr="00634347" w:rsidRDefault="00823BAE" w:rsidP="00EC0DD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член Координационного Совета при Председателе Совета Федерации Федерального Собрания РФ.  </w:t>
            </w:r>
          </w:p>
        </w:tc>
      </w:tr>
      <w:tr w:rsidR="00490F7F" w:rsidRPr="00CB45E0" w:rsidTr="00490F7F">
        <w:tc>
          <w:tcPr>
            <w:tcW w:w="10172" w:type="dxa"/>
            <w:gridSpan w:val="2"/>
            <w:shd w:val="clear" w:color="auto" w:fill="auto"/>
          </w:tcPr>
          <w:p w:rsidR="00490F7F" w:rsidRPr="00634347" w:rsidRDefault="00490F7F" w:rsidP="00660282">
            <w:pPr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="00C81ACC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72541C">
              <w:rPr>
                <w:rFonts w:ascii="Times New Roman" w:hAnsi="Times New Roman"/>
                <w:sz w:val="24"/>
                <w:szCs w:val="24"/>
              </w:rPr>
              <w:t>120</w:t>
            </w:r>
            <w:r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 научных </w:t>
            </w:r>
            <w:r w:rsidR="00C81ACC">
              <w:rPr>
                <w:rFonts w:ascii="Times New Roman" w:eastAsia="Arial Unicode MS" w:hAnsi="Times New Roman"/>
                <w:sz w:val="24"/>
                <w:szCs w:val="24"/>
              </w:rPr>
              <w:t xml:space="preserve">и учебно-методических </w:t>
            </w:r>
            <w:r w:rsidRPr="00634347">
              <w:rPr>
                <w:rFonts w:ascii="Times New Roman" w:eastAsia="Arial Unicode MS" w:hAnsi="Times New Roman"/>
                <w:sz w:val="24"/>
                <w:szCs w:val="24"/>
              </w:rPr>
              <w:t>публикаций и статей</w:t>
            </w:r>
            <w:r w:rsidR="0072541C">
              <w:rPr>
                <w:rFonts w:ascii="Times New Roman" w:eastAsia="Arial Unicode MS" w:hAnsi="Times New Roman"/>
                <w:sz w:val="24"/>
                <w:szCs w:val="24"/>
              </w:rPr>
              <w:t xml:space="preserve"> на русском и английском языках</w:t>
            </w:r>
            <w:r w:rsidRPr="0063434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 также </w:t>
            </w:r>
            <w:r w:rsidR="00660282">
              <w:rPr>
                <w:rFonts w:ascii="Times New Roman" w:eastAsia="Arial Unicode MS" w:hAnsi="Times New Roman"/>
                <w:sz w:val="24"/>
                <w:szCs w:val="24"/>
              </w:rPr>
              <w:t>нескольких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авторских учебных курсов, основанных на интерактивных методиках, преподаваемых на юридическом факультете МГУ имени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включая курс «Интерактивные методы обучения праву» для аспирантов указанного факультета. </w:t>
            </w:r>
            <w:r w:rsidR="00643E43">
              <w:rPr>
                <w:rFonts w:ascii="Times New Roman" w:eastAsia="Arial Unicode MS" w:hAnsi="Times New Roman"/>
                <w:sz w:val="24"/>
                <w:szCs w:val="24"/>
              </w:rPr>
              <w:t>Постоянный участник международных программ обмена опытом, в том числе на базе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34347">
              <w:rPr>
                <w:rFonts w:ascii="Times New Roman" w:hAnsi="Times New Roman"/>
                <w:sz w:val="24"/>
                <w:szCs w:val="24"/>
              </w:rPr>
              <w:t>университета Джорджтаун (Вашингтон</w:t>
            </w:r>
            <w:r>
              <w:rPr>
                <w:rFonts w:ascii="Times New Roman" w:hAnsi="Times New Roman"/>
                <w:sz w:val="24"/>
                <w:szCs w:val="24"/>
              </w:rPr>
              <w:t>, США</w:t>
            </w:r>
            <w:r w:rsidRPr="0063434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Денверского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 (Денвер, США), университета Токай (Токио, Япония), а также ежегодной Школы профессионального мастерства – курса тренингов, проводимых для преподавателей и руководителей юридических клиник.</w:t>
            </w:r>
            <w:r w:rsidR="007C7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41C">
              <w:rPr>
                <w:rFonts w:ascii="Times New Roman" w:hAnsi="Times New Roman"/>
                <w:sz w:val="24"/>
                <w:szCs w:val="24"/>
              </w:rPr>
              <w:t>Преподаватель программы</w:t>
            </w:r>
            <w:r w:rsidR="007C78C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преподавателей юридических факультетов по интерактивным методикам преподавания</w:t>
            </w:r>
            <w:r w:rsidR="0072541C">
              <w:rPr>
                <w:rFonts w:ascii="Times New Roman" w:hAnsi="Times New Roman"/>
                <w:sz w:val="24"/>
                <w:szCs w:val="24"/>
              </w:rPr>
              <w:t xml:space="preserve"> в МГУ имени </w:t>
            </w:r>
            <w:proofErr w:type="spellStart"/>
            <w:r w:rsidR="0072541C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="007C78C3">
              <w:rPr>
                <w:rFonts w:ascii="Times New Roman" w:hAnsi="Times New Roman"/>
                <w:sz w:val="24"/>
                <w:szCs w:val="24"/>
              </w:rPr>
              <w:t>. Постоянный тренер общероссийских и международных студенческих школ, ежегодно проводимых Центром развития юридических клиник.</w:t>
            </w:r>
          </w:p>
        </w:tc>
      </w:tr>
    </w:tbl>
    <w:p w:rsidR="00823BAE" w:rsidRPr="00F70C77" w:rsidRDefault="00823BAE" w:rsidP="00823BAE">
      <w:pPr>
        <w:rPr>
          <w:rFonts w:ascii="Monotype Corsiva" w:hAnsi="Monotype Corsiva"/>
          <w:b/>
          <w:i/>
          <w:sz w:val="36"/>
          <w:szCs w:val="28"/>
        </w:rPr>
      </w:pPr>
      <w:r w:rsidRPr="00F70C77">
        <w:rPr>
          <w:rFonts w:ascii="Monotype Corsiva" w:hAnsi="Monotype Corsiva"/>
          <w:b/>
          <w:i/>
          <w:sz w:val="36"/>
          <w:szCs w:val="28"/>
        </w:rPr>
        <w:lastRenderedPageBreak/>
        <w:t>Гутников Аркадий Борисович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62"/>
      </w:tblGrid>
      <w:tr w:rsidR="00823BAE" w:rsidRPr="001970A2" w:rsidTr="007C78C3">
        <w:trPr>
          <w:trHeight w:val="3018"/>
        </w:trPr>
        <w:tc>
          <w:tcPr>
            <w:tcW w:w="2410" w:type="dxa"/>
          </w:tcPr>
          <w:p w:rsidR="00823BAE" w:rsidRPr="001970A2" w:rsidRDefault="00A5782F" w:rsidP="00634347">
            <w:pPr>
              <w:spacing w:before="24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2608" behindDoc="1" locked="0" layoutInCell="1" allowOverlap="1" wp14:anchorId="3A9415DF" wp14:editId="5E17D105">
                  <wp:simplePos x="0" y="0"/>
                  <wp:positionH relativeFrom="column">
                    <wp:posOffset>-84351</wp:posOffset>
                  </wp:positionH>
                  <wp:positionV relativeFrom="paragraph">
                    <wp:posOffset>-1393</wp:posOffset>
                  </wp:positionV>
                  <wp:extent cx="1531620" cy="1924334"/>
                  <wp:effectExtent l="0" t="0" r="0" b="0"/>
                  <wp:wrapNone/>
                  <wp:docPr id="9" name="Рисунок 9" descr="b77bba3d2a79e39ac494d90e9ed5d2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77bba3d2a79e39ac494d90e9ed5d2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4369" b="7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11" cy="192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823BAE" w:rsidRPr="001970A2" w:rsidRDefault="00823BAE" w:rsidP="00634347">
            <w:pPr>
              <w:pStyle w:val="a7"/>
              <w:shd w:val="clear" w:color="auto" w:fill="FFFFFF"/>
              <w:spacing w:before="120" w:beforeAutospacing="0" w:after="0" w:afterAutospacing="0" w:line="272" w:lineRule="atLeast"/>
              <w:jc w:val="both"/>
              <w:rPr>
                <w:color w:val="000000"/>
              </w:rPr>
            </w:pPr>
            <w:r w:rsidRPr="001970A2">
              <w:rPr>
                <w:b/>
              </w:rPr>
              <w:t>Должность</w:t>
            </w:r>
          </w:p>
          <w:p w:rsidR="001A35CD" w:rsidRPr="001970A2" w:rsidRDefault="001A35CD" w:rsidP="001A35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20" w:beforeAutospacing="0" w:after="0" w:afterAutospacing="0" w:line="272" w:lineRule="atLeast"/>
              <w:ind w:left="317" w:hanging="357"/>
              <w:jc w:val="both"/>
              <w:rPr>
                <w:color w:val="000000"/>
              </w:rPr>
            </w:pPr>
            <w:r>
              <w:rPr>
                <w:rFonts w:eastAsia="Arial Unicode MS"/>
                <w:color w:val="000000"/>
              </w:rPr>
              <w:t>ч</w:t>
            </w:r>
            <w:r w:rsidRPr="001970A2">
              <w:rPr>
                <w:rFonts w:eastAsia="Arial Unicode MS"/>
                <w:color w:val="000000"/>
              </w:rPr>
              <w:t>лен Правления АНО «Центр развития юридических клиник»,</w:t>
            </w:r>
          </w:p>
          <w:p w:rsidR="001A35CD" w:rsidRPr="001970A2" w:rsidRDefault="001A35CD" w:rsidP="001A35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2" w:lineRule="atLeast"/>
              <w:ind w:left="317" w:hanging="357"/>
              <w:jc w:val="both"/>
              <w:rPr>
                <w:color w:val="000000"/>
              </w:rPr>
            </w:pPr>
            <w:r>
              <w:rPr>
                <w:rFonts w:eastAsia="Arial Unicode MS"/>
                <w:color w:val="000000"/>
              </w:rPr>
              <w:t>директор НОУДДПО «</w:t>
            </w:r>
            <w:r w:rsidRPr="001970A2">
              <w:rPr>
                <w:rFonts w:eastAsia="Arial Unicode MS"/>
                <w:color w:val="000000"/>
              </w:rPr>
              <w:t>Санкт-Петербургский институт права имени Принца П.Г.</w:t>
            </w:r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Ольденбургского</w:t>
            </w:r>
            <w:proofErr w:type="spellEnd"/>
            <w:r>
              <w:rPr>
                <w:rFonts w:eastAsia="Arial Unicode MS"/>
                <w:color w:val="000000"/>
              </w:rPr>
              <w:t>»</w:t>
            </w:r>
            <w:r w:rsidRPr="001970A2">
              <w:rPr>
                <w:rFonts w:eastAsia="Arial Unicode MS"/>
                <w:color w:val="000000"/>
              </w:rPr>
              <w:t>,</w:t>
            </w:r>
          </w:p>
          <w:p w:rsidR="001A35CD" w:rsidRPr="001970A2" w:rsidRDefault="001A35CD" w:rsidP="001A35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2" w:lineRule="atLeast"/>
              <w:ind w:left="317" w:hanging="357"/>
              <w:jc w:val="both"/>
              <w:rPr>
                <w:color w:val="000000"/>
              </w:rPr>
            </w:pPr>
            <w:r w:rsidRPr="001970A2">
              <w:rPr>
                <w:rFonts w:eastAsia="Arial Unicode MS"/>
                <w:color w:val="000000"/>
              </w:rPr>
              <w:t>руководитель Центра клинического юридического образования,</w:t>
            </w:r>
          </w:p>
          <w:p w:rsidR="001A35CD" w:rsidRPr="00A24421" w:rsidRDefault="001A35CD" w:rsidP="001A35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2" w:lineRule="atLeast"/>
              <w:ind w:left="317" w:hanging="357"/>
              <w:jc w:val="both"/>
              <w:rPr>
                <w:color w:val="000000"/>
              </w:rPr>
            </w:pPr>
            <w:r w:rsidRPr="001970A2">
              <w:rPr>
                <w:rFonts w:eastAsia="Arial Unicode MS"/>
                <w:color w:val="000000"/>
              </w:rPr>
              <w:t>руководитель Центра правов</w:t>
            </w:r>
            <w:r>
              <w:rPr>
                <w:rFonts w:eastAsia="Arial Unicode MS"/>
                <w:color w:val="000000"/>
              </w:rPr>
              <w:t>ого и гражданского образования «Живое право»,</w:t>
            </w:r>
          </w:p>
          <w:p w:rsidR="00823BAE" w:rsidRPr="007C78C3" w:rsidRDefault="001A35CD" w:rsidP="001A35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2" w:lineRule="atLeast"/>
              <w:ind w:left="317" w:hanging="357"/>
              <w:jc w:val="both"/>
              <w:rPr>
                <w:color w:val="000000"/>
              </w:rPr>
            </w:pPr>
            <w:r>
              <w:rPr>
                <w:rFonts w:eastAsia="Arial Unicode MS"/>
                <w:color w:val="000000"/>
              </w:rPr>
              <w:t>эксперт Экспертного совета по правозащитному образованию и гражданскому просвещению Совета при Президенте РФ по развитию гражданского общества и правам человека.</w:t>
            </w:r>
          </w:p>
        </w:tc>
      </w:tr>
      <w:tr w:rsidR="007C78C3" w:rsidRPr="001970A2" w:rsidTr="007C78C3">
        <w:tc>
          <w:tcPr>
            <w:tcW w:w="10172" w:type="dxa"/>
            <w:gridSpan w:val="2"/>
          </w:tcPr>
          <w:p w:rsidR="007C78C3" w:rsidRPr="00C81ACC" w:rsidRDefault="001A35CD" w:rsidP="0072541C">
            <w:pPr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ACC">
              <w:rPr>
                <w:rFonts w:ascii="Times New Roman" w:hAnsi="Times New Roman"/>
                <w:sz w:val="24"/>
                <w:szCs w:val="24"/>
              </w:rPr>
              <w:t>Организатор и идеолог юридического клинического движения, а также практико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 xml:space="preserve">ориентированного юридического обучения в России. </w:t>
            </w:r>
            <w:r>
              <w:rPr>
                <w:rFonts w:ascii="Times New Roman" w:hAnsi="Times New Roman"/>
                <w:sz w:val="24"/>
                <w:szCs w:val="24"/>
              </w:rPr>
              <w:t>Стоял у истоков возникновения юридического клинического движения в России в 1995 году, осуществлял консультационную и организационную помощь при создании юридических клиник в вузах на всей территории России.</w:t>
            </w:r>
            <w:r w:rsidRPr="0019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 xml:space="preserve">ренер, инструктор, эксперт программ интерактивного обучения для школьников, студентов, учителей права и обществознания, преподавателей юридических вузов, практикующих юристов в России, СНГ, Европе и США. Активный участник европейской </w:t>
            </w:r>
            <w:r w:rsidRPr="00FD11A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ENCLE</w:t>
            </w:r>
            <w:r w:rsidRPr="00FD11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 xml:space="preserve">и международной </w:t>
            </w:r>
            <w:r w:rsidRPr="00FD11A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GAJE</w:t>
            </w:r>
            <w:r w:rsidRPr="00FD11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 xml:space="preserve">ассоциаций юридических клиник. </w:t>
            </w:r>
            <w:r w:rsidRPr="001970A2">
              <w:rPr>
                <w:rFonts w:ascii="Times New Roman" w:hAnsi="Times New Roman"/>
                <w:sz w:val="24"/>
                <w:szCs w:val="24"/>
              </w:rPr>
              <w:t>Преподает авторские ин</w:t>
            </w:r>
            <w:r>
              <w:rPr>
                <w:rFonts w:ascii="Times New Roman" w:hAnsi="Times New Roman"/>
                <w:sz w:val="24"/>
                <w:szCs w:val="24"/>
              </w:rPr>
              <w:t>терактивные курсы на различных ш</w:t>
            </w:r>
            <w:r w:rsidRPr="001970A2">
              <w:rPr>
                <w:rFonts w:ascii="Times New Roman" w:hAnsi="Times New Roman"/>
                <w:sz w:val="24"/>
                <w:szCs w:val="24"/>
              </w:rPr>
              <w:t>колах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>ального мастерства, в числе которых Летняя и Зимняя школы «Академия прав человека», Школа клиницистов, Летняя школа «Профессиональные навыки юриста: путь к успеху», Международная олимпиада для студентов юридических клиник, Школа профессионального мастерства для преподавателей юридических клиник. Автор множества учебно-методических публикаций, включая учебно-методическое пособие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>Юридическая клиника – образование, о</w:t>
            </w:r>
            <w:r>
              <w:rPr>
                <w:rFonts w:ascii="Times New Roman" w:hAnsi="Times New Roman"/>
                <w:sz w:val="24"/>
                <w:szCs w:val="24"/>
              </w:rPr>
              <w:t>снованное на практическом опыте».</w:t>
            </w:r>
          </w:p>
        </w:tc>
      </w:tr>
    </w:tbl>
    <w:p w:rsidR="00823BAE" w:rsidRPr="00EC0DD8" w:rsidRDefault="00823BAE" w:rsidP="00EC0DD8">
      <w:pPr>
        <w:rPr>
          <w:rFonts w:ascii="Monotype Corsiva" w:hAnsi="Monotype Corsiva"/>
          <w:b/>
          <w:i/>
          <w:sz w:val="36"/>
          <w:szCs w:val="28"/>
        </w:rPr>
      </w:pPr>
    </w:p>
    <w:p w:rsidR="0037789C" w:rsidRDefault="0037789C" w:rsidP="0037789C">
      <w:pPr>
        <w:rPr>
          <w:rFonts w:ascii="Monotype Corsiva" w:hAnsi="Monotype Corsiva"/>
          <w:b/>
          <w:i/>
          <w:sz w:val="36"/>
          <w:szCs w:val="28"/>
        </w:rPr>
      </w:pPr>
      <w:r w:rsidRPr="00D914C8">
        <w:rPr>
          <w:rFonts w:ascii="Monotype Corsiva" w:hAnsi="Monotype Corsiva"/>
          <w:b/>
          <w:i/>
          <w:sz w:val="36"/>
          <w:szCs w:val="28"/>
        </w:rPr>
        <w:t>Дранжевский Максим Дмитриевич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62"/>
      </w:tblGrid>
      <w:tr w:rsidR="0037789C" w:rsidRPr="00CB45E0" w:rsidTr="00634347">
        <w:trPr>
          <w:trHeight w:val="2876"/>
        </w:trPr>
        <w:tc>
          <w:tcPr>
            <w:tcW w:w="2410" w:type="dxa"/>
            <w:shd w:val="clear" w:color="auto" w:fill="auto"/>
          </w:tcPr>
          <w:p w:rsidR="0037789C" w:rsidRPr="00634347" w:rsidRDefault="00A5782F" w:rsidP="00634347">
            <w:pPr>
              <w:spacing w:before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1" locked="0" layoutInCell="1" allowOverlap="1" wp14:anchorId="2FB8D85C" wp14:editId="615104B5">
                  <wp:simplePos x="0" y="0"/>
                  <wp:positionH relativeFrom="column">
                    <wp:posOffset>-69108</wp:posOffset>
                  </wp:positionH>
                  <wp:positionV relativeFrom="paragraph">
                    <wp:posOffset>-363</wp:posOffset>
                  </wp:positionV>
                  <wp:extent cx="1520031" cy="1840675"/>
                  <wp:effectExtent l="0" t="0" r="0" b="0"/>
                  <wp:wrapNone/>
                  <wp:docPr id="16" name="Рисунок 10" descr="d07f4413b81545e0e494c5297bc3eb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07f4413b81545e0e494c5297bc3eb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26" cy="1843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shd w:val="clear" w:color="auto" w:fill="auto"/>
          </w:tcPr>
          <w:p w:rsidR="0037789C" w:rsidRPr="00634347" w:rsidRDefault="0037789C" w:rsidP="00634347">
            <w:pPr>
              <w:pStyle w:val="a7"/>
              <w:shd w:val="clear" w:color="auto" w:fill="FFFFFF"/>
              <w:spacing w:before="120" w:beforeAutospacing="0" w:after="0" w:afterAutospacing="0" w:line="272" w:lineRule="atLeast"/>
              <w:jc w:val="both"/>
              <w:rPr>
                <w:b/>
              </w:rPr>
            </w:pPr>
          </w:p>
          <w:p w:rsidR="0037789C" w:rsidRPr="00634347" w:rsidRDefault="0037789C" w:rsidP="00634347">
            <w:pPr>
              <w:pStyle w:val="a7"/>
              <w:shd w:val="clear" w:color="auto" w:fill="FFFFFF"/>
              <w:spacing w:before="120" w:beforeAutospacing="0" w:after="0" w:afterAutospacing="0" w:line="272" w:lineRule="atLeast"/>
              <w:jc w:val="both"/>
              <w:rPr>
                <w:color w:val="000000"/>
              </w:rPr>
            </w:pPr>
            <w:r w:rsidRPr="00634347">
              <w:rPr>
                <w:b/>
              </w:rPr>
              <w:t>Должность</w:t>
            </w:r>
          </w:p>
          <w:p w:rsidR="0037789C" w:rsidRPr="00634347" w:rsidRDefault="00C81ACC" w:rsidP="00634347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20" w:beforeAutospacing="0" w:after="0" w:afterAutospacing="0" w:line="272" w:lineRule="atLeast"/>
              <w:ind w:left="317" w:hanging="357"/>
              <w:jc w:val="both"/>
              <w:rPr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учредитель, член Правления и </w:t>
            </w:r>
            <w:r w:rsidR="0037789C" w:rsidRPr="00634347">
              <w:rPr>
                <w:rFonts w:eastAsia="Arial Unicode MS"/>
                <w:color w:val="000000"/>
              </w:rPr>
              <w:t>директор АНО «Центр развития юридических клиник»,</w:t>
            </w:r>
          </w:p>
          <w:p w:rsidR="0037789C" w:rsidRPr="00634347" w:rsidRDefault="0037789C" w:rsidP="00D540DE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272" w:lineRule="atLeast"/>
              <w:ind w:left="317" w:hanging="357"/>
              <w:jc w:val="both"/>
              <w:rPr>
                <w:color w:val="000000"/>
              </w:rPr>
            </w:pPr>
            <w:r w:rsidRPr="00634347">
              <w:rPr>
                <w:color w:val="000000"/>
              </w:rPr>
              <w:t>заведующий Студенческой бесплатной юридической консультацией (юридической клиникой) юридического факультета МГУ имени М.В.</w:t>
            </w:r>
            <w:r w:rsidR="00D540DE">
              <w:rPr>
                <w:color w:val="000000"/>
              </w:rPr>
              <w:t> </w:t>
            </w:r>
            <w:r w:rsidRPr="00634347">
              <w:rPr>
                <w:color w:val="000000"/>
              </w:rPr>
              <w:t>Ломоносова.</w:t>
            </w:r>
          </w:p>
        </w:tc>
      </w:tr>
      <w:tr w:rsidR="00C81ACC" w:rsidRPr="00CB45E0" w:rsidTr="00C81ACC">
        <w:tc>
          <w:tcPr>
            <w:tcW w:w="10172" w:type="dxa"/>
            <w:gridSpan w:val="2"/>
            <w:shd w:val="clear" w:color="auto" w:fill="auto"/>
          </w:tcPr>
          <w:p w:rsidR="00C81ACC" w:rsidRPr="00C81ACC" w:rsidRDefault="0072541C" w:rsidP="0072541C">
            <w:pPr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Практикующий юрист, работающий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 xml:space="preserve"> в рамках гражданского и арбитраж</w:t>
            </w:r>
            <w:r>
              <w:rPr>
                <w:rFonts w:ascii="Times New Roman" w:hAnsi="Times New Roman"/>
                <w:sz w:val="24"/>
                <w:szCs w:val="24"/>
              </w:rPr>
              <w:t>ного процессов, специализирующий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>ся на имущественных, договорных, семейных</w:t>
            </w:r>
            <w:r>
              <w:rPr>
                <w:rFonts w:ascii="Times New Roman" w:hAnsi="Times New Roman"/>
                <w:sz w:val="24"/>
                <w:szCs w:val="24"/>
              </w:rPr>
              <w:t>, наследственных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 xml:space="preserve"> и трудовых спорах. </w:t>
            </w:r>
            <w:r w:rsidR="00C81ACC">
              <w:rPr>
                <w:rFonts w:ascii="Times New Roman" w:hAnsi="Times New Roman"/>
                <w:sz w:val="24"/>
                <w:szCs w:val="24"/>
              </w:rPr>
              <w:t>Идеолог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 xml:space="preserve"> и организатор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ежегодных Школы клиницистов, Международной олимпиады для студентов юридических клиник, Школы профессионального мастерства для преподавателей юридических клиник, постоянный тренер школ практических профессиональных навыков,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краткосрочных тренингов для студентов юридических вузов, в вузах России и СНГ. 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/>
                <w:sz w:val="24"/>
                <w:szCs w:val="24"/>
              </w:rPr>
              <w:t>двух десятков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 xml:space="preserve"> публикаций по проблемам организации и функционирования юридических клиник и преподавания юриспруденции, 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>методических разработок для проведения интерактивных заняти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>редактор двух сборников статей о юридических клиниках и учебно-методического пособия для руководителей и пре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подавателей юридических клиник «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>Юридическая клиника – образование, о</w:t>
            </w:r>
            <w:r>
              <w:rPr>
                <w:rFonts w:ascii="Times New Roman" w:hAnsi="Times New Roman"/>
                <w:sz w:val="24"/>
                <w:szCs w:val="24"/>
              </w:rPr>
              <w:t>снованное на практическом опыте»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>.</w:t>
            </w:r>
            <w:r w:rsidR="00C81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Автор курса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Основы юридического консультирования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(МГУ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э</w:t>
            </w:r>
            <w:r w:rsidR="00C81ACC" w:rsidRPr="00C81ACC">
              <w:rPr>
                <w:rFonts w:ascii="Times New Roman" w:hAnsi="Times New Roman"/>
                <w:sz w:val="24"/>
                <w:szCs w:val="24"/>
              </w:rPr>
              <w:t>тика юриста»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(Летняя школа «Профессиональные навыки юриста: путь к успеху» на базе БФУ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курса «Правоведение» для студентов неюридических специальностей, основанного на методиках «Живое право» (МГУ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Преподаватель программы повышения квалификации преподавателей юридических факультетов по интерактивным методикам преподавания во Всероссийском государственном университете юстиции (РПА Минюста РФ). Принимает активное участие в деятельности клиник вузов-партнеров Центра развития юридических клиник.</w:t>
            </w:r>
          </w:p>
        </w:tc>
      </w:tr>
    </w:tbl>
    <w:p w:rsidR="007B58AD" w:rsidRDefault="007B58AD" w:rsidP="00732D00">
      <w:pPr>
        <w:rPr>
          <w:rFonts w:ascii="Monotype Corsiva" w:hAnsi="Monotype Corsiva"/>
          <w:b/>
          <w:i/>
          <w:sz w:val="36"/>
          <w:szCs w:val="28"/>
        </w:rPr>
      </w:pPr>
    </w:p>
    <w:p w:rsidR="00732D00" w:rsidRPr="00F70C77" w:rsidRDefault="00732D00" w:rsidP="00732D00">
      <w:pPr>
        <w:rPr>
          <w:rFonts w:ascii="Monotype Corsiva" w:hAnsi="Monotype Corsiva"/>
          <w:b/>
          <w:i/>
          <w:sz w:val="36"/>
          <w:szCs w:val="28"/>
        </w:rPr>
      </w:pPr>
      <w:r w:rsidRPr="00F70C77">
        <w:rPr>
          <w:rFonts w:ascii="Monotype Corsiva" w:hAnsi="Monotype Corsiva"/>
          <w:b/>
          <w:i/>
          <w:sz w:val="36"/>
          <w:szCs w:val="28"/>
        </w:rPr>
        <w:t>Лукьянова Ирина Николаевна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62"/>
      </w:tblGrid>
      <w:tr w:rsidR="00732D00" w:rsidRPr="001970A2" w:rsidTr="003E4DBB">
        <w:tc>
          <w:tcPr>
            <w:tcW w:w="2410" w:type="dxa"/>
            <w:vMerge w:val="restart"/>
          </w:tcPr>
          <w:p w:rsidR="00732D00" w:rsidRDefault="007B58AD" w:rsidP="003E4D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71604E6B" wp14:editId="16AD4CA5">
                  <wp:simplePos x="0" y="0"/>
                  <wp:positionH relativeFrom="column">
                    <wp:posOffset>81579</wp:posOffset>
                  </wp:positionH>
                  <wp:positionV relativeFrom="paragraph">
                    <wp:posOffset>42316</wp:posOffset>
                  </wp:positionV>
                  <wp:extent cx="1374775" cy="1996440"/>
                  <wp:effectExtent l="0" t="0" r="0" b="3810"/>
                  <wp:wrapNone/>
                  <wp:docPr id="30" name="Рисунок 11" descr="832832907ea125fb398246820ba4af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832832907ea125fb398246820ba4af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2D00" w:rsidRPr="00F71C3B" w:rsidRDefault="00732D00" w:rsidP="003E4D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732D00" w:rsidRPr="001970A2" w:rsidRDefault="00732D00" w:rsidP="003E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b/>
                <w:sz w:val="24"/>
                <w:szCs w:val="24"/>
              </w:rPr>
              <w:t>Звание, степень</w:t>
            </w:r>
          </w:p>
          <w:p w:rsidR="00732D00" w:rsidRPr="001970A2" w:rsidRDefault="00732D00" w:rsidP="003E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>кандидат юридических наук, доцент</w:t>
            </w:r>
          </w:p>
        </w:tc>
      </w:tr>
      <w:tr w:rsidR="00732D00" w:rsidRPr="001970A2" w:rsidTr="003E4DBB">
        <w:tc>
          <w:tcPr>
            <w:tcW w:w="2410" w:type="dxa"/>
            <w:vMerge/>
          </w:tcPr>
          <w:p w:rsidR="00732D00" w:rsidRPr="001970A2" w:rsidRDefault="00732D00" w:rsidP="003E4DBB">
            <w:pPr>
              <w:spacing w:before="24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32D00" w:rsidRPr="001970A2" w:rsidRDefault="00732D00" w:rsidP="008203B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732D00" w:rsidRPr="001970A2" w:rsidRDefault="00732D00" w:rsidP="008203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>председатель Правления АНО «Центр развития юридических клиник»,</w:t>
            </w:r>
          </w:p>
          <w:p w:rsidR="00732D00" w:rsidRPr="001970A2" w:rsidRDefault="00732D00" w:rsidP="003E4D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>заведующая кафедрой процессуального права Всероссийской академии внешней торговли</w:t>
            </w:r>
            <w:r w:rsidR="00660282"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развития РФ</w:t>
            </w:r>
            <w:r w:rsidRPr="001970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D00" w:rsidRDefault="00732D00" w:rsidP="006602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>старший научный сотрудник Сектора гражданского права, гражданского и арбитражного процесса Ин</w:t>
            </w:r>
            <w:r w:rsidR="00BE2438">
              <w:rPr>
                <w:rFonts w:ascii="Times New Roman" w:hAnsi="Times New Roman"/>
                <w:sz w:val="24"/>
                <w:szCs w:val="24"/>
              </w:rPr>
              <w:t>ститута государства и права РАН,</w:t>
            </w:r>
          </w:p>
          <w:p w:rsidR="00BE2438" w:rsidRPr="00660282" w:rsidRDefault="00BE2438" w:rsidP="006602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38">
              <w:rPr>
                <w:rFonts w:ascii="Times New Roman" w:hAnsi="Times New Roman"/>
                <w:sz w:val="24"/>
                <w:szCs w:val="24"/>
              </w:rPr>
              <w:t>член Научно-консультативного совета Арбитражного суда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438">
              <w:rPr>
                <w:rFonts w:ascii="Times New Roman" w:hAnsi="Times New Roman"/>
                <w:sz w:val="24"/>
                <w:szCs w:val="24"/>
              </w:rPr>
              <w:t>Москвы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282" w:rsidRPr="001970A2" w:rsidTr="00660282">
        <w:tc>
          <w:tcPr>
            <w:tcW w:w="10172" w:type="dxa"/>
            <w:gridSpan w:val="2"/>
          </w:tcPr>
          <w:p w:rsidR="00660282" w:rsidRPr="001970A2" w:rsidRDefault="00660282" w:rsidP="005B36ED">
            <w:pPr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 xml:space="preserve">Автор более тридцати научных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учебно-методических </w:t>
            </w:r>
            <w:r w:rsidRPr="001970A2">
              <w:rPr>
                <w:rFonts w:ascii="Times New Roman" w:hAnsi="Times New Roman"/>
                <w:sz w:val="24"/>
                <w:szCs w:val="24"/>
              </w:rPr>
              <w:t>публикаций, среди которых монографии и разделы в коллективных моногра</w:t>
            </w:r>
            <w:r>
              <w:rPr>
                <w:rFonts w:ascii="Times New Roman" w:hAnsi="Times New Roman"/>
                <w:sz w:val="24"/>
                <w:szCs w:val="24"/>
              </w:rPr>
              <w:t>фиях, учебники и научные статьи, соавтор монографий «</w:t>
            </w:r>
            <w:r w:rsidRPr="00660282">
              <w:rPr>
                <w:rFonts w:ascii="Times New Roman" w:hAnsi="Times New Roman"/>
                <w:sz w:val="24"/>
                <w:szCs w:val="24"/>
              </w:rPr>
              <w:t>Организация и управление в юридической клинике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60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282">
              <w:rPr>
                <w:rFonts w:ascii="Times New Roman" w:hAnsi="Times New Roman"/>
                <w:sz w:val="24"/>
                <w:szCs w:val="24"/>
              </w:rPr>
              <w:t>Адвокат: навыки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», учебно-методического пособия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1ACC">
              <w:rPr>
                <w:rFonts w:ascii="Times New Roman" w:hAnsi="Times New Roman"/>
                <w:sz w:val="24"/>
                <w:szCs w:val="24"/>
              </w:rPr>
              <w:t>Юридическая клиника – образование, о</w:t>
            </w:r>
            <w:r>
              <w:rPr>
                <w:rFonts w:ascii="Times New Roman" w:hAnsi="Times New Roman"/>
                <w:sz w:val="24"/>
                <w:szCs w:val="24"/>
              </w:rPr>
              <w:t>снованное на практическом опыте».</w:t>
            </w:r>
            <w:r w:rsidRPr="00660282">
              <w:rPr>
                <w:rFonts w:ascii="Times New Roman" w:hAnsi="Times New Roman"/>
                <w:sz w:val="24"/>
                <w:szCs w:val="24"/>
              </w:rPr>
              <w:t xml:space="preserve"> Создатель и директор юридической клиники Академического правового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ИГП РАН</w:t>
            </w:r>
            <w:r w:rsidRPr="00660282">
              <w:rPr>
                <w:rFonts w:ascii="Times New Roman" w:hAnsi="Times New Roman"/>
                <w:sz w:val="24"/>
                <w:szCs w:val="24"/>
              </w:rPr>
              <w:t xml:space="preserve"> с 2000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438" w:rsidRPr="00BE2438">
              <w:rPr>
                <w:rFonts w:ascii="Times New Roman" w:hAnsi="Times New Roman"/>
                <w:sz w:val="24"/>
                <w:szCs w:val="24"/>
              </w:rPr>
              <w:t>Разработчик авторских интерактивных курсов "Ведение дела в суде", "Судебное доказывание", "Обжалование судебных актов"</w:t>
            </w:r>
            <w:r w:rsidR="00BE24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6ED" w:rsidRPr="005B36ED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для преподавателей юридических вузов</w:t>
            </w:r>
            <w:r w:rsidR="005B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6ED" w:rsidRPr="005B36ED">
              <w:rPr>
                <w:rFonts w:ascii="Times New Roman" w:hAnsi="Times New Roman"/>
                <w:sz w:val="24"/>
                <w:szCs w:val="24"/>
              </w:rPr>
              <w:t>«Методика подготовки студентов-юристов к участию в соревнованиях в форме учебных судов</w:t>
            </w:r>
            <w:r w:rsidR="005B36ED">
              <w:rPr>
                <w:rFonts w:ascii="Times New Roman" w:hAnsi="Times New Roman"/>
                <w:sz w:val="24"/>
                <w:szCs w:val="24"/>
              </w:rPr>
              <w:t xml:space="preserve">», преподаваемых в ВАВТ. </w:t>
            </w:r>
            <w:r>
              <w:rPr>
                <w:rFonts w:ascii="Times New Roman" w:hAnsi="Times New Roman"/>
                <w:sz w:val="24"/>
                <w:szCs w:val="24"/>
              </w:rPr>
              <w:t>Постоянный тренер школ практических профессиональных навыков для студентов юридических вузов, включая Школу клиницистов, Летнюю школу «Профессиональные навыки юриста: путь к успеху», Международную олимпиаду для студентов юридических клиник, Школу профессионального мастерства для преподавателей юридических клиник.</w:t>
            </w:r>
            <w:r w:rsidR="00643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E43">
              <w:rPr>
                <w:rFonts w:ascii="Times New Roman" w:eastAsia="Arial Unicode MS" w:hAnsi="Times New Roman"/>
                <w:sz w:val="24"/>
                <w:szCs w:val="24"/>
              </w:rPr>
              <w:t xml:space="preserve">Постоянный участник международных программ обмена опытом, в том числе на базе Школы права </w:t>
            </w:r>
            <w:proofErr w:type="spellStart"/>
            <w:r w:rsidR="00643E43">
              <w:rPr>
                <w:rFonts w:ascii="Times New Roman" w:eastAsia="Arial Unicode MS" w:hAnsi="Times New Roman"/>
                <w:sz w:val="24"/>
                <w:szCs w:val="24"/>
              </w:rPr>
              <w:t>МакДжорджа</w:t>
            </w:r>
            <w:proofErr w:type="spellEnd"/>
            <w:r w:rsidR="00643E43">
              <w:rPr>
                <w:rFonts w:ascii="Times New Roman" w:eastAsia="Arial Unicode MS" w:hAnsi="Times New Roman"/>
                <w:sz w:val="24"/>
                <w:szCs w:val="24"/>
              </w:rPr>
              <w:t xml:space="preserve"> (Сакраменто, США).</w:t>
            </w:r>
          </w:p>
        </w:tc>
      </w:tr>
    </w:tbl>
    <w:p w:rsidR="00F74E19" w:rsidRDefault="00F74E19" w:rsidP="00F74E19">
      <w:pPr>
        <w:rPr>
          <w:rFonts w:ascii="Monotype Corsiva" w:hAnsi="Monotype Corsiva"/>
          <w:b/>
          <w:i/>
          <w:sz w:val="36"/>
          <w:szCs w:val="28"/>
        </w:rPr>
      </w:pPr>
      <w:r>
        <w:rPr>
          <w:rFonts w:ascii="Monotype Corsiva" w:hAnsi="Monotype Corsiva"/>
          <w:b/>
          <w:i/>
          <w:sz w:val="36"/>
          <w:szCs w:val="28"/>
        </w:rPr>
        <w:lastRenderedPageBreak/>
        <w:t>Мурзаков Сергей Иванович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62"/>
      </w:tblGrid>
      <w:tr w:rsidR="00F74E19" w:rsidRPr="001970A2" w:rsidTr="00634347">
        <w:tc>
          <w:tcPr>
            <w:tcW w:w="2410" w:type="dxa"/>
            <w:vMerge w:val="restart"/>
          </w:tcPr>
          <w:p w:rsidR="00BB1F95" w:rsidRDefault="00643E43" w:rsidP="006343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575888C1" wp14:editId="7A83427B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42545</wp:posOffset>
                  </wp:positionV>
                  <wp:extent cx="1519555" cy="1545590"/>
                  <wp:effectExtent l="0" t="0" r="4445" b="0"/>
                  <wp:wrapNone/>
                  <wp:docPr id="22" name="Рисунок 2" descr="C:\Users\manager\Pictures\2012-04-20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manager\Pictures\2012-04-20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BB1F95" w:rsidRPr="00BB1F95" w:rsidRDefault="00BB1F95" w:rsidP="00BB1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F95" w:rsidRPr="00BB1F95" w:rsidRDefault="00BB1F95" w:rsidP="00BB1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F95" w:rsidRDefault="00BB1F95" w:rsidP="00BB1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E19" w:rsidRPr="00BB1F95" w:rsidRDefault="00F74E19" w:rsidP="00BB1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74E19" w:rsidRPr="001970A2" w:rsidRDefault="00F74E19" w:rsidP="00634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b/>
                <w:sz w:val="24"/>
                <w:szCs w:val="24"/>
              </w:rPr>
              <w:t>Звание, степень</w:t>
            </w:r>
          </w:p>
          <w:p w:rsidR="00F74E19" w:rsidRPr="001970A2" w:rsidRDefault="00605142" w:rsidP="00634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4E19" w:rsidRPr="001970A2">
              <w:rPr>
                <w:rFonts w:ascii="Times New Roman" w:hAnsi="Times New Roman"/>
                <w:sz w:val="24"/>
                <w:szCs w:val="24"/>
              </w:rPr>
              <w:t>андидат юридических наук, доцент</w:t>
            </w:r>
          </w:p>
        </w:tc>
      </w:tr>
      <w:tr w:rsidR="00F74E19" w:rsidRPr="001970A2" w:rsidTr="002C523F">
        <w:trPr>
          <w:trHeight w:val="1884"/>
        </w:trPr>
        <w:tc>
          <w:tcPr>
            <w:tcW w:w="2410" w:type="dxa"/>
            <w:vMerge/>
          </w:tcPr>
          <w:p w:rsidR="00F74E19" w:rsidRPr="001970A2" w:rsidRDefault="00F74E19" w:rsidP="00634347">
            <w:pPr>
              <w:spacing w:before="24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F74E19" w:rsidRPr="001970A2" w:rsidRDefault="00F74E19" w:rsidP="0063434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F74E19" w:rsidRPr="001970A2" w:rsidRDefault="00F74E19" w:rsidP="00793A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>член Правления АНО «Центр развития юридических клиник»,</w:t>
            </w:r>
          </w:p>
          <w:p w:rsidR="00F74E19" w:rsidRPr="002C523F" w:rsidRDefault="00F74E19" w:rsidP="002C52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>член Совета Нижегородского регионального отделения «Ассоциации юристов России»,</w:t>
            </w:r>
          </w:p>
          <w:p w:rsidR="00F74E19" w:rsidRDefault="00F74E19" w:rsidP="002C52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>заместитель декана</w:t>
            </w:r>
            <w:r w:rsidR="002C52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523F" w:rsidRPr="001970A2">
              <w:rPr>
                <w:rFonts w:ascii="Times New Roman" w:hAnsi="Times New Roman"/>
                <w:sz w:val="24"/>
                <w:szCs w:val="24"/>
              </w:rPr>
              <w:t>доцент кафедры уголовного права и уголовного процесса</w:t>
            </w:r>
            <w:r w:rsidRPr="001970A2">
              <w:rPr>
                <w:rFonts w:ascii="Times New Roman" w:hAnsi="Times New Roman"/>
                <w:sz w:val="24"/>
                <w:szCs w:val="24"/>
              </w:rPr>
              <w:t xml:space="preserve"> факультета </w:t>
            </w:r>
            <w:r w:rsidR="008E10FE">
              <w:rPr>
                <w:rFonts w:ascii="Times New Roman" w:hAnsi="Times New Roman"/>
                <w:sz w:val="24"/>
                <w:szCs w:val="24"/>
              </w:rPr>
              <w:t>права НИУ ВШЭ – Нижний Новгород,</w:t>
            </w:r>
          </w:p>
          <w:p w:rsidR="008E10FE" w:rsidRPr="002C523F" w:rsidRDefault="008E10FE" w:rsidP="002C52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квалификационной коллеги судей Нижегородского областного суда.</w:t>
            </w:r>
          </w:p>
        </w:tc>
      </w:tr>
      <w:tr w:rsidR="008E10FE" w:rsidRPr="001970A2" w:rsidTr="008E10FE">
        <w:tc>
          <w:tcPr>
            <w:tcW w:w="10172" w:type="dxa"/>
            <w:gridSpan w:val="2"/>
          </w:tcPr>
          <w:p w:rsidR="008E10FE" w:rsidRPr="001970A2" w:rsidRDefault="008E10FE" w:rsidP="001A35CD">
            <w:pPr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A2">
              <w:rPr>
                <w:rFonts w:ascii="Times New Roman" w:hAnsi="Times New Roman"/>
                <w:sz w:val="24"/>
                <w:szCs w:val="24"/>
              </w:rPr>
              <w:t>Автор более сорока научных публикаций, среди которых монографии и разделы в коллективных монографиях, комментарии уголовного законодательства, научные статьи.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B70">
              <w:rPr>
                <w:rFonts w:ascii="Times New Roman" w:hAnsi="Times New Roman"/>
                <w:sz w:val="24"/>
                <w:szCs w:val="24"/>
              </w:rPr>
              <w:t>Квалифицированный эксперт</w:t>
            </w:r>
            <w:r w:rsidR="00242B70" w:rsidRPr="001970A2">
              <w:rPr>
                <w:rFonts w:ascii="Times New Roman" w:hAnsi="Times New Roman"/>
                <w:sz w:val="24"/>
                <w:szCs w:val="24"/>
              </w:rPr>
              <w:t xml:space="preserve"> в области юридического клинического образования</w:t>
            </w:r>
            <w:r w:rsidR="00242B70">
              <w:rPr>
                <w:rFonts w:ascii="Times New Roman" w:hAnsi="Times New Roman"/>
                <w:sz w:val="24"/>
                <w:szCs w:val="24"/>
              </w:rPr>
              <w:t>,</w:t>
            </w:r>
            <w:r w:rsidR="00242B70" w:rsidRPr="001970A2">
              <w:rPr>
                <w:rFonts w:ascii="Times New Roman" w:hAnsi="Times New Roman"/>
                <w:sz w:val="24"/>
                <w:szCs w:val="24"/>
              </w:rPr>
              <w:t xml:space="preserve"> координатор деятельности юридической клиники «Студенческого правового бюро» факультета права НИУ ВШЭ – Нижний Новгород</w:t>
            </w:r>
            <w:r w:rsidR="00242B70">
              <w:rPr>
                <w:rFonts w:ascii="Times New Roman" w:hAnsi="Times New Roman"/>
                <w:sz w:val="24"/>
                <w:szCs w:val="24"/>
              </w:rPr>
              <w:t>.</w:t>
            </w:r>
            <w:r w:rsidR="00242B70" w:rsidRPr="0019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B70">
              <w:rPr>
                <w:rFonts w:ascii="Times New Roman" w:hAnsi="Times New Roman"/>
                <w:sz w:val="24"/>
                <w:szCs w:val="24"/>
              </w:rPr>
              <w:t>Выступает тренером студенческих школ профессиональных навыков и программ повышения квалификации для преподавателей юридических вузов.</w:t>
            </w:r>
          </w:p>
        </w:tc>
      </w:tr>
    </w:tbl>
    <w:p w:rsidR="00325E41" w:rsidRDefault="00325E41" w:rsidP="00F74E19">
      <w:pPr>
        <w:rPr>
          <w:rFonts w:ascii="Monotype Corsiva" w:hAnsi="Monotype Corsiva"/>
          <w:b/>
          <w:i/>
          <w:sz w:val="36"/>
          <w:szCs w:val="28"/>
          <w:lang w:val="en-US"/>
        </w:rPr>
      </w:pPr>
    </w:p>
    <w:p w:rsidR="001A35CD" w:rsidRPr="001A35CD" w:rsidRDefault="001A35CD" w:rsidP="00F74E19">
      <w:pPr>
        <w:rPr>
          <w:rFonts w:ascii="Monotype Corsiva" w:hAnsi="Monotype Corsiva"/>
          <w:b/>
          <w:i/>
          <w:sz w:val="36"/>
          <w:szCs w:val="28"/>
          <w:lang w:val="en-US"/>
        </w:rPr>
      </w:pPr>
    </w:p>
    <w:p w:rsidR="00F74E19" w:rsidRPr="00F70C77" w:rsidRDefault="00F74E19" w:rsidP="00F74E19">
      <w:pPr>
        <w:rPr>
          <w:rFonts w:ascii="Monotype Corsiva" w:hAnsi="Monotype Corsiva"/>
          <w:b/>
          <w:i/>
          <w:sz w:val="36"/>
          <w:szCs w:val="28"/>
        </w:rPr>
      </w:pPr>
      <w:r w:rsidRPr="00CE202D">
        <w:rPr>
          <w:rFonts w:ascii="Monotype Corsiva" w:hAnsi="Monotype Corsiva"/>
          <w:b/>
          <w:i/>
          <w:sz w:val="36"/>
          <w:szCs w:val="28"/>
        </w:rPr>
        <w:t>Осипова Екатерина Васильевна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62"/>
      </w:tblGrid>
      <w:tr w:rsidR="00F74E19" w:rsidRPr="009167C3" w:rsidTr="00634347">
        <w:tc>
          <w:tcPr>
            <w:tcW w:w="2410" w:type="dxa"/>
            <w:vMerge w:val="restart"/>
            <w:vAlign w:val="center"/>
          </w:tcPr>
          <w:p w:rsidR="00F74E19" w:rsidRPr="009167C3" w:rsidRDefault="00A5782F" w:rsidP="00634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2BA62EA4" wp14:editId="21580AD8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6350</wp:posOffset>
                  </wp:positionV>
                  <wp:extent cx="1519555" cy="183769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83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F74E19" w:rsidRPr="00FB0FEF" w:rsidRDefault="00F74E19" w:rsidP="00EC0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FEF">
              <w:rPr>
                <w:rFonts w:ascii="Times New Roman" w:hAnsi="Times New Roman"/>
                <w:b/>
                <w:sz w:val="24"/>
                <w:szCs w:val="24"/>
              </w:rPr>
              <w:t>Звание, степень</w:t>
            </w:r>
          </w:p>
          <w:p w:rsidR="00F74E19" w:rsidRPr="00F70C77" w:rsidRDefault="00605142" w:rsidP="00EC0DD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4E19" w:rsidRPr="00FB0FEF">
              <w:rPr>
                <w:rFonts w:ascii="Times New Roman" w:hAnsi="Times New Roman"/>
                <w:sz w:val="24"/>
                <w:szCs w:val="24"/>
              </w:rPr>
              <w:t>андидат юридических наук, доцент</w:t>
            </w:r>
          </w:p>
        </w:tc>
      </w:tr>
      <w:tr w:rsidR="00F74E19" w:rsidRPr="009167C3" w:rsidTr="00D540DE">
        <w:trPr>
          <w:trHeight w:val="2316"/>
        </w:trPr>
        <w:tc>
          <w:tcPr>
            <w:tcW w:w="2410" w:type="dxa"/>
            <w:vMerge/>
          </w:tcPr>
          <w:p w:rsidR="00F74E19" w:rsidRPr="009167C3" w:rsidRDefault="00F74E19" w:rsidP="00634347">
            <w:pPr>
              <w:spacing w:before="24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F74E19" w:rsidRPr="009D25D6" w:rsidRDefault="00F74E19" w:rsidP="00EC0DD8">
            <w:pPr>
              <w:spacing w:before="120" w:after="120"/>
              <w:jc w:val="both"/>
            </w:pPr>
            <w:r w:rsidRPr="00FB0FE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F74E19" w:rsidRPr="004430C8" w:rsidRDefault="00F74E19" w:rsidP="00EC0DD8">
            <w:pPr>
              <w:pStyle w:val="a6"/>
              <w:numPr>
                <w:ilvl w:val="0"/>
                <w:numId w:val="1"/>
              </w:numPr>
              <w:spacing w:before="120" w:after="0"/>
              <w:ind w:left="317" w:hanging="35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</w:pPr>
            <w:r w:rsidRPr="004430C8"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  <w:t>член Правления АНО «Центр развития юридических клиник»,</w:t>
            </w:r>
          </w:p>
          <w:p w:rsidR="00F74E19" w:rsidRPr="004430C8" w:rsidRDefault="00F74E19" w:rsidP="00EC0DD8">
            <w:pPr>
              <w:pStyle w:val="a6"/>
              <w:numPr>
                <w:ilvl w:val="0"/>
                <w:numId w:val="1"/>
              </w:numPr>
              <w:spacing w:after="0"/>
              <w:ind w:left="318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</w:pPr>
            <w:r w:rsidRPr="004430C8"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  <w:t>доцент кафедры уголовного процесса, криминалистики и правовой информатики БФУ имени И.</w:t>
            </w:r>
            <w:r w:rsidR="00043F22"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  <w:t xml:space="preserve"> </w:t>
            </w:r>
            <w:r w:rsidRPr="004430C8"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  <w:t>Канта,</w:t>
            </w:r>
          </w:p>
          <w:p w:rsidR="0026692F" w:rsidRPr="00CB45E0" w:rsidRDefault="00F74E19" w:rsidP="00613595">
            <w:pPr>
              <w:pStyle w:val="a6"/>
              <w:numPr>
                <w:ilvl w:val="0"/>
                <w:numId w:val="1"/>
              </w:numPr>
              <w:spacing w:after="60"/>
              <w:ind w:left="317" w:hanging="357"/>
              <w:jc w:val="both"/>
            </w:pPr>
            <w:r w:rsidRPr="00A42800">
              <w:rPr>
                <w:rFonts w:ascii="Times New Roman" w:eastAsia="Times New Roman,Calibri" w:hAnsi="Times New Roman"/>
                <w:sz w:val="24"/>
                <w:szCs w:val="24"/>
                <w:lang w:eastAsia="ru-RU"/>
              </w:rPr>
              <w:t>директор ю</w:t>
            </w:r>
            <w:r w:rsidRPr="004430C8"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  <w:t>ридической клиники БФУ имени И.</w:t>
            </w:r>
            <w:r w:rsidR="00043F22"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  <w:t xml:space="preserve"> </w:t>
            </w:r>
            <w:r w:rsidRPr="004430C8"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ru-RU"/>
              </w:rPr>
              <w:t>Канта.</w:t>
            </w:r>
          </w:p>
        </w:tc>
      </w:tr>
      <w:tr w:rsidR="008E10FE" w:rsidRPr="009167C3" w:rsidTr="008E10FE">
        <w:tc>
          <w:tcPr>
            <w:tcW w:w="10172" w:type="dxa"/>
            <w:gridSpan w:val="2"/>
          </w:tcPr>
          <w:p w:rsidR="008E10FE" w:rsidRPr="001A35CD" w:rsidRDefault="00325E41" w:rsidP="001A35CD">
            <w:pPr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CD">
              <w:rPr>
                <w:rFonts w:ascii="Times New Roman" w:hAnsi="Times New Roman"/>
                <w:sz w:val="24"/>
                <w:szCs w:val="24"/>
              </w:rPr>
              <w:t>Организатор и директор ежегодной Международной летней школы «Профессиональные навыки юриста: путь к успеху»,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создатель и руководитель юридической клиники БФУ им. И. Канта.</w:t>
            </w:r>
            <w:r w:rsidRPr="001A35CD">
              <w:rPr>
                <w:rFonts w:ascii="Times New Roman" w:hAnsi="Times New Roman"/>
                <w:sz w:val="24"/>
                <w:szCs w:val="24"/>
              </w:rPr>
              <w:t xml:space="preserve"> Является постоянным тренером разнообразных школ практических профессиональных студентов-юристов и Школы профессионального мастерства для преподавателей юридических клиник; соавтор учебно-методического пособия «Юридическая клиника – образование, основанное на практическом опыте». Постоянный участник международных программ обмена опытом, в том числе на базе </w:t>
            </w:r>
            <w:proofErr w:type="spellStart"/>
            <w:r w:rsidRPr="001A35CD">
              <w:rPr>
                <w:rFonts w:ascii="Times New Roman" w:hAnsi="Times New Roman"/>
                <w:sz w:val="24"/>
                <w:szCs w:val="24"/>
              </w:rPr>
              <w:t>Джоржтаунского</w:t>
            </w:r>
            <w:proofErr w:type="spellEnd"/>
            <w:r w:rsidRPr="001A35CD">
              <w:rPr>
                <w:rFonts w:ascii="Times New Roman" w:hAnsi="Times New Roman"/>
                <w:sz w:val="24"/>
                <w:szCs w:val="24"/>
              </w:rPr>
              <w:t xml:space="preserve"> университет (Вашингтон, США), </w:t>
            </w:r>
            <w:proofErr w:type="spellStart"/>
            <w:r w:rsidRPr="001A35CD">
              <w:rPr>
                <w:rFonts w:ascii="Times New Roman" w:hAnsi="Times New Roman"/>
                <w:sz w:val="24"/>
                <w:szCs w:val="24"/>
              </w:rPr>
              <w:t>Кэмбриджского</w:t>
            </w:r>
            <w:proofErr w:type="spellEnd"/>
            <w:r w:rsidRPr="001A35CD">
              <w:rPr>
                <w:rFonts w:ascii="Times New Roman" w:hAnsi="Times New Roman"/>
                <w:sz w:val="24"/>
                <w:szCs w:val="24"/>
              </w:rPr>
              <w:t xml:space="preserve"> университета (</w:t>
            </w:r>
            <w:proofErr w:type="spellStart"/>
            <w:r w:rsidRPr="001A35CD">
              <w:rPr>
                <w:rFonts w:ascii="Times New Roman" w:hAnsi="Times New Roman"/>
                <w:sz w:val="24"/>
                <w:szCs w:val="24"/>
              </w:rPr>
              <w:t>Кэмбридж</w:t>
            </w:r>
            <w:proofErr w:type="spellEnd"/>
            <w:r w:rsidRPr="001A35CD">
              <w:rPr>
                <w:rFonts w:ascii="Times New Roman" w:hAnsi="Times New Roman"/>
                <w:sz w:val="24"/>
                <w:szCs w:val="24"/>
              </w:rPr>
              <w:t>, Великобритания), университетов Германии, Финляндии, Канады.</w:t>
            </w:r>
          </w:p>
        </w:tc>
      </w:tr>
    </w:tbl>
    <w:p w:rsidR="001A35CD" w:rsidRDefault="001A35CD" w:rsidP="00046B37">
      <w:pPr>
        <w:rPr>
          <w:rFonts w:ascii="Monotype Corsiva" w:hAnsi="Monotype Corsiva"/>
          <w:b/>
          <w:i/>
          <w:sz w:val="36"/>
          <w:szCs w:val="28"/>
          <w:lang w:val="en-US"/>
        </w:rPr>
      </w:pPr>
    </w:p>
    <w:p w:rsidR="00046B37" w:rsidRPr="00E71E59" w:rsidRDefault="00046B37" w:rsidP="00046B37">
      <w:pPr>
        <w:rPr>
          <w:rFonts w:ascii="Monotype Corsiva" w:hAnsi="Monotype Corsiva"/>
          <w:b/>
          <w:i/>
          <w:sz w:val="36"/>
          <w:szCs w:val="28"/>
        </w:rPr>
      </w:pPr>
      <w:r>
        <w:rPr>
          <w:rFonts w:ascii="Monotype Corsiva" w:hAnsi="Monotype Corsiva"/>
          <w:b/>
          <w:i/>
          <w:sz w:val="36"/>
          <w:szCs w:val="28"/>
        </w:rPr>
        <w:lastRenderedPageBreak/>
        <w:t>Трубникова Татьяна Владимировна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046B37" w:rsidRPr="00CB45E0" w:rsidTr="00FB257A">
        <w:tc>
          <w:tcPr>
            <w:tcW w:w="2410" w:type="dxa"/>
            <w:vMerge w:val="restart"/>
          </w:tcPr>
          <w:p w:rsidR="00046B37" w:rsidRPr="006F1D88" w:rsidRDefault="00325E41" w:rsidP="00FB257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1C74A3B" wp14:editId="75777DB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20955</wp:posOffset>
                  </wp:positionV>
                  <wp:extent cx="1330960" cy="1828800"/>
                  <wp:effectExtent l="0" t="0" r="2540" b="0"/>
                  <wp:wrapNone/>
                  <wp:docPr id="1" name="Рисунок 1" descr="C:\Users\User\Desktop\Труб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рубнико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70" b="-4065"/>
                          <a:stretch/>
                        </pic:blipFill>
                        <pic:spPr bwMode="auto">
                          <a:xfrm>
                            <a:off x="0" y="0"/>
                            <a:ext cx="1330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046B37" w:rsidRDefault="00046B37" w:rsidP="00FB257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0">
              <w:rPr>
                <w:rFonts w:ascii="Times New Roman" w:hAnsi="Times New Roman"/>
                <w:b/>
                <w:sz w:val="24"/>
                <w:szCs w:val="24"/>
              </w:rPr>
              <w:t>Звание, степень</w:t>
            </w:r>
          </w:p>
          <w:p w:rsidR="00046B37" w:rsidRPr="00F70C77" w:rsidRDefault="00046B37" w:rsidP="00FB257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юридических наук, доцент.</w:t>
            </w:r>
          </w:p>
        </w:tc>
      </w:tr>
      <w:tr w:rsidR="00046B37" w:rsidRPr="00CB45E0" w:rsidTr="00FB257A">
        <w:tc>
          <w:tcPr>
            <w:tcW w:w="2410" w:type="dxa"/>
            <w:vMerge/>
          </w:tcPr>
          <w:p w:rsidR="00046B37" w:rsidRPr="00CB45E0" w:rsidRDefault="00046B37" w:rsidP="00FB257A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046B37" w:rsidRPr="001E191D" w:rsidRDefault="00046B37" w:rsidP="00FB257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B45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046B37" w:rsidRPr="00D20812" w:rsidRDefault="00046B37" w:rsidP="00046B37">
            <w:pPr>
              <w:pStyle w:val="a6"/>
              <w:numPr>
                <w:ilvl w:val="0"/>
                <w:numId w:val="4"/>
              </w:numPr>
              <w:spacing w:before="120" w:after="120" w:line="240" w:lineRule="auto"/>
              <w:ind w:left="31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12">
              <w:rPr>
                <w:rFonts w:ascii="Times New Roman" w:hAnsi="Times New Roman"/>
                <w:sz w:val="24"/>
                <w:szCs w:val="24"/>
              </w:rPr>
              <w:t>член Правления АНО «Центр развития юридических клиник»,</w:t>
            </w:r>
          </w:p>
          <w:p w:rsidR="00046B37" w:rsidRPr="00325E41" w:rsidRDefault="00046B37" w:rsidP="00325E41">
            <w:pPr>
              <w:pStyle w:val="a6"/>
              <w:numPr>
                <w:ilvl w:val="0"/>
                <w:numId w:val="4"/>
              </w:numPr>
              <w:spacing w:before="120" w:after="12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E71E59">
              <w:rPr>
                <w:rFonts w:ascii="Times New Roman" w:hAnsi="Times New Roman"/>
                <w:sz w:val="24"/>
                <w:szCs w:val="24"/>
              </w:rPr>
              <w:t xml:space="preserve"> кафедры уголовного процесса, прокурорского надзора и правоохранительной деятельности Юридического института Томского государственного университета</w:t>
            </w:r>
            <w:r w:rsidR="0032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5E41" w:rsidRPr="00CB45E0" w:rsidTr="00325E41">
        <w:tc>
          <w:tcPr>
            <w:tcW w:w="10172" w:type="dxa"/>
            <w:gridSpan w:val="2"/>
          </w:tcPr>
          <w:p w:rsidR="00325E41" w:rsidRPr="00F70C77" w:rsidRDefault="00465F69" w:rsidP="001A35CD">
            <w:pPr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Практикующий адвокат, специализирующийся в том числе на обращениях в </w:t>
            </w:r>
            <w:r w:rsidRPr="00E71E59">
              <w:rPr>
                <w:rFonts w:ascii="Times New Roman" w:hAnsi="Times New Roman"/>
                <w:sz w:val="24"/>
                <w:szCs w:val="24"/>
              </w:rPr>
              <w:t>Европейск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71E59">
              <w:rPr>
                <w:rFonts w:ascii="Times New Roman" w:hAnsi="Times New Roman"/>
                <w:sz w:val="24"/>
                <w:szCs w:val="24"/>
              </w:rPr>
              <w:t xml:space="preserve"> Суд по правам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E41" w:rsidRPr="00E71E59">
              <w:rPr>
                <w:rFonts w:ascii="Times New Roman" w:hAnsi="Times New Roman"/>
                <w:sz w:val="24"/>
                <w:szCs w:val="24"/>
              </w:rPr>
              <w:t>Автор более 40 научных работ, в том числе 4 монографи</w:t>
            </w:r>
            <w:r w:rsidR="00325E41">
              <w:rPr>
                <w:rFonts w:ascii="Times New Roman" w:hAnsi="Times New Roman"/>
                <w:sz w:val="24"/>
                <w:szCs w:val="24"/>
              </w:rPr>
              <w:t>й</w:t>
            </w:r>
            <w:r w:rsidR="00325E41" w:rsidRPr="00E71E59">
              <w:rPr>
                <w:rFonts w:ascii="Times New Roman" w:hAnsi="Times New Roman"/>
                <w:sz w:val="24"/>
                <w:szCs w:val="24"/>
              </w:rPr>
              <w:t>, а также автор или соавтор более 15 учеб</w:t>
            </w:r>
            <w:r>
              <w:rPr>
                <w:rFonts w:ascii="Times New Roman" w:hAnsi="Times New Roman"/>
                <w:sz w:val="24"/>
                <w:szCs w:val="24"/>
              </w:rPr>
              <w:t>ных и учебно-методических работ</w:t>
            </w:r>
            <w:r w:rsidR="00325E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20812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E71E59">
              <w:rPr>
                <w:rFonts w:ascii="Times New Roman" w:hAnsi="Times New Roman"/>
                <w:sz w:val="24"/>
                <w:szCs w:val="24"/>
              </w:rPr>
              <w:t>Центра клинических методов 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юридического института (юридической клиники) Томского государственного университета. </w:t>
            </w:r>
            <w:r w:rsidRPr="00465F69">
              <w:rPr>
                <w:rFonts w:ascii="Times New Roman" w:hAnsi="Times New Roman"/>
                <w:sz w:val="24"/>
                <w:szCs w:val="24"/>
              </w:rPr>
              <w:t xml:space="preserve">Читает лекции и ведет занятия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ТГУ </w:t>
            </w:r>
            <w:r w:rsidRPr="00465F69">
              <w:rPr>
                <w:rFonts w:ascii="Times New Roman" w:hAnsi="Times New Roman"/>
                <w:sz w:val="24"/>
                <w:szCs w:val="24"/>
              </w:rPr>
              <w:t>по курсу «Уголовный процесс», курсам (спецкурсам) «Адвокатская этика», «Практические навыки работы юриста: подготовка и ведение дела в суде», «Основные проблемы толкования и применения уголовно-процессуального законодательства», «Адвокат в Европейском Суде по правам человека». Широко применяет в своей</w:t>
            </w:r>
            <w:bookmarkStart w:id="0" w:name="_GoBack"/>
            <w:bookmarkEnd w:id="0"/>
            <w:r w:rsidRPr="00465F69">
              <w:rPr>
                <w:rFonts w:ascii="Times New Roman" w:hAnsi="Times New Roman"/>
                <w:sz w:val="24"/>
                <w:szCs w:val="24"/>
              </w:rPr>
              <w:t xml:space="preserve"> преподавательской деятельности интерактивные методики, современные средства обучения.</w:t>
            </w:r>
          </w:p>
        </w:tc>
      </w:tr>
    </w:tbl>
    <w:p w:rsidR="00C051D4" w:rsidRPr="00793A9F" w:rsidRDefault="00C051D4" w:rsidP="007B58AD">
      <w:pPr>
        <w:spacing w:after="120" w:line="240" w:lineRule="auto"/>
        <w:rPr>
          <w:rFonts w:ascii="Monotype Corsiva" w:hAnsi="Monotype Corsiva"/>
          <w:b/>
          <w:i/>
          <w:sz w:val="36"/>
          <w:szCs w:val="28"/>
        </w:rPr>
      </w:pPr>
    </w:p>
    <w:sectPr w:rsidR="00C051D4" w:rsidRPr="00793A9F" w:rsidSect="005F480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32" w:rsidRDefault="00B42D32" w:rsidP="00220645">
      <w:pPr>
        <w:spacing w:after="0" w:line="240" w:lineRule="auto"/>
      </w:pPr>
      <w:r>
        <w:separator/>
      </w:r>
    </w:p>
  </w:endnote>
  <w:endnote w:type="continuationSeparator" w:id="0">
    <w:p w:rsidR="00B42D32" w:rsidRDefault="00B42D32" w:rsidP="0022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,Tim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8D" w:rsidRPr="000E0A8D" w:rsidRDefault="000E0A8D" w:rsidP="000E0A8D">
    <w:pPr>
      <w:pStyle w:val="af2"/>
      <w:jc w:val="right"/>
      <w:rPr>
        <w:rFonts w:ascii="Times New Roman" w:hAnsi="Times New Roman"/>
      </w:rPr>
    </w:pPr>
    <w:r w:rsidRPr="000E0A8D">
      <w:rPr>
        <w:rFonts w:ascii="Times New Roman" w:hAnsi="Times New Roman"/>
      </w:rPr>
      <w:fldChar w:fldCharType="begin"/>
    </w:r>
    <w:r w:rsidRPr="000E0A8D">
      <w:rPr>
        <w:rFonts w:ascii="Times New Roman" w:hAnsi="Times New Roman"/>
      </w:rPr>
      <w:instrText xml:space="preserve"> PAGE   \* MERGEFORMAT </w:instrText>
    </w:r>
    <w:r w:rsidRPr="000E0A8D">
      <w:rPr>
        <w:rFonts w:ascii="Times New Roman" w:hAnsi="Times New Roman"/>
      </w:rPr>
      <w:fldChar w:fldCharType="separate"/>
    </w:r>
    <w:r w:rsidR="001A35CD">
      <w:rPr>
        <w:rFonts w:ascii="Times New Roman" w:hAnsi="Times New Roman"/>
        <w:noProof/>
      </w:rPr>
      <w:t>1</w:t>
    </w:r>
    <w:r w:rsidRPr="000E0A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32" w:rsidRDefault="00B42D32" w:rsidP="00220645">
      <w:pPr>
        <w:spacing w:after="0" w:line="240" w:lineRule="auto"/>
      </w:pPr>
      <w:r>
        <w:separator/>
      </w:r>
    </w:p>
  </w:footnote>
  <w:footnote w:type="continuationSeparator" w:id="0">
    <w:p w:rsidR="00B42D32" w:rsidRDefault="00B42D32" w:rsidP="0022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4CE"/>
    <w:multiLevelType w:val="hybridMultilevel"/>
    <w:tmpl w:val="736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7C2"/>
    <w:multiLevelType w:val="hybridMultilevel"/>
    <w:tmpl w:val="964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FB9"/>
    <w:multiLevelType w:val="hybridMultilevel"/>
    <w:tmpl w:val="B010F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8D0B4C"/>
    <w:multiLevelType w:val="hybridMultilevel"/>
    <w:tmpl w:val="C200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A5231"/>
    <w:multiLevelType w:val="hybridMultilevel"/>
    <w:tmpl w:val="C142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B4AB3"/>
    <w:multiLevelType w:val="hybridMultilevel"/>
    <w:tmpl w:val="F40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C7494"/>
    <w:multiLevelType w:val="hybridMultilevel"/>
    <w:tmpl w:val="51963DB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56095543"/>
    <w:multiLevelType w:val="hybridMultilevel"/>
    <w:tmpl w:val="53A4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E1A59"/>
    <w:multiLevelType w:val="hybridMultilevel"/>
    <w:tmpl w:val="19FE8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986A6A"/>
    <w:multiLevelType w:val="hybridMultilevel"/>
    <w:tmpl w:val="7224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27DC2"/>
    <w:multiLevelType w:val="hybridMultilevel"/>
    <w:tmpl w:val="8F4C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9"/>
    <w:rsid w:val="000338E6"/>
    <w:rsid w:val="000416D6"/>
    <w:rsid w:val="00043F22"/>
    <w:rsid w:val="00046B37"/>
    <w:rsid w:val="000751DC"/>
    <w:rsid w:val="00080FED"/>
    <w:rsid w:val="00082493"/>
    <w:rsid w:val="000A4DFB"/>
    <w:rsid w:val="000E0A8D"/>
    <w:rsid w:val="00110BCA"/>
    <w:rsid w:val="00111B99"/>
    <w:rsid w:val="001339D6"/>
    <w:rsid w:val="001346B2"/>
    <w:rsid w:val="00192B23"/>
    <w:rsid w:val="001A35CD"/>
    <w:rsid w:val="001B5F12"/>
    <w:rsid w:val="001D662D"/>
    <w:rsid w:val="001F6576"/>
    <w:rsid w:val="00220645"/>
    <w:rsid w:val="00222B29"/>
    <w:rsid w:val="00242B70"/>
    <w:rsid w:val="0026692F"/>
    <w:rsid w:val="002677ED"/>
    <w:rsid w:val="002704E0"/>
    <w:rsid w:val="00290B91"/>
    <w:rsid w:val="002B6AA5"/>
    <w:rsid w:val="002C523F"/>
    <w:rsid w:val="00304CB5"/>
    <w:rsid w:val="00325E41"/>
    <w:rsid w:val="0037789C"/>
    <w:rsid w:val="00386BBA"/>
    <w:rsid w:val="0039145B"/>
    <w:rsid w:val="003B4AB1"/>
    <w:rsid w:val="003E4DBB"/>
    <w:rsid w:val="003F43DB"/>
    <w:rsid w:val="00431CD3"/>
    <w:rsid w:val="00434765"/>
    <w:rsid w:val="00465F69"/>
    <w:rsid w:val="00490F7F"/>
    <w:rsid w:val="004A1516"/>
    <w:rsid w:val="004F42D9"/>
    <w:rsid w:val="004F559A"/>
    <w:rsid w:val="005160CF"/>
    <w:rsid w:val="00524FA2"/>
    <w:rsid w:val="00531EA6"/>
    <w:rsid w:val="0053220A"/>
    <w:rsid w:val="005A7DA2"/>
    <w:rsid w:val="005B144C"/>
    <w:rsid w:val="005B3407"/>
    <w:rsid w:val="005B36ED"/>
    <w:rsid w:val="005C44EB"/>
    <w:rsid w:val="005D709F"/>
    <w:rsid w:val="005F480B"/>
    <w:rsid w:val="00605142"/>
    <w:rsid w:val="00613595"/>
    <w:rsid w:val="00634347"/>
    <w:rsid w:val="006401F2"/>
    <w:rsid w:val="00643E43"/>
    <w:rsid w:val="00660282"/>
    <w:rsid w:val="006A42E1"/>
    <w:rsid w:val="006B1691"/>
    <w:rsid w:val="006C58F9"/>
    <w:rsid w:val="006E4089"/>
    <w:rsid w:val="00722DC9"/>
    <w:rsid w:val="0072541C"/>
    <w:rsid w:val="00727D6D"/>
    <w:rsid w:val="00732D00"/>
    <w:rsid w:val="007515BE"/>
    <w:rsid w:val="00793A9F"/>
    <w:rsid w:val="00795EC6"/>
    <w:rsid w:val="007B58AD"/>
    <w:rsid w:val="007C1F58"/>
    <w:rsid w:val="007C78C3"/>
    <w:rsid w:val="007D2165"/>
    <w:rsid w:val="008203B6"/>
    <w:rsid w:val="00823BAE"/>
    <w:rsid w:val="008A7557"/>
    <w:rsid w:val="008B2E6B"/>
    <w:rsid w:val="008E10FE"/>
    <w:rsid w:val="00914115"/>
    <w:rsid w:val="00985B76"/>
    <w:rsid w:val="0099178F"/>
    <w:rsid w:val="009D49A2"/>
    <w:rsid w:val="009E371B"/>
    <w:rsid w:val="00A53457"/>
    <w:rsid w:val="00A5782F"/>
    <w:rsid w:val="00AB3762"/>
    <w:rsid w:val="00AD1305"/>
    <w:rsid w:val="00B0621B"/>
    <w:rsid w:val="00B42D32"/>
    <w:rsid w:val="00B83E64"/>
    <w:rsid w:val="00BB1F95"/>
    <w:rsid w:val="00BB676F"/>
    <w:rsid w:val="00BC13F8"/>
    <w:rsid w:val="00BC5EDB"/>
    <w:rsid w:val="00BE2438"/>
    <w:rsid w:val="00BF0F20"/>
    <w:rsid w:val="00C051D4"/>
    <w:rsid w:val="00C15FC6"/>
    <w:rsid w:val="00C20225"/>
    <w:rsid w:val="00C463AB"/>
    <w:rsid w:val="00C53F61"/>
    <w:rsid w:val="00C62042"/>
    <w:rsid w:val="00C762DD"/>
    <w:rsid w:val="00C81ACC"/>
    <w:rsid w:val="00C82830"/>
    <w:rsid w:val="00CB2462"/>
    <w:rsid w:val="00CB45E0"/>
    <w:rsid w:val="00CB7098"/>
    <w:rsid w:val="00CC25A3"/>
    <w:rsid w:val="00D20812"/>
    <w:rsid w:val="00D30DEC"/>
    <w:rsid w:val="00D540DE"/>
    <w:rsid w:val="00D72EC0"/>
    <w:rsid w:val="00D914C8"/>
    <w:rsid w:val="00DC63AE"/>
    <w:rsid w:val="00DE3FFC"/>
    <w:rsid w:val="00DF7359"/>
    <w:rsid w:val="00E34B33"/>
    <w:rsid w:val="00E43231"/>
    <w:rsid w:val="00E613BF"/>
    <w:rsid w:val="00E71E59"/>
    <w:rsid w:val="00EC0DD8"/>
    <w:rsid w:val="00F42C79"/>
    <w:rsid w:val="00F67C62"/>
    <w:rsid w:val="00F70C77"/>
    <w:rsid w:val="00F70FFF"/>
    <w:rsid w:val="00F74E19"/>
    <w:rsid w:val="00F75F41"/>
    <w:rsid w:val="00F8349E"/>
    <w:rsid w:val="00FD36F0"/>
    <w:rsid w:val="00FF122C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58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5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4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C77"/>
  </w:style>
  <w:style w:type="character" w:styleId="a8">
    <w:name w:val="annotation reference"/>
    <w:uiPriority w:val="99"/>
    <w:semiHidden/>
    <w:unhideWhenUsed/>
    <w:rsid w:val="006401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F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401F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F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401F2"/>
    <w:rPr>
      <w:b/>
      <w:bCs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220645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20645"/>
    <w:rPr>
      <w:lang w:eastAsia="en-US"/>
    </w:rPr>
  </w:style>
  <w:style w:type="character" w:styleId="af">
    <w:name w:val="footnote reference"/>
    <w:uiPriority w:val="99"/>
    <w:semiHidden/>
    <w:unhideWhenUsed/>
    <w:rsid w:val="0022064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E0A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0A8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E0A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0A8D"/>
    <w:rPr>
      <w:sz w:val="22"/>
      <w:szCs w:val="22"/>
      <w:lang w:eastAsia="en-US"/>
    </w:rPr>
  </w:style>
  <w:style w:type="paragraph" w:customStyle="1" w:styleId="af4">
    <w:name w:val="По умолчанию"/>
    <w:rsid w:val="00823BA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sid w:val="0026692F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character" w:styleId="af5">
    <w:name w:val="Strong"/>
    <w:basedOn w:val="a0"/>
    <w:uiPriority w:val="22"/>
    <w:qFormat/>
    <w:rsid w:val="005B3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58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5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4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C77"/>
  </w:style>
  <w:style w:type="character" w:styleId="a8">
    <w:name w:val="annotation reference"/>
    <w:uiPriority w:val="99"/>
    <w:semiHidden/>
    <w:unhideWhenUsed/>
    <w:rsid w:val="006401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F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401F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F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401F2"/>
    <w:rPr>
      <w:b/>
      <w:bCs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220645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20645"/>
    <w:rPr>
      <w:lang w:eastAsia="en-US"/>
    </w:rPr>
  </w:style>
  <w:style w:type="character" w:styleId="af">
    <w:name w:val="footnote reference"/>
    <w:uiPriority w:val="99"/>
    <w:semiHidden/>
    <w:unhideWhenUsed/>
    <w:rsid w:val="0022064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E0A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0A8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E0A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0A8D"/>
    <w:rPr>
      <w:sz w:val="22"/>
      <w:szCs w:val="22"/>
      <w:lang w:eastAsia="en-US"/>
    </w:rPr>
  </w:style>
  <w:style w:type="paragraph" w:customStyle="1" w:styleId="af4">
    <w:name w:val="По умолчанию"/>
    <w:rsid w:val="00823BA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sid w:val="0026692F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character" w:styleId="af5">
    <w:name w:val="Strong"/>
    <w:basedOn w:val="a0"/>
    <w:uiPriority w:val="22"/>
    <w:qFormat/>
    <w:rsid w:val="005B3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A39D-08DD-434D-BC7C-3D8BB867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Links>
    <vt:vector size="6" baseType="variant">
      <vt:variant>
        <vt:i4>7602288</vt:i4>
      </vt:variant>
      <vt:variant>
        <vt:i4>-1</vt:i4>
      </vt:variant>
      <vt:variant>
        <vt:i4>1053</vt:i4>
      </vt:variant>
      <vt:variant>
        <vt:i4>1</vt:i4>
      </vt:variant>
      <vt:variant>
        <vt:lpwstr>http://codolc.com/files/5d/82/.tmb/thumb_5d8225eebc7a039909ef358d7e31c3e4_adaptiveResize_116_160.jpg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2017-05-03T15:57:00Z</dcterms:created>
  <dcterms:modified xsi:type="dcterms:W3CDTF">2017-05-03T21:00:00Z</dcterms:modified>
</cp:coreProperties>
</file>