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B3" w:rsidRDefault="00DB27B3" w:rsidP="005428AD">
      <w:pPr>
        <w:ind w:left="360"/>
      </w:pPr>
    </w:p>
    <w:p w:rsidR="00DB27B3" w:rsidRPr="00DB27B3" w:rsidRDefault="00DB27B3" w:rsidP="0021736A">
      <w:pPr>
        <w:ind w:left="360"/>
        <w:jc w:val="both"/>
        <w:rPr>
          <w:b/>
        </w:rPr>
      </w:pPr>
      <w:r w:rsidRPr="00DB27B3">
        <w:rPr>
          <w:b/>
        </w:rPr>
        <w:t>Примерные темы магистерских диссертаций специализации «</w:t>
      </w:r>
      <w:r w:rsidR="0021736A">
        <w:rPr>
          <w:b/>
        </w:rPr>
        <w:t>Банки и финансовые рынки</w:t>
      </w:r>
      <w:r w:rsidRPr="00DB27B3">
        <w:rPr>
          <w:b/>
        </w:rPr>
        <w:t>»</w:t>
      </w:r>
    </w:p>
    <w:p w:rsidR="00DB27B3" w:rsidRDefault="00DB27B3" w:rsidP="0021736A">
      <w:pPr>
        <w:ind w:left="360"/>
        <w:jc w:val="both"/>
      </w:pPr>
    </w:p>
    <w:p w:rsidR="00DB27B3" w:rsidRDefault="00DB27B3" w:rsidP="005428AD">
      <w:pPr>
        <w:ind w:left="360"/>
      </w:pPr>
    </w:p>
    <w:p w:rsidR="00DB27B3" w:rsidRDefault="00DB27B3" w:rsidP="005428AD">
      <w:pPr>
        <w:ind w:left="360"/>
      </w:pPr>
    </w:p>
    <w:p w:rsidR="00DB27B3" w:rsidRPr="00DB27B3" w:rsidRDefault="00DB27B3" w:rsidP="005428AD">
      <w:pPr>
        <w:ind w:left="360"/>
        <w:rPr>
          <w:u w:val="single"/>
        </w:rPr>
      </w:pPr>
      <w:proofErr w:type="spellStart"/>
      <w:r w:rsidRPr="00DB27B3">
        <w:rPr>
          <w:u w:val="single"/>
        </w:rPr>
        <w:t>С.Ю.Хасянова</w:t>
      </w:r>
      <w:proofErr w:type="spellEnd"/>
      <w:r w:rsidRPr="00DB27B3">
        <w:rPr>
          <w:u w:val="single"/>
        </w:rPr>
        <w:t xml:space="preserve">, </w:t>
      </w:r>
      <w:proofErr w:type="spellStart"/>
      <w:proofErr w:type="gramStart"/>
      <w:r w:rsidRPr="00DB27B3">
        <w:rPr>
          <w:u w:val="single"/>
        </w:rPr>
        <w:t>к</w:t>
      </w:r>
      <w:proofErr w:type="gramEnd"/>
      <w:r w:rsidRPr="00DB27B3">
        <w:rPr>
          <w:u w:val="single"/>
        </w:rPr>
        <w:t>.э.н</w:t>
      </w:r>
      <w:proofErr w:type="spellEnd"/>
      <w:r w:rsidRPr="00DB27B3">
        <w:rPr>
          <w:u w:val="single"/>
        </w:rPr>
        <w:t>., доцент:</w:t>
      </w:r>
    </w:p>
    <w:p w:rsidR="00EA3F2C" w:rsidRDefault="005428AD" w:rsidP="005428AD">
      <w:pPr>
        <w:ind w:left="360"/>
      </w:pPr>
      <w:r>
        <w:t>1.</w:t>
      </w:r>
      <w:r>
        <w:tab/>
      </w:r>
      <w:r w:rsidR="003A6130">
        <w:t>Концепция и построение</w:t>
      </w:r>
      <w:r w:rsidR="00EA3F2C">
        <w:t xml:space="preserve"> экономической модели развития коммерческого банка</w:t>
      </w:r>
    </w:p>
    <w:p w:rsidR="00EA3F2C" w:rsidRDefault="005428AD" w:rsidP="005428AD">
      <w:pPr>
        <w:ind w:left="360"/>
      </w:pPr>
      <w:r>
        <w:t>2.</w:t>
      </w:r>
      <w:r>
        <w:tab/>
      </w:r>
      <w:r w:rsidR="003A6130">
        <w:t>Развитие</w:t>
      </w:r>
      <w:r w:rsidR="00EA3F2C">
        <w:t xml:space="preserve"> конкурентоспособности</w:t>
      </w:r>
      <w:r w:rsidR="00DA1C6E">
        <w:t xml:space="preserve"> банков и</w:t>
      </w:r>
      <w:r w:rsidR="00EA3F2C">
        <w:t xml:space="preserve"> банковской системы РФ</w:t>
      </w:r>
    </w:p>
    <w:p w:rsidR="00EA3F2C" w:rsidRDefault="00EA3F2C" w:rsidP="005428AD">
      <w:pPr>
        <w:numPr>
          <w:ilvl w:val="0"/>
          <w:numId w:val="7"/>
        </w:numPr>
      </w:pPr>
      <w:r>
        <w:t>Методологические вопросы оценки стоимости банковского бизнеса</w:t>
      </w:r>
    </w:p>
    <w:p w:rsidR="00EA3F2C" w:rsidRDefault="00EA3F2C" w:rsidP="005428AD">
      <w:pPr>
        <w:numPr>
          <w:ilvl w:val="0"/>
          <w:numId w:val="7"/>
        </w:numPr>
      </w:pPr>
      <w:r>
        <w:t>Международные стандарты оценки качества банковской деятельности и их адаптация к российским условиям</w:t>
      </w:r>
    </w:p>
    <w:p w:rsidR="00EA3F2C" w:rsidRDefault="00EA3F2C" w:rsidP="00EA3F2C">
      <w:pPr>
        <w:numPr>
          <w:ilvl w:val="0"/>
          <w:numId w:val="7"/>
        </w:numPr>
      </w:pPr>
      <w:r>
        <w:t xml:space="preserve">Проблемы </w:t>
      </w:r>
      <w:proofErr w:type="gramStart"/>
      <w:r>
        <w:t>оценки вероятности дефолта контрагентов банка</w:t>
      </w:r>
      <w:proofErr w:type="gramEnd"/>
      <w:r>
        <w:t xml:space="preserve"> на основе построения внутренних рейтингов </w:t>
      </w:r>
    </w:p>
    <w:p w:rsidR="00EA2F50" w:rsidRPr="00EA2F50" w:rsidRDefault="00EA2F50" w:rsidP="005428A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A2F50">
        <w:rPr>
          <w:rFonts w:ascii="Times New Roman" w:hAnsi="Times New Roman"/>
          <w:sz w:val="24"/>
          <w:szCs w:val="24"/>
        </w:rPr>
        <w:t>Розничный кредитный риск банка: анализ и управление.</w:t>
      </w:r>
    </w:p>
    <w:p w:rsidR="00EA2F50" w:rsidRDefault="00EA2F50" w:rsidP="00EA2F50">
      <w:pPr>
        <w:numPr>
          <w:ilvl w:val="0"/>
          <w:numId w:val="7"/>
        </w:numPr>
        <w:spacing w:before="100" w:beforeAutospacing="1" w:after="100" w:afterAutospacing="1"/>
      </w:pPr>
      <w:r>
        <w:t>Слияния и поглощения в банковской сфере: зарубежный и российский опыт.</w:t>
      </w:r>
    </w:p>
    <w:p w:rsidR="006D2DCF" w:rsidRDefault="00EA2F50" w:rsidP="00EA2F50">
      <w:pPr>
        <w:numPr>
          <w:ilvl w:val="0"/>
          <w:numId w:val="7"/>
        </w:numPr>
        <w:spacing w:before="100" w:beforeAutospacing="1" w:after="100" w:afterAutospacing="1"/>
      </w:pPr>
      <w:r>
        <w:t>Современные подходы к</w:t>
      </w:r>
      <w:r w:rsidR="006D2DCF">
        <w:t xml:space="preserve"> оценке и</w:t>
      </w:r>
      <w:r>
        <w:t xml:space="preserve"> регулированию банковских рисков (Базель-2): кредитный</w:t>
      </w:r>
      <w:r w:rsidR="006D2DCF">
        <w:t xml:space="preserve"> риск.</w:t>
      </w:r>
    </w:p>
    <w:p w:rsidR="00EA2F50" w:rsidRDefault="006D2DCF" w:rsidP="00EA2F50">
      <w:pPr>
        <w:numPr>
          <w:ilvl w:val="0"/>
          <w:numId w:val="7"/>
        </w:numPr>
        <w:spacing w:before="100" w:beforeAutospacing="1" w:after="100" w:afterAutospacing="1"/>
      </w:pPr>
      <w:r>
        <w:t>Современные подходы к оценке и регулированию банковских рисков (Базель-2): рыночный риск.</w:t>
      </w:r>
    </w:p>
    <w:p w:rsidR="006D2DCF" w:rsidRDefault="006D2DCF" w:rsidP="00EA2F50">
      <w:pPr>
        <w:numPr>
          <w:ilvl w:val="0"/>
          <w:numId w:val="7"/>
        </w:numPr>
        <w:spacing w:before="100" w:beforeAutospacing="1" w:after="100" w:afterAutospacing="1"/>
      </w:pPr>
      <w:r>
        <w:t>Современные подходы к оценке и регулированию банковских рисков (Базель-2):</w:t>
      </w:r>
      <w:r w:rsidRPr="006D2DCF">
        <w:t xml:space="preserve"> </w:t>
      </w:r>
      <w:r>
        <w:t>операционный риск.</w:t>
      </w:r>
    </w:p>
    <w:p w:rsidR="00EA2F50" w:rsidRDefault="00EA2F50" w:rsidP="00EA2F50">
      <w:pPr>
        <w:numPr>
          <w:ilvl w:val="0"/>
          <w:numId w:val="7"/>
        </w:numPr>
        <w:spacing w:before="100" w:beforeAutospacing="1" w:after="100" w:afterAutospacing="1"/>
      </w:pPr>
      <w:r>
        <w:t xml:space="preserve">Методы и модели </w:t>
      </w:r>
      <w:proofErr w:type="spellStart"/>
      <w:r>
        <w:t>рейтингования</w:t>
      </w:r>
      <w:proofErr w:type="spellEnd"/>
      <w:r>
        <w:t xml:space="preserve"> банков.</w:t>
      </w:r>
      <w:r w:rsidR="00DA1C6E">
        <w:t xml:space="preserve"> Проблема единого рейтингового пространства.</w:t>
      </w:r>
    </w:p>
    <w:p w:rsidR="00EA2F50" w:rsidRDefault="005428AD" w:rsidP="00EA2F50">
      <w:pPr>
        <w:numPr>
          <w:ilvl w:val="0"/>
          <w:numId w:val="7"/>
        </w:numPr>
        <w:spacing w:before="100" w:beforeAutospacing="1" w:after="100" w:afterAutospacing="1"/>
      </w:pPr>
      <w:r>
        <w:t>Анализ и оценка конкурентоспособности и эффективности банка</w:t>
      </w:r>
    </w:p>
    <w:p w:rsidR="00EA2F50" w:rsidRDefault="00EA2F50" w:rsidP="00EA2F50">
      <w:pPr>
        <w:numPr>
          <w:ilvl w:val="0"/>
          <w:numId w:val="7"/>
        </w:numPr>
        <w:spacing w:before="100" w:beforeAutospacing="1" w:after="100" w:afterAutospacing="1"/>
      </w:pPr>
      <w:r>
        <w:t>Системы оценки надежности и финансовой устойчивости банка</w:t>
      </w:r>
    </w:p>
    <w:p w:rsidR="005428AD" w:rsidRPr="005428AD" w:rsidRDefault="005428AD" w:rsidP="005428A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428AD">
        <w:rPr>
          <w:rFonts w:ascii="Times New Roman" w:hAnsi="Times New Roman"/>
          <w:sz w:val="24"/>
          <w:szCs w:val="24"/>
        </w:rPr>
        <w:t>Модели и методы оценки кредитоспособности заемщиков: практическое применение в российских условиях.</w:t>
      </w:r>
    </w:p>
    <w:p w:rsidR="005428AD" w:rsidRDefault="006D2DCF" w:rsidP="005428AD">
      <w:pPr>
        <w:numPr>
          <w:ilvl w:val="0"/>
          <w:numId w:val="7"/>
        </w:numPr>
        <w:spacing w:before="100" w:beforeAutospacing="1" w:after="100" w:afterAutospacing="1"/>
        <w:contextualSpacing/>
      </w:pPr>
      <w:r>
        <w:t>Стратегическое у</w:t>
      </w:r>
      <w:r w:rsidR="005428AD">
        <w:t>правление капиталом и резервами коммерческого банка.</w:t>
      </w:r>
    </w:p>
    <w:p w:rsidR="005428AD" w:rsidRDefault="005428AD" w:rsidP="005428AD">
      <w:pPr>
        <w:numPr>
          <w:ilvl w:val="0"/>
          <w:numId w:val="7"/>
        </w:numPr>
        <w:spacing w:before="100" w:beforeAutospacing="1" w:after="100" w:afterAutospacing="1"/>
        <w:contextualSpacing/>
      </w:pPr>
      <w:r>
        <w:t>Современные проблемы и тенденции банковского надзора.</w:t>
      </w:r>
    </w:p>
    <w:p w:rsidR="005428AD" w:rsidRDefault="005428AD" w:rsidP="005428AD">
      <w:pPr>
        <w:numPr>
          <w:ilvl w:val="0"/>
          <w:numId w:val="7"/>
        </w:numPr>
        <w:spacing w:before="100" w:beforeAutospacing="1" w:after="100" w:afterAutospacing="1"/>
        <w:contextualSpacing/>
      </w:pPr>
      <w:r>
        <w:t>Становление и развитие системы страхования депозитов в РФ.</w:t>
      </w:r>
    </w:p>
    <w:p w:rsidR="005428AD" w:rsidRDefault="005428AD" w:rsidP="005428AD">
      <w:pPr>
        <w:numPr>
          <w:ilvl w:val="0"/>
          <w:numId w:val="7"/>
        </w:numPr>
        <w:spacing w:before="100" w:beforeAutospacing="1" w:after="100" w:afterAutospacing="1"/>
        <w:contextualSpacing/>
      </w:pPr>
      <w:r>
        <w:t>Анализ и прогнозирования финансового состояния коммерческого банка.</w:t>
      </w:r>
    </w:p>
    <w:p w:rsidR="005428AD" w:rsidRDefault="005428AD" w:rsidP="005428AD">
      <w:pPr>
        <w:numPr>
          <w:ilvl w:val="0"/>
          <w:numId w:val="7"/>
        </w:numPr>
        <w:spacing w:before="100" w:beforeAutospacing="1" w:after="100" w:afterAutospacing="1"/>
        <w:contextualSpacing/>
      </w:pPr>
      <w:r>
        <w:t>Системы оценки кредитоспособности розничных заемщиков: внедрение и адаптация.</w:t>
      </w:r>
    </w:p>
    <w:p w:rsidR="00DA1C6E" w:rsidRDefault="00DB27B3" w:rsidP="005428AD">
      <w:pPr>
        <w:numPr>
          <w:ilvl w:val="0"/>
          <w:numId w:val="7"/>
        </w:numPr>
        <w:spacing w:before="100" w:beforeAutospacing="1" w:after="100" w:afterAutospacing="1"/>
        <w:contextualSpacing/>
      </w:pPr>
      <w:r>
        <w:t>Роль банков в макроэкономической стабилизации.</w:t>
      </w:r>
    </w:p>
    <w:p w:rsidR="00DB27B3" w:rsidRDefault="00DB27B3" w:rsidP="005428AD">
      <w:pPr>
        <w:numPr>
          <w:ilvl w:val="0"/>
          <w:numId w:val="7"/>
        </w:numPr>
        <w:spacing w:before="100" w:beforeAutospacing="1" w:after="100" w:afterAutospacing="1"/>
        <w:contextualSpacing/>
      </w:pPr>
      <w:r>
        <w:t>Раскрытие информации и рыночная дисциплина в банковском секторе.</w:t>
      </w:r>
    </w:p>
    <w:p w:rsidR="008030A3" w:rsidRDefault="008030A3" w:rsidP="006D2DCF">
      <w:pPr>
        <w:ind w:left="360"/>
      </w:pPr>
    </w:p>
    <w:p w:rsidR="00945C7D" w:rsidRDefault="00945C7D" w:rsidP="00DB27B3">
      <w:pPr>
        <w:ind w:left="360"/>
        <w:rPr>
          <w:u w:val="single"/>
        </w:rPr>
      </w:pPr>
    </w:p>
    <w:p w:rsidR="005428AD" w:rsidRPr="00DB27B3" w:rsidRDefault="00DB27B3" w:rsidP="00DB27B3">
      <w:pPr>
        <w:ind w:left="360"/>
        <w:rPr>
          <w:u w:val="single"/>
        </w:rPr>
      </w:pPr>
      <w:proofErr w:type="spellStart"/>
      <w:r w:rsidRPr="00DB27B3">
        <w:rPr>
          <w:u w:val="single"/>
        </w:rPr>
        <w:t>В.Б.Маляев</w:t>
      </w:r>
      <w:proofErr w:type="spellEnd"/>
      <w:r w:rsidRPr="00DB27B3">
        <w:rPr>
          <w:u w:val="single"/>
        </w:rPr>
        <w:t xml:space="preserve">, </w:t>
      </w:r>
      <w:proofErr w:type="spellStart"/>
      <w:proofErr w:type="gramStart"/>
      <w:r w:rsidRPr="00DB27B3">
        <w:rPr>
          <w:u w:val="single"/>
        </w:rPr>
        <w:t>к</w:t>
      </w:r>
      <w:proofErr w:type="gramEnd"/>
      <w:r w:rsidRPr="00DB27B3">
        <w:rPr>
          <w:u w:val="single"/>
        </w:rPr>
        <w:t>.э.н</w:t>
      </w:r>
      <w:proofErr w:type="spellEnd"/>
      <w:r w:rsidRPr="00DB27B3">
        <w:rPr>
          <w:u w:val="single"/>
        </w:rPr>
        <w:t>., доцент:</w:t>
      </w:r>
    </w:p>
    <w:p w:rsidR="008030A3" w:rsidRPr="00424812" w:rsidRDefault="008030A3" w:rsidP="00945C7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4812">
        <w:rPr>
          <w:rFonts w:ascii="Times New Roman" w:hAnsi="Times New Roman"/>
          <w:sz w:val="24"/>
          <w:szCs w:val="24"/>
        </w:rPr>
        <w:t>Современные тенденции развития платежной системы России.</w:t>
      </w:r>
    </w:p>
    <w:p w:rsidR="008030A3" w:rsidRDefault="008030A3" w:rsidP="008030A3">
      <w:pPr>
        <w:numPr>
          <w:ilvl w:val="0"/>
          <w:numId w:val="2"/>
        </w:numPr>
        <w:spacing w:before="100" w:beforeAutospacing="1" w:after="100" w:afterAutospacing="1"/>
      </w:pPr>
      <w:r>
        <w:t>Проблемы оптимизации российской банковской системы.</w:t>
      </w:r>
    </w:p>
    <w:p w:rsidR="00424812" w:rsidRDefault="00424812" w:rsidP="008030A3">
      <w:pPr>
        <w:numPr>
          <w:ilvl w:val="0"/>
          <w:numId w:val="2"/>
        </w:numPr>
        <w:spacing w:before="100" w:beforeAutospacing="1" w:after="100" w:afterAutospacing="1"/>
      </w:pPr>
      <w:r>
        <w:t>Новые стандарты ликвидности: Базель 3.</w:t>
      </w:r>
    </w:p>
    <w:p w:rsidR="00424812" w:rsidRDefault="00424812" w:rsidP="008030A3">
      <w:pPr>
        <w:numPr>
          <w:ilvl w:val="0"/>
          <w:numId w:val="2"/>
        </w:numPr>
        <w:spacing w:before="100" w:beforeAutospacing="1" w:after="100" w:afterAutospacing="1"/>
      </w:pPr>
      <w:r>
        <w:t>Проблемы несбалансированной ликвидности и мировой финансовый кризис</w:t>
      </w:r>
    </w:p>
    <w:p w:rsidR="008030A3" w:rsidRDefault="008030A3" w:rsidP="008030A3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Инсайдерская</w:t>
      </w:r>
      <w:proofErr w:type="spellEnd"/>
      <w:r>
        <w:t xml:space="preserve"> торговля и манипулирование ценами на организованных рынках.</w:t>
      </w:r>
    </w:p>
    <w:p w:rsidR="008030A3" w:rsidRDefault="008030A3" w:rsidP="008030A3">
      <w:pPr>
        <w:numPr>
          <w:ilvl w:val="0"/>
          <w:numId w:val="2"/>
        </w:numPr>
        <w:spacing w:before="100" w:beforeAutospacing="1" w:after="100" w:afterAutospacing="1"/>
      </w:pPr>
      <w:r>
        <w:t xml:space="preserve">Оценка эффективности рефинансирования ипотечных кредитов (модель </w:t>
      </w:r>
      <w:proofErr w:type="spellStart"/>
      <w:r>
        <w:t>секьюритизации</w:t>
      </w:r>
      <w:proofErr w:type="spellEnd"/>
      <w:r>
        <w:t>).</w:t>
      </w:r>
    </w:p>
    <w:p w:rsidR="008030A3" w:rsidRDefault="00EA2F50" w:rsidP="008030A3">
      <w:pPr>
        <w:numPr>
          <w:ilvl w:val="0"/>
          <w:numId w:val="2"/>
        </w:numPr>
        <w:spacing w:before="100" w:beforeAutospacing="1" w:after="100" w:afterAutospacing="1"/>
      </w:pPr>
      <w:r>
        <w:t>Исламские финансы в системе мирового финансового рынка</w:t>
      </w:r>
      <w:r w:rsidR="008030A3">
        <w:t>.</w:t>
      </w:r>
    </w:p>
    <w:p w:rsidR="008906A0" w:rsidRDefault="008906A0" w:rsidP="008030A3">
      <w:pPr>
        <w:numPr>
          <w:ilvl w:val="0"/>
          <w:numId w:val="2"/>
        </w:numPr>
        <w:spacing w:before="100" w:beforeAutospacing="1" w:after="100" w:afterAutospacing="1"/>
      </w:pPr>
      <w:r>
        <w:t>Исламские финансы: продуктовая линейка и возможности адаптации в России.</w:t>
      </w:r>
    </w:p>
    <w:p w:rsidR="00945C7D" w:rsidRDefault="00945C7D" w:rsidP="00945C7D">
      <w:pPr>
        <w:numPr>
          <w:ilvl w:val="0"/>
          <w:numId w:val="2"/>
        </w:numPr>
        <w:spacing w:before="100" w:beforeAutospacing="1" w:after="100" w:afterAutospacing="1"/>
      </w:pPr>
      <w:r>
        <w:t>Оценка экономического положения банков в условиях экономического кризиса.</w:t>
      </w:r>
    </w:p>
    <w:p w:rsidR="00945C7D" w:rsidRDefault="00945C7D" w:rsidP="00945C7D">
      <w:pPr>
        <w:numPr>
          <w:ilvl w:val="0"/>
          <w:numId w:val="2"/>
        </w:numPr>
        <w:spacing w:before="100" w:beforeAutospacing="1" w:after="100" w:afterAutospacing="1"/>
      </w:pPr>
      <w:r>
        <w:t>Электронные деньги. Взаимосвязи с денежным обращением. Управление рисками.</w:t>
      </w:r>
    </w:p>
    <w:p w:rsidR="00945C7D" w:rsidRDefault="00945C7D" w:rsidP="00945C7D">
      <w:pPr>
        <w:numPr>
          <w:ilvl w:val="0"/>
          <w:numId w:val="2"/>
        </w:numPr>
        <w:spacing w:before="100" w:beforeAutospacing="1" w:after="100" w:afterAutospacing="1"/>
      </w:pPr>
      <w:r>
        <w:lastRenderedPageBreak/>
        <w:t>Система управления валютными рисками банка в условиях кризиса. Роль глобализации экономики.</w:t>
      </w:r>
    </w:p>
    <w:p w:rsidR="00945C7D" w:rsidRDefault="00945C7D" w:rsidP="00945C7D">
      <w:pPr>
        <w:numPr>
          <w:ilvl w:val="0"/>
          <w:numId w:val="2"/>
        </w:numPr>
        <w:spacing w:before="100" w:beforeAutospacing="1" w:after="100" w:afterAutospacing="1"/>
      </w:pPr>
      <w:proofErr w:type="gramStart"/>
      <w:r>
        <w:t>Региональные риски банка (на примере Нижегородской обл.).</w:t>
      </w:r>
      <w:proofErr w:type="gramEnd"/>
    </w:p>
    <w:p w:rsidR="00945C7D" w:rsidRDefault="00945C7D" w:rsidP="00945C7D">
      <w:pPr>
        <w:numPr>
          <w:ilvl w:val="0"/>
          <w:numId w:val="2"/>
        </w:numPr>
        <w:spacing w:before="100" w:beforeAutospacing="1" w:after="100" w:afterAutospacing="1"/>
      </w:pPr>
      <w:r>
        <w:t>Стресс-тестирование рисков как метод оценки риска коммерческого банка.</w:t>
      </w:r>
    </w:p>
    <w:p w:rsidR="008030A3" w:rsidRDefault="008030A3" w:rsidP="008030A3"/>
    <w:p w:rsidR="00EA2F50" w:rsidRDefault="00EA2F50" w:rsidP="008030A3">
      <w:pPr>
        <w:rPr>
          <w:rFonts w:ascii="Calibri" w:eastAsia="Calibri" w:hAnsi="Calibri"/>
          <w:sz w:val="22"/>
          <w:szCs w:val="22"/>
          <w:lang w:eastAsia="en-US"/>
        </w:rPr>
      </w:pPr>
    </w:p>
    <w:p w:rsidR="00877C13" w:rsidRDefault="00877C13" w:rsidP="00877C13">
      <w:pPr>
        <w:rPr>
          <w:rFonts w:ascii="Calibri" w:eastAsia="Calibri" w:hAnsi="Calibri"/>
          <w:sz w:val="22"/>
          <w:szCs w:val="22"/>
          <w:lang w:eastAsia="en-US"/>
        </w:rPr>
      </w:pPr>
    </w:p>
    <w:p w:rsidR="00877C13" w:rsidRPr="00E2202F" w:rsidRDefault="00E2202F" w:rsidP="00E2202F">
      <w:pPr>
        <w:ind w:firstLine="360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E2202F">
        <w:rPr>
          <w:u w:val="single"/>
        </w:rPr>
        <w:t>В.В.</w:t>
      </w:r>
      <w:r w:rsidR="00877C13" w:rsidRPr="00E2202F">
        <w:rPr>
          <w:u w:val="single"/>
        </w:rPr>
        <w:t>Софронова</w:t>
      </w:r>
      <w:r w:rsidRPr="00E2202F">
        <w:rPr>
          <w:u w:val="single"/>
        </w:rPr>
        <w:t xml:space="preserve">, </w:t>
      </w:r>
      <w:proofErr w:type="spellStart"/>
      <w:proofErr w:type="gramStart"/>
      <w:r w:rsidRPr="00E2202F">
        <w:rPr>
          <w:u w:val="single"/>
        </w:rPr>
        <w:t>к</w:t>
      </w:r>
      <w:proofErr w:type="gramEnd"/>
      <w:r w:rsidRPr="00E2202F">
        <w:rPr>
          <w:u w:val="single"/>
        </w:rPr>
        <w:t>.э.н</w:t>
      </w:r>
      <w:proofErr w:type="spellEnd"/>
      <w:r w:rsidRPr="00E2202F">
        <w:rPr>
          <w:u w:val="single"/>
        </w:rPr>
        <w:t>., доцент</w:t>
      </w:r>
      <w:r w:rsidR="00945C7D">
        <w:rPr>
          <w:u w:val="single"/>
        </w:rPr>
        <w:t>:</w:t>
      </w:r>
      <w:r w:rsidR="00877C13" w:rsidRPr="00E2202F">
        <w:rPr>
          <w:u w:val="single"/>
        </w:rPr>
        <w:t xml:space="preserve"> </w:t>
      </w:r>
    </w:p>
    <w:p w:rsidR="00877C13" w:rsidRPr="005428AD" w:rsidRDefault="00877C13" w:rsidP="00877C1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28AD">
        <w:rPr>
          <w:rFonts w:ascii="Times New Roman" w:hAnsi="Times New Roman"/>
          <w:sz w:val="24"/>
          <w:szCs w:val="24"/>
        </w:rPr>
        <w:t>Оценка кредитного риска банка в условиях кризиса.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>Банковский риск утраты ликвидности. Управление в кризисных условиях.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>Стратегический риск российских банков.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proofErr w:type="spellStart"/>
      <w:r>
        <w:t>Страновые</w:t>
      </w:r>
      <w:proofErr w:type="spellEnd"/>
      <w:r>
        <w:t xml:space="preserve"> риски банков.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>Валютные риски банков в условиях глобализации финансов.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>Риск  утраты репутации кредитной организации. Оценка  и управление в современных условиях.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>Стресс-тестирование банковских рисков как способ управления рисками.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>Банковский риск-менеджмент. Системный подход.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 xml:space="preserve">Роль </w:t>
      </w:r>
      <w:proofErr w:type="spellStart"/>
      <w:r>
        <w:t>Базельского</w:t>
      </w:r>
      <w:proofErr w:type="spellEnd"/>
      <w:r>
        <w:t xml:space="preserve"> комитета по банковскому надзору в регулировании банковской деятельности.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>Методы оценки кредитных рисков клиентов банка.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>Роль способов обеспечения возвратности кредитов в минимизации кредитных рисков. Особенности применения в условиях кризиса.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>Региональные риски как фактор банковских рисков.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>Современные тенденции в управлении персоналом банка.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>Управление рисками в платежных системах.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 xml:space="preserve">Банковские </w:t>
      </w:r>
      <w:r>
        <w:rPr>
          <w:lang w:val="en-US"/>
        </w:rPr>
        <w:t>internet</w:t>
      </w:r>
      <w:r>
        <w:t>-технологии как фактор рисков.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>Роль банковских карт в денежном обороте нижегородской области.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>Роль страховых организаций нижегородской области в управлении банковскими рисками.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>Система управления кредитными рисками малого бизнеса нижегородской области.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>Роль саморегулирующих организаций банковского бизнеса в регионе (на примере Ассоциации нижегородских банков).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>Система управления кредитными рисками розничных клиентов нижегородских банков.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>Система рефинансирования банков как элемент управления ликвидностью региональных банков.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>Валютная политика Банка России как элемент денежно-кредитной политики.</w:t>
      </w:r>
    </w:p>
    <w:p w:rsidR="00877C13" w:rsidRDefault="00877C13" w:rsidP="00877C13">
      <w:pPr>
        <w:numPr>
          <w:ilvl w:val="0"/>
          <w:numId w:val="5"/>
        </w:numPr>
        <w:spacing w:before="100" w:beforeAutospacing="1" w:after="100" w:afterAutospacing="1"/>
      </w:pPr>
      <w:r>
        <w:t>Рейтинговая оценка финансовой устойчивости региональных банков.</w:t>
      </w:r>
    </w:p>
    <w:p w:rsidR="00877C13" w:rsidRDefault="00877C13" w:rsidP="00877C13">
      <w:pPr>
        <w:spacing w:before="100" w:beforeAutospacing="1" w:after="100" w:afterAutospacing="1"/>
        <w:ind w:left="360"/>
        <w:contextualSpacing/>
      </w:pPr>
    </w:p>
    <w:p w:rsidR="00877C13" w:rsidRDefault="00877C13" w:rsidP="00877C13">
      <w:pPr>
        <w:spacing w:before="100" w:beforeAutospacing="1" w:after="100" w:afterAutospacing="1"/>
        <w:ind w:left="360"/>
        <w:contextualSpacing/>
      </w:pPr>
    </w:p>
    <w:p w:rsidR="00877C13" w:rsidRDefault="00877C13" w:rsidP="00877C13">
      <w:pPr>
        <w:spacing w:before="100" w:beforeAutospacing="1" w:after="100" w:afterAutospacing="1"/>
        <w:ind w:left="360"/>
        <w:contextualSpacing/>
      </w:pPr>
    </w:p>
    <w:p w:rsidR="00877C13" w:rsidRDefault="00877C13" w:rsidP="00877C13">
      <w:pPr>
        <w:spacing w:before="100" w:beforeAutospacing="1" w:after="100" w:afterAutospacing="1"/>
      </w:pPr>
    </w:p>
    <w:p w:rsidR="00877C13" w:rsidRDefault="00877C13" w:rsidP="00877C13">
      <w:pPr>
        <w:spacing w:before="100" w:beforeAutospacing="1" w:after="100" w:afterAutospacing="1"/>
      </w:pPr>
    </w:p>
    <w:p w:rsidR="001143F1" w:rsidRPr="001143F1" w:rsidRDefault="001143F1"/>
    <w:sectPr w:rsidR="001143F1" w:rsidRPr="0011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302"/>
    <w:multiLevelType w:val="hybridMultilevel"/>
    <w:tmpl w:val="31DE9AA0"/>
    <w:lvl w:ilvl="0" w:tplc="4C82AB6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96E2B"/>
    <w:multiLevelType w:val="hybridMultilevel"/>
    <w:tmpl w:val="11DEB308"/>
    <w:lvl w:ilvl="0" w:tplc="D2EAFE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5322D"/>
    <w:multiLevelType w:val="hybridMultilevel"/>
    <w:tmpl w:val="4F04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32BC6"/>
    <w:multiLevelType w:val="hybridMultilevel"/>
    <w:tmpl w:val="805007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769FD"/>
    <w:multiLevelType w:val="hybridMultilevel"/>
    <w:tmpl w:val="0A24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95802"/>
    <w:multiLevelType w:val="hybridMultilevel"/>
    <w:tmpl w:val="F0C2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02E86"/>
    <w:multiLevelType w:val="hybridMultilevel"/>
    <w:tmpl w:val="4A96A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3F2C"/>
    <w:rsid w:val="001143F1"/>
    <w:rsid w:val="00162913"/>
    <w:rsid w:val="0021736A"/>
    <w:rsid w:val="002E012D"/>
    <w:rsid w:val="003A6130"/>
    <w:rsid w:val="00424812"/>
    <w:rsid w:val="005428AD"/>
    <w:rsid w:val="006D2DCF"/>
    <w:rsid w:val="008030A3"/>
    <w:rsid w:val="00877C13"/>
    <w:rsid w:val="008906A0"/>
    <w:rsid w:val="00945C7D"/>
    <w:rsid w:val="00DA1C6E"/>
    <w:rsid w:val="00DB27B3"/>
    <w:rsid w:val="00E2202F"/>
    <w:rsid w:val="00EA2F50"/>
    <w:rsid w:val="00EA3F2C"/>
    <w:rsid w:val="00EE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F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8030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shasyanova</dc:creator>
  <cp:lastModifiedBy>npakhmutova</cp:lastModifiedBy>
  <cp:revision>2</cp:revision>
  <dcterms:created xsi:type="dcterms:W3CDTF">2018-02-06T07:40:00Z</dcterms:created>
  <dcterms:modified xsi:type="dcterms:W3CDTF">2018-02-06T07:40:00Z</dcterms:modified>
</cp:coreProperties>
</file>