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00" w:rsidRDefault="00162B00" w:rsidP="00162B00">
      <w:pPr>
        <w:pStyle w:val="Default"/>
        <w:ind w:firstLine="540"/>
        <w:jc w:val="center"/>
        <w:rPr>
          <w:b/>
          <w:bCs/>
          <w:sz w:val="28"/>
          <w:szCs w:val="28"/>
        </w:rPr>
      </w:pPr>
      <w:r>
        <w:rPr>
          <w:noProof/>
        </w:rPr>
        <w:drawing>
          <wp:anchor distT="0" distB="0" distL="114300" distR="114300" simplePos="0" relativeHeight="251659264" behindDoc="0" locked="0" layoutInCell="1" allowOverlap="1">
            <wp:simplePos x="0" y="0"/>
            <wp:positionH relativeFrom="column">
              <wp:posOffset>40005</wp:posOffset>
            </wp:positionH>
            <wp:positionV relativeFrom="paragraph">
              <wp:posOffset>142240</wp:posOffset>
            </wp:positionV>
            <wp:extent cx="1711325" cy="1492250"/>
            <wp:effectExtent l="0" t="0" r="0" b="0"/>
            <wp:wrapSquare wrapText="bothSides"/>
            <wp:docPr id="1" name="Рисунок 1" descr="logo_NN_круг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N_круг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325" cy="1492250"/>
                    </a:xfrm>
                    <a:prstGeom prst="rect">
                      <a:avLst/>
                    </a:prstGeom>
                    <a:noFill/>
                    <a:ln>
                      <a:noFill/>
                    </a:ln>
                  </pic:spPr>
                </pic:pic>
              </a:graphicData>
            </a:graphic>
            <wp14:sizeRelH relativeFrom="margin">
              <wp14:pctWidth>0</wp14:pctWidth>
            </wp14:sizeRelH>
          </wp:anchor>
        </w:drawing>
      </w:r>
    </w:p>
    <w:p w:rsidR="00162B00" w:rsidRDefault="00162B00" w:rsidP="00162B00">
      <w:pPr>
        <w:pStyle w:val="Default"/>
        <w:ind w:firstLine="540"/>
        <w:jc w:val="center"/>
        <w:rPr>
          <w:b/>
          <w:bCs/>
          <w:sz w:val="28"/>
          <w:szCs w:val="28"/>
        </w:rPr>
      </w:pPr>
    </w:p>
    <w:p w:rsidR="00162B00" w:rsidRDefault="00162B00" w:rsidP="00162B00">
      <w:pPr>
        <w:pStyle w:val="Default"/>
        <w:ind w:firstLine="540"/>
        <w:jc w:val="center"/>
        <w:rPr>
          <w:b/>
          <w:bCs/>
          <w:sz w:val="28"/>
          <w:szCs w:val="28"/>
        </w:rPr>
      </w:pPr>
      <w:r w:rsidRPr="00162B00">
        <w:rPr>
          <w:b/>
          <w:bCs/>
          <w:sz w:val="28"/>
          <w:szCs w:val="28"/>
        </w:rPr>
        <w:t xml:space="preserve">Факультет права Национального </w:t>
      </w:r>
    </w:p>
    <w:p w:rsidR="00162B00" w:rsidRPr="00162B00" w:rsidRDefault="00162B00" w:rsidP="00162B00">
      <w:pPr>
        <w:pStyle w:val="Default"/>
        <w:ind w:firstLine="540"/>
        <w:jc w:val="center"/>
        <w:rPr>
          <w:sz w:val="28"/>
          <w:szCs w:val="28"/>
        </w:rPr>
      </w:pPr>
      <w:r w:rsidRPr="00162B00">
        <w:rPr>
          <w:b/>
          <w:bCs/>
          <w:sz w:val="28"/>
          <w:szCs w:val="28"/>
        </w:rPr>
        <w:t>Исследовательского Университета</w:t>
      </w:r>
    </w:p>
    <w:p w:rsidR="00162B00" w:rsidRPr="00162B00" w:rsidRDefault="00162B00" w:rsidP="00162B00">
      <w:pPr>
        <w:pStyle w:val="Default"/>
        <w:ind w:firstLine="540"/>
        <w:jc w:val="center"/>
        <w:rPr>
          <w:b/>
          <w:bCs/>
          <w:sz w:val="28"/>
          <w:szCs w:val="28"/>
        </w:rPr>
      </w:pPr>
      <w:r w:rsidRPr="00162B00">
        <w:rPr>
          <w:b/>
          <w:bCs/>
          <w:sz w:val="28"/>
          <w:szCs w:val="28"/>
        </w:rPr>
        <w:t>«Высшая Школа Экономики» - Нижний Новгород</w:t>
      </w:r>
    </w:p>
    <w:p w:rsidR="00162B00" w:rsidRPr="00162B00" w:rsidRDefault="00162B00" w:rsidP="00162B00">
      <w:pPr>
        <w:pStyle w:val="Default"/>
        <w:ind w:firstLine="540"/>
        <w:jc w:val="center"/>
        <w:rPr>
          <w:b/>
          <w:bCs/>
          <w:sz w:val="28"/>
          <w:szCs w:val="28"/>
        </w:rPr>
      </w:pPr>
    </w:p>
    <w:p w:rsidR="00162B00" w:rsidRDefault="00162B00" w:rsidP="00162B00">
      <w:pPr>
        <w:pStyle w:val="Default"/>
        <w:ind w:firstLine="540"/>
        <w:jc w:val="center"/>
        <w:rPr>
          <w:b/>
          <w:bCs/>
          <w:sz w:val="28"/>
          <w:szCs w:val="28"/>
        </w:rPr>
      </w:pPr>
    </w:p>
    <w:p w:rsidR="00162B00" w:rsidRDefault="00162B00" w:rsidP="00162B00">
      <w:pPr>
        <w:pStyle w:val="Default"/>
        <w:ind w:firstLine="540"/>
        <w:jc w:val="center"/>
        <w:rPr>
          <w:b/>
          <w:bCs/>
          <w:sz w:val="28"/>
          <w:szCs w:val="28"/>
        </w:rPr>
      </w:pPr>
    </w:p>
    <w:p w:rsidR="00162B00" w:rsidRDefault="00162B00" w:rsidP="00162B00">
      <w:pPr>
        <w:pStyle w:val="Default"/>
        <w:ind w:firstLine="540"/>
        <w:jc w:val="center"/>
        <w:rPr>
          <w:b/>
          <w:bCs/>
          <w:sz w:val="28"/>
          <w:szCs w:val="28"/>
        </w:rPr>
      </w:pPr>
    </w:p>
    <w:p w:rsidR="006320F2" w:rsidRDefault="006320F2" w:rsidP="00162B00">
      <w:pPr>
        <w:pStyle w:val="Default"/>
        <w:ind w:firstLine="540"/>
        <w:jc w:val="center"/>
        <w:rPr>
          <w:b/>
          <w:bCs/>
        </w:rPr>
      </w:pPr>
    </w:p>
    <w:p w:rsidR="006320F2" w:rsidRDefault="006320F2" w:rsidP="00162B00">
      <w:pPr>
        <w:pStyle w:val="Default"/>
        <w:ind w:firstLine="540"/>
        <w:jc w:val="center"/>
        <w:rPr>
          <w:b/>
          <w:bCs/>
        </w:rPr>
      </w:pPr>
    </w:p>
    <w:p w:rsidR="00162B00" w:rsidRPr="005C1E46" w:rsidRDefault="00162B00" w:rsidP="00162B00">
      <w:pPr>
        <w:pStyle w:val="Default"/>
        <w:ind w:firstLine="540"/>
        <w:jc w:val="center"/>
      </w:pPr>
      <w:r w:rsidRPr="005C1E46">
        <w:rPr>
          <w:b/>
          <w:bCs/>
        </w:rPr>
        <w:t>ИНФОРМАЦИОННОЕ ПИСЬМО</w:t>
      </w:r>
    </w:p>
    <w:p w:rsidR="00162B00" w:rsidRPr="005C1E46" w:rsidRDefault="00162B00" w:rsidP="00162B00">
      <w:pPr>
        <w:pStyle w:val="Default"/>
        <w:ind w:firstLine="540"/>
        <w:jc w:val="center"/>
      </w:pPr>
    </w:p>
    <w:p w:rsidR="00162B00" w:rsidRPr="005C1E46" w:rsidRDefault="00162B00" w:rsidP="00162B00">
      <w:pPr>
        <w:pStyle w:val="Default"/>
        <w:ind w:firstLine="540"/>
        <w:jc w:val="center"/>
      </w:pPr>
      <w:r w:rsidRPr="005C1E46">
        <w:t>Уважаемые коллеги!</w:t>
      </w:r>
    </w:p>
    <w:p w:rsidR="00162B00" w:rsidRPr="005C1E46" w:rsidRDefault="00162B00" w:rsidP="00162B00">
      <w:pPr>
        <w:pStyle w:val="Default"/>
        <w:ind w:firstLine="540"/>
      </w:pPr>
    </w:p>
    <w:p w:rsidR="00162B00" w:rsidRPr="005C1E46" w:rsidRDefault="00162B00" w:rsidP="00162B00">
      <w:pPr>
        <w:pStyle w:val="Default"/>
        <w:ind w:firstLine="540"/>
        <w:jc w:val="both"/>
      </w:pPr>
      <w:r w:rsidRPr="005C1E46">
        <w:t xml:space="preserve">Факультет права приглашает Вас принять участие в </w:t>
      </w:r>
      <w:r w:rsidR="00915586" w:rsidRPr="005C1E46">
        <w:t xml:space="preserve">ежегодном </w:t>
      </w:r>
      <w:r w:rsidRPr="005C1E46">
        <w:t>сборнике научных трудов</w:t>
      </w:r>
      <w:r w:rsidRPr="005C1E46">
        <w:rPr>
          <w:b/>
        </w:rPr>
        <w:t xml:space="preserve"> «Народ и власть: взаимодействие в истории и современности»</w:t>
      </w:r>
      <w:r w:rsidRPr="005C1E46">
        <w:t xml:space="preserve">. Сборник посвящается памяти основателя факультета права НИУ ВШЭ – Нижний Новгород профессора </w:t>
      </w:r>
      <w:r w:rsidR="00FD3EC9" w:rsidRPr="005C1E46">
        <w:rPr>
          <w:b/>
        </w:rPr>
        <w:t xml:space="preserve">Юрия Григорьевича </w:t>
      </w:r>
      <w:proofErr w:type="spellStart"/>
      <w:r w:rsidR="00FD3EC9" w:rsidRPr="005C1E46">
        <w:rPr>
          <w:b/>
        </w:rPr>
        <w:t>Гала</w:t>
      </w:r>
      <w:r w:rsidR="000C2BA7" w:rsidRPr="005C1E46">
        <w:rPr>
          <w:b/>
        </w:rPr>
        <w:t>я</w:t>
      </w:r>
      <w:proofErr w:type="spellEnd"/>
      <w:r w:rsidR="00FD3EC9" w:rsidRPr="005C1E46">
        <w:rPr>
          <w:b/>
        </w:rPr>
        <w:t>.</w:t>
      </w:r>
    </w:p>
    <w:p w:rsidR="00162B00" w:rsidRPr="005C1E46" w:rsidRDefault="00162B00" w:rsidP="00162B00">
      <w:pPr>
        <w:pStyle w:val="Default"/>
        <w:ind w:firstLine="540"/>
        <w:jc w:val="both"/>
      </w:pPr>
      <w:r w:rsidRPr="005C1E46">
        <w:t>Планируется два раздела сборника, один из которых будет посвящен вопросам права (история и современность), второй –</w:t>
      </w:r>
      <w:r w:rsidR="008A5185">
        <w:t xml:space="preserve"> </w:t>
      </w:r>
      <w:r w:rsidRPr="005C1E46">
        <w:t>истории</w:t>
      </w:r>
      <w:r w:rsidR="0039113B" w:rsidRPr="005C1E46">
        <w:t xml:space="preserve"> России и Нижегородского края</w:t>
      </w:r>
      <w:r w:rsidRPr="005C1E46">
        <w:t xml:space="preserve">. В состав сборника войдут также материалы </w:t>
      </w:r>
      <w:r w:rsidR="00B93761">
        <w:t xml:space="preserve">аспирантов и </w:t>
      </w:r>
      <w:r w:rsidRPr="005C1E46">
        <w:t>студентов, подготовленные в соавторстве с научными руководителями.</w:t>
      </w:r>
    </w:p>
    <w:p w:rsidR="00162B00" w:rsidRPr="005C1E46" w:rsidRDefault="00162B00" w:rsidP="00162B00">
      <w:pPr>
        <w:pStyle w:val="Default"/>
        <w:ind w:firstLine="540"/>
        <w:jc w:val="both"/>
      </w:pPr>
      <w:r w:rsidRPr="005C1E46">
        <w:t xml:space="preserve">Представление материалов – </w:t>
      </w:r>
      <w:r w:rsidRPr="005C1E46">
        <w:rPr>
          <w:b/>
          <w:bCs/>
        </w:rPr>
        <w:t xml:space="preserve">до </w:t>
      </w:r>
      <w:r w:rsidR="00915586" w:rsidRPr="005C1E46">
        <w:rPr>
          <w:b/>
          <w:bCs/>
        </w:rPr>
        <w:t>1</w:t>
      </w:r>
      <w:r w:rsidR="008A5185">
        <w:rPr>
          <w:b/>
          <w:bCs/>
        </w:rPr>
        <w:t xml:space="preserve"> </w:t>
      </w:r>
      <w:r w:rsidR="00175A47">
        <w:rPr>
          <w:b/>
          <w:bCs/>
        </w:rPr>
        <w:t>июля</w:t>
      </w:r>
      <w:r w:rsidRPr="005C1E46">
        <w:rPr>
          <w:b/>
          <w:bCs/>
        </w:rPr>
        <w:t xml:space="preserve"> 201</w:t>
      </w:r>
      <w:r w:rsidR="00D779B2">
        <w:rPr>
          <w:b/>
          <w:bCs/>
        </w:rPr>
        <w:t>9</w:t>
      </w:r>
      <w:r w:rsidRPr="005C1E46">
        <w:rPr>
          <w:b/>
          <w:bCs/>
        </w:rPr>
        <w:t xml:space="preserve"> г.</w:t>
      </w:r>
    </w:p>
    <w:p w:rsidR="00162B00" w:rsidRPr="005C1E46" w:rsidRDefault="00162B00" w:rsidP="00162B00">
      <w:pPr>
        <w:pStyle w:val="Default"/>
        <w:ind w:firstLine="540"/>
        <w:jc w:val="both"/>
        <w:rPr>
          <w:bCs/>
        </w:rPr>
      </w:pPr>
      <w:r w:rsidRPr="005C1E46">
        <w:t xml:space="preserve">Для участия в сборнике материал </w:t>
      </w:r>
      <w:r w:rsidR="00FD3EC9" w:rsidRPr="005C1E46">
        <w:t>направляется</w:t>
      </w:r>
      <w:r w:rsidRPr="005C1E46">
        <w:t xml:space="preserve"> по эл. адрес</w:t>
      </w:r>
      <w:r w:rsidR="00B93761">
        <w:t>у</w:t>
      </w:r>
      <w:r w:rsidRPr="005C1E46">
        <w:t xml:space="preserve">: </w:t>
      </w:r>
      <w:hyperlink r:id="rId9" w:history="1">
        <w:r w:rsidRPr="005C1E46">
          <w:rPr>
            <w:rStyle w:val="a8"/>
            <w:b/>
            <w:bCs/>
            <w:lang w:val="en-US"/>
          </w:rPr>
          <w:t>imikheeva</w:t>
        </w:r>
        <w:r w:rsidRPr="005C1E46">
          <w:rPr>
            <w:rStyle w:val="a8"/>
            <w:b/>
            <w:bCs/>
          </w:rPr>
          <w:t>@</w:t>
        </w:r>
        <w:r w:rsidRPr="005C1E46">
          <w:rPr>
            <w:rStyle w:val="a8"/>
            <w:b/>
            <w:bCs/>
            <w:lang w:val="en-US"/>
          </w:rPr>
          <w:t>hse</w:t>
        </w:r>
        <w:r w:rsidRPr="005C1E46">
          <w:rPr>
            <w:rStyle w:val="a8"/>
            <w:b/>
            <w:bCs/>
          </w:rPr>
          <w:t>.</w:t>
        </w:r>
        <w:proofErr w:type="spellStart"/>
        <w:r w:rsidRPr="005C1E46">
          <w:rPr>
            <w:rStyle w:val="a8"/>
            <w:b/>
            <w:bCs/>
            <w:lang w:val="en-US"/>
          </w:rPr>
          <w:t>ru</w:t>
        </w:r>
        <w:proofErr w:type="spellEnd"/>
      </w:hyperlink>
      <w:r w:rsidRPr="005C1E46">
        <w:rPr>
          <w:bCs/>
        </w:rPr>
        <w:t xml:space="preserve"> </w:t>
      </w:r>
    </w:p>
    <w:p w:rsidR="00162B00" w:rsidRPr="005C1E46" w:rsidRDefault="00162B00" w:rsidP="00162B00">
      <w:pPr>
        <w:pStyle w:val="Default"/>
        <w:ind w:firstLine="540"/>
        <w:jc w:val="both"/>
        <w:rPr>
          <w:b/>
        </w:rPr>
      </w:pPr>
      <w:r w:rsidRPr="005C1E46">
        <w:rPr>
          <w:b/>
        </w:rPr>
        <w:t>В теме письма сделайте пометку «СБОРНИК. ГАЛАЕВСКИЕ ЧТЕНИЯ», в названии файл</w:t>
      </w:r>
      <w:r w:rsidR="00B93761">
        <w:rPr>
          <w:b/>
        </w:rPr>
        <w:t>а</w:t>
      </w:r>
      <w:r w:rsidRPr="005C1E46">
        <w:rPr>
          <w:b/>
        </w:rPr>
        <w:t xml:space="preserve"> укажите свою фамилию. </w:t>
      </w:r>
    </w:p>
    <w:p w:rsidR="00162B00" w:rsidRPr="005C1E46" w:rsidRDefault="00162B00" w:rsidP="00EC36E3">
      <w:pPr>
        <w:pStyle w:val="Default"/>
        <w:ind w:firstLine="540"/>
        <w:jc w:val="both"/>
        <w:rPr>
          <w:b/>
          <w:bCs/>
        </w:rPr>
      </w:pPr>
      <w:r w:rsidRPr="005C1E46">
        <w:rPr>
          <w:b/>
          <w:bCs/>
        </w:rPr>
        <w:t xml:space="preserve">Контактная информация: </w:t>
      </w:r>
      <w:r w:rsidRPr="005C1E46">
        <w:t>Тел.: +7 (910) </w:t>
      </w:r>
      <w:proofErr w:type="gramStart"/>
      <w:r w:rsidRPr="005C1E46">
        <w:t>3838101;  Адрес</w:t>
      </w:r>
      <w:proofErr w:type="gramEnd"/>
      <w:r w:rsidRPr="005C1E46">
        <w:t xml:space="preserve"> электронной почты: </w:t>
      </w:r>
      <w:hyperlink r:id="rId10" w:history="1">
        <w:r w:rsidRPr="005C1E46">
          <w:rPr>
            <w:rStyle w:val="a8"/>
            <w:lang w:val="en-US"/>
          </w:rPr>
          <w:t>imikheeva</w:t>
        </w:r>
        <w:r w:rsidRPr="005C1E46">
          <w:rPr>
            <w:rStyle w:val="a8"/>
          </w:rPr>
          <w:t>@</w:t>
        </w:r>
        <w:r w:rsidRPr="005C1E46">
          <w:rPr>
            <w:rStyle w:val="a8"/>
            <w:lang w:val="en-US"/>
          </w:rPr>
          <w:t>hse</w:t>
        </w:r>
        <w:r w:rsidRPr="005C1E46">
          <w:rPr>
            <w:rStyle w:val="a8"/>
          </w:rPr>
          <w:t>.</w:t>
        </w:r>
        <w:proofErr w:type="spellStart"/>
        <w:r w:rsidRPr="005C1E46">
          <w:rPr>
            <w:rStyle w:val="a8"/>
            <w:lang w:val="en-US"/>
          </w:rPr>
          <w:t>ru</w:t>
        </w:r>
        <w:proofErr w:type="spellEnd"/>
      </w:hyperlink>
      <w:r w:rsidR="00B93761">
        <w:rPr>
          <w:rStyle w:val="a8"/>
        </w:rPr>
        <w:t xml:space="preserve"> </w:t>
      </w:r>
      <w:r w:rsidRPr="005C1E46">
        <w:rPr>
          <w:bCs/>
        </w:rPr>
        <w:t xml:space="preserve">(Ирина Вячеславовна Михеева, </w:t>
      </w:r>
      <w:proofErr w:type="spellStart"/>
      <w:r w:rsidRPr="005C1E46">
        <w:rPr>
          <w:bCs/>
        </w:rPr>
        <w:t>д.ю.н</w:t>
      </w:r>
      <w:proofErr w:type="spellEnd"/>
      <w:r w:rsidRPr="005C1E46">
        <w:rPr>
          <w:bCs/>
        </w:rPr>
        <w:t>., зав. кафедрой конституционного и административного права НИУ ВШЭ – Нижний Новгород</w:t>
      </w:r>
      <w:r w:rsidRPr="005C1E46">
        <w:rPr>
          <w:b/>
          <w:bCs/>
        </w:rPr>
        <w:t>)</w:t>
      </w:r>
    </w:p>
    <w:p w:rsidR="00162B00" w:rsidRPr="00162B00" w:rsidRDefault="00162B00" w:rsidP="00162B00">
      <w:pPr>
        <w:ind w:firstLine="540"/>
        <w:jc w:val="both"/>
        <w:rPr>
          <w:rFonts w:ascii="Times New Roman" w:hAnsi="Times New Roman" w:cs="Times New Roman"/>
          <w:b/>
          <w:bCs/>
          <w:sz w:val="24"/>
          <w:szCs w:val="24"/>
        </w:rPr>
      </w:pPr>
    </w:p>
    <w:p w:rsidR="00EC36E3" w:rsidRDefault="00EC36E3" w:rsidP="00162B00">
      <w:pPr>
        <w:tabs>
          <w:tab w:val="left" w:pos="1665"/>
        </w:tabs>
        <w:ind w:right="-90" w:firstLine="540"/>
        <w:jc w:val="center"/>
        <w:rPr>
          <w:rFonts w:ascii="Times New Roman" w:hAnsi="Times New Roman" w:cs="Times New Roman"/>
          <w:b/>
          <w:bCs/>
          <w:sz w:val="24"/>
          <w:szCs w:val="24"/>
        </w:rPr>
      </w:pPr>
    </w:p>
    <w:p w:rsidR="00B93761" w:rsidRDefault="00B93761" w:rsidP="00162B00">
      <w:pPr>
        <w:tabs>
          <w:tab w:val="left" w:pos="1665"/>
        </w:tabs>
        <w:ind w:right="-90" w:firstLine="540"/>
        <w:jc w:val="center"/>
        <w:rPr>
          <w:rFonts w:ascii="Times New Roman" w:hAnsi="Times New Roman" w:cs="Times New Roman"/>
          <w:b/>
          <w:bCs/>
          <w:sz w:val="24"/>
          <w:szCs w:val="24"/>
        </w:rPr>
      </w:pPr>
    </w:p>
    <w:p w:rsidR="00B93761" w:rsidRDefault="00B93761" w:rsidP="00162B00">
      <w:pPr>
        <w:tabs>
          <w:tab w:val="left" w:pos="1665"/>
        </w:tabs>
        <w:ind w:right="-90" w:firstLine="540"/>
        <w:jc w:val="center"/>
        <w:rPr>
          <w:rFonts w:ascii="Times New Roman" w:hAnsi="Times New Roman" w:cs="Times New Roman"/>
          <w:b/>
          <w:bCs/>
          <w:sz w:val="24"/>
          <w:szCs w:val="24"/>
        </w:rPr>
      </w:pPr>
    </w:p>
    <w:p w:rsidR="00EC36E3" w:rsidRDefault="00EC36E3" w:rsidP="00EC36E3">
      <w:pPr>
        <w:tabs>
          <w:tab w:val="left" w:pos="1665"/>
        </w:tabs>
        <w:spacing w:after="0" w:line="240" w:lineRule="auto"/>
        <w:ind w:right="-91" w:firstLine="539"/>
        <w:jc w:val="both"/>
        <w:rPr>
          <w:rFonts w:ascii="Times New Roman" w:hAnsi="Times New Roman" w:cs="Times New Roman"/>
          <w:b/>
          <w:bCs/>
          <w:sz w:val="24"/>
          <w:szCs w:val="24"/>
        </w:rPr>
      </w:pPr>
    </w:p>
    <w:p w:rsidR="00970092" w:rsidRDefault="00DA081A" w:rsidP="00EC36E3">
      <w:pPr>
        <w:tabs>
          <w:tab w:val="left" w:pos="1665"/>
        </w:tabs>
        <w:spacing w:after="0" w:line="240" w:lineRule="auto"/>
        <w:ind w:right="-91" w:firstLine="539"/>
        <w:jc w:val="both"/>
        <w:rPr>
          <w:rFonts w:ascii="Times New Roman" w:hAnsi="Times New Roman" w:cs="Times New Roman"/>
          <w:b/>
          <w:bCs/>
          <w:sz w:val="24"/>
          <w:szCs w:val="24"/>
        </w:rPr>
      </w:pPr>
      <w:r>
        <w:rPr>
          <w:rFonts w:ascii="Times New Roman" w:hAnsi="Times New Roman" w:cs="Times New Roman"/>
          <w:b/>
          <w:bCs/>
          <w:sz w:val="24"/>
          <w:szCs w:val="24"/>
        </w:rPr>
        <w:t xml:space="preserve">Отв. редактор </w:t>
      </w:r>
      <w:r w:rsidR="00970092">
        <w:rPr>
          <w:rFonts w:ascii="Times New Roman" w:hAnsi="Times New Roman" w:cs="Times New Roman"/>
          <w:b/>
          <w:bCs/>
          <w:sz w:val="24"/>
          <w:szCs w:val="24"/>
        </w:rPr>
        <w:t xml:space="preserve">Ежегодника </w:t>
      </w:r>
    </w:p>
    <w:p w:rsidR="00970092" w:rsidRDefault="00970092" w:rsidP="00EC36E3">
      <w:pPr>
        <w:tabs>
          <w:tab w:val="left" w:pos="1665"/>
        </w:tabs>
        <w:spacing w:after="0" w:line="240" w:lineRule="auto"/>
        <w:ind w:right="-91" w:firstLine="539"/>
        <w:jc w:val="both"/>
        <w:rPr>
          <w:rFonts w:ascii="Times New Roman" w:hAnsi="Times New Roman" w:cs="Times New Roman"/>
          <w:b/>
          <w:bCs/>
          <w:sz w:val="24"/>
          <w:szCs w:val="24"/>
        </w:rPr>
      </w:pPr>
      <w:r>
        <w:rPr>
          <w:rFonts w:ascii="Times New Roman" w:hAnsi="Times New Roman" w:cs="Times New Roman"/>
          <w:b/>
          <w:bCs/>
          <w:sz w:val="24"/>
          <w:szCs w:val="24"/>
        </w:rPr>
        <w:t xml:space="preserve">факультета права </w:t>
      </w:r>
    </w:p>
    <w:p w:rsidR="00EC36E3" w:rsidRDefault="00970092" w:rsidP="00EC36E3">
      <w:pPr>
        <w:tabs>
          <w:tab w:val="left" w:pos="1665"/>
        </w:tabs>
        <w:spacing w:after="0" w:line="240" w:lineRule="auto"/>
        <w:ind w:right="-91" w:firstLine="539"/>
        <w:jc w:val="both"/>
        <w:rPr>
          <w:rFonts w:ascii="Times New Roman" w:hAnsi="Times New Roman" w:cs="Times New Roman"/>
          <w:b/>
          <w:bCs/>
          <w:sz w:val="24"/>
          <w:szCs w:val="24"/>
        </w:rPr>
      </w:pPr>
      <w:r>
        <w:rPr>
          <w:rFonts w:ascii="Times New Roman" w:hAnsi="Times New Roman" w:cs="Times New Roman"/>
          <w:b/>
          <w:bCs/>
          <w:sz w:val="24"/>
          <w:szCs w:val="24"/>
        </w:rPr>
        <w:t>НИУ ВШЭ – Нижний Новгород</w:t>
      </w:r>
      <w:r w:rsidR="00EC36E3">
        <w:rPr>
          <w:rFonts w:ascii="Times New Roman" w:hAnsi="Times New Roman" w:cs="Times New Roman"/>
          <w:b/>
          <w:bCs/>
          <w:sz w:val="24"/>
          <w:szCs w:val="24"/>
        </w:rPr>
        <w:t xml:space="preserve">            </w:t>
      </w:r>
    </w:p>
    <w:p w:rsidR="002F4F63" w:rsidRDefault="00EC36E3" w:rsidP="00EC36E3">
      <w:pPr>
        <w:tabs>
          <w:tab w:val="left" w:pos="1665"/>
        </w:tabs>
        <w:spacing w:after="0" w:line="240" w:lineRule="auto"/>
        <w:ind w:right="-91" w:firstLine="539"/>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A081A">
        <w:rPr>
          <w:rFonts w:ascii="Times New Roman" w:hAnsi="Times New Roman" w:cs="Times New Roman"/>
          <w:b/>
          <w:bCs/>
          <w:sz w:val="24"/>
          <w:szCs w:val="24"/>
        </w:rPr>
        <w:t>И</w:t>
      </w:r>
      <w:r>
        <w:rPr>
          <w:rFonts w:ascii="Times New Roman" w:hAnsi="Times New Roman" w:cs="Times New Roman"/>
          <w:b/>
          <w:bCs/>
          <w:sz w:val="24"/>
          <w:szCs w:val="24"/>
        </w:rPr>
        <w:t>.В.</w:t>
      </w:r>
      <w:r w:rsidR="006320F2">
        <w:rPr>
          <w:rFonts w:ascii="Times New Roman" w:hAnsi="Times New Roman" w:cs="Times New Roman"/>
          <w:b/>
          <w:bCs/>
          <w:sz w:val="24"/>
          <w:szCs w:val="24"/>
        </w:rPr>
        <w:t xml:space="preserve"> </w:t>
      </w:r>
      <w:r w:rsidR="00DA081A">
        <w:rPr>
          <w:rFonts w:ascii="Times New Roman" w:hAnsi="Times New Roman" w:cs="Times New Roman"/>
          <w:b/>
          <w:bCs/>
          <w:sz w:val="24"/>
          <w:szCs w:val="24"/>
        </w:rPr>
        <w:t>Михеева</w:t>
      </w:r>
      <w:r w:rsidR="002F4F63">
        <w:rPr>
          <w:rFonts w:ascii="Times New Roman" w:hAnsi="Times New Roman" w:cs="Times New Roman"/>
          <w:b/>
          <w:bCs/>
          <w:sz w:val="24"/>
          <w:szCs w:val="24"/>
        </w:rPr>
        <w:br w:type="page"/>
      </w:r>
    </w:p>
    <w:p w:rsidR="00162B00" w:rsidRPr="004F7010" w:rsidRDefault="00162B00" w:rsidP="00162B00">
      <w:pPr>
        <w:tabs>
          <w:tab w:val="left" w:pos="1665"/>
        </w:tabs>
        <w:ind w:right="-90" w:firstLine="540"/>
        <w:jc w:val="center"/>
        <w:rPr>
          <w:rFonts w:ascii="Times New Roman" w:hAnsi="Times New Roman" w:cs="Times New Roman"/>
          <w:b/>
          <w:bCs/>
          <w:sz w:val="28"/>
          <w:szCs w:val="28"/>
        </w:rPr>
      </w:pPr>
      <w:r w:rsidRPr="004F7010">
        <w:rPr>
          <w:rFonts w:ascii="Times New Roman" w:hAnsi="Times New Roman" w:cs="Times New Roman"/>
          <w:b/>
          <w:bCs/>
          <w:sz w:val="28"/>
          <w:szCs w:val="28"/>
        </w:rPr>
        <w:lastRenderedPageBreak/>
        <w:t>Требования</w:t>
      </w:r>
    </w:p>
    <w:p w:rsidR="00162B00" w:rsidRPr="00D779B2" w:rsidRDefault="00162B00" w:rsidP="00162B00">
      <w:pPr>
        <w:ind w:firstLine="540"/>
        <w:jc w:val="both"/>
        <w:rPr>
          <w:rFonts w:ascii="Times New Roman" w:hAnsi="Times New Roman" w:cs="Times New Roman"/>
          <w:sz w:val="24"/>
          <w:szCs w:val="24"/>
        </w:rPr>
      </w:pPr>
      <w:r w:rsidRPr="00162B00">
        <w:rPr>
          <w:rFonts w:ascii="Times New Roman" w:hAnsi="Times New Roman" w:cs="Times New Roman"/>
          <w:b/>
          <w:bCs/>
          <w:sz w:val="24"/>
          <w:szCs w:val="24"/>
          <w:u w:val="single"/>
        </w:rPr>
        <w:t>Тексты статей участников по указанн</w:t>
      </w:r>
      <w:r w:rsidR="00B93761">
        <w:rPr>
          <w:rFonts w:ascii="Times New Roman" w:hAnsi="Times New Roman" w:cs="Times New Roman"/>
          <w:b/>
          <w:bCs/>
          <w:sz w:val="24"/>
          <w:szCs w:val="24"/>
          <w:u w:val="single"/>
        </w:rPr>
        <w:t>ому</w:t>
      </w:r>
      <w:r w:rsidRPr="00162B00">
        <w:rPr>
          <w:rFonts w:ascii="Times New Roman" w:hAnsi="Times New Roman" w:cs="Times New Roman"/>
          <w:b/>
          <w:bCs/>
          <w:sz w:val="24"/>
          <w:szCs w:val="24"/>
          <w:u w:val="single"/>
        </w:rPr>
        <w:t xml:space="preserve"> эл. адрес</w:t>
      </w:r>
      <w:r w:rsidR="00B93761">
        <w:rPr>
          <w:rFonts w:ascii="Times New Roman" w:hAnsi="Times New Roman" w:cs="Times New Roman"/>
          <w:b/>
          <w:bCs/>
          <w:sz w:val="24"/>
          <w:szCs w:val="24"/>
          <w:u w:val="single"/>
        </w:rPr>
        <w:t>у</w:t>
      </w:r>
      <w:r w:rsidRPr="00162B00">
        <w:rPr>
          <w:rFonts w:ascii="Times New Roman" w:hAnsi="Times New Roman" w:cs="Times New Roman"/>
          <w:b/>
          <w:bCs/>
          <w:sz w:val="24"/>
          <w:szCs w:val="24"/>
          <w:u w:val="single"/>
        </w:rPr>
        <w:t xml:space="preserve"> принимаются до </w:t>
      </w:r>
      <w:r w:rsidR="001363C8">
        <w:rPr>
          <w:rFonts w:ascii="Times New Roman" w:hAnsi="Times New Roman" w:cs="Times New Roman"/>
          <w:b/>
          <w:bCs/>
          <w:sz w:val="24"/>
          <w:szCs w:val="24"/>
          <w:u w:val="single"/>
        </w:rPr>
        <w:t>1</w:t>
      </w:r>
      <w:r w:rsidR="00B93761">
        <w:rPr>
          <w:rFonts w:ascii="Times New Roman" w:hAnsi="Times New Roman" w:cs="Times New Roman"/>
          <w:b/>
          <w:bCs/>
          <w:sz w:val="24"/>
          <w:szCs w:val="24"/>
          <w:u w:val="single"/>
        </w:rPr>
        <w:t>июля</w:t>
      </w:r>
      <w:r w:rsidRPr="00162B00">
        <w:rPr>
          <w:rFonts w:ascii="Times New Roman" w:hAnsi="Times New Roman" w:cs="Times New Roman"/>
          <w:b/>
          <w:bCs/>
          <w:sz w:val="24"/>
          <w:szCs w:val="24"/>
          <w:u w:val="single"/>
        </w:rPr>
        <w:t xml:space="preserve"> 201</w:t>
      </w:r>
      <w:r w:rsidR="0015181E">
        <w:rPr>
          <w:rFonts w:ascii="Times New Roman" w:hAnsi="Times New Roman" w:cs="Times New Roman"/>
          <w:b/>
          <w:bCs/>
          <w:sz w:val="24"/>
          <w:szCs w:val="24"/>
          <w:u w:val="single"/>
        </w:rPr>
        <w:t>8</w:t>
      </w:r>
      <w:r w:rsidRPr="00162B00">
        <w:rPr>
          <w:rFonts w:ascii="Times New Roman" w:hAnsi="Times New Roman" w:cs="Times New Roman"/>
          <w:b/>
          <w:bCs/>
          <w:sz w:val="24"/>
          <w:szCs w:val="24"/>
          <w:u w:val="single"/>
        </w:rPr>
        <w:t xml:space="preserve"> г.</w:t>
      </w:r>
      <w:r w:rsidR="001C6BA3" w:rsidRPr="001C6BA3">
        <w:rPr>
          <w:rFonts w:ascii="Times New Roman" w:hAnsi="Times New Roman" w:cs="Times New Roman"/>
          <w:b/>
          <w:bCs/>
          <w:sz w:val="24"/>
          <w:szCs w:val="24"/>
          <w:u w:val="single"/>
        </w:rPr>
        <w:t xml:space="preserve"> </w:t>
      </w:r>
      <w:r w:rsidRPr="00162B00">
        <w:rPr>
          <w:rFonts w:ascii="Times New Roman" w:hAnsi="Times New Roman" w:cs="Times New Roman"/>
          <w:sz w:val="24"/>
          <w:szCs w:val="24"/>
        </w:rPr>
        <w:t xml:space="preserve">Статьи, присланные позже указанного срока или не соответствующие ниже предъявляемым требованиям, не смогут быть опубликованы. </w:t>
      </w:r>
      <w:r w:rsidRPr="00162B00">
        <w:rPr>
          <w:rFonts w:ascii="Times New Roman" w:hAnsi="Times New Roman" w:cs="Times New Roman"/>
          <w:b/>
          <w:sz w:val="24"/>
          <w:szCs w:val="24"/>
        </w:rPr>
        <w:t>Содержание статьи должно соответствовать тематике сборника,</w:t>
      </w:r>
      <w:r w:rsidRPr="00162B00">
        <w:rPr>
          <w:rFonts w:ascii="Times New Roman" w:hAnsi="Times New Roman" w:cs="Times New Roman"/>
          <w:sz w:val="24"/>
          <w:szCs w:val="24"/>
        </w:rPr>
        <w:t xml:space="preserve"> обладать научной новизной. Присланные материалы не должны быть ранее опубликованы в печатных и электронных изданиях.</w:t>
      </w:r>
      <w:r w:rsidR="00D779B2">
        <w:rPr>
          <w:rFonts w:ascii="Times New Roman" w:hAnsi="Times New Roman" w:cs="Times New Roman"/>
          <w:sz w:val="24"/>
          <w:szCs w:val="24"/>
        </w:rPr>
        <w:t xml:space="preserve"> </w:t>
      </w:r>
    </w:p>
    <w:p w:rsidR="00162B00" w:rsidRPr="00162B00" w:rsidRDefault="00162B00" w:rsidP="00162B00">
      <w:pPr>
        <w:ind w:firstLine="540"/>
        <w:rPr>
          <w:rFonts w:ascii="Times New Roman" w:hAnsi="Times New Roman" w:cs="Times New Roman"/>
          <w:b/>
          <w:spacing w:val="-4"/>
          <w:sz w:val="24"/>
          <w:szCs w:val="24"/>
          <w:lang w:val="en-US" w:eastAsia="ru-RU"/>
        </w:rPr>
      </w:pPr>
      <w:r w:rsidRPr="00162B00">
        <w:rPr>
          <w:rFonts w:ascii="Times New Roman" w:hAnsi="Times New Roman" w:cs="Times New Roman"/>
          <w:b/>
          <w:spacing w:val="-4"/>
          <w:sz w:val="24"/>
          <w:szCs w:val="24"/>
          <w:lang w:eastAsia="ru-RU"/>
        </w:rPr>
        <w:t xml:space="preserve">Требования к публикации: </w:t>
      </w:r>
    </w:p>
    <w:p w:rsidR="00162B00" w:rsidRDefault="00162B00" w:rsidP="00162B00">
      <w:pPr>
        <w:numPr>
          <w:ilvl w:val="0"/>
          <w:numId w:val="1"/>
        </w:numPr>
        <w:tabs>
          <w:tab w:val="num" w:pos="900"/>
        </w:tabs>
        <w:spacing w:after="0" w:line="240" w:lineRule="auto"/>
        <w:ind w:left="0" w:firstLine="540"/>
        <w:jc w:val="both"/>
        <w:rPr>
          <w:rFonts w:ascii="Times New Roman" w:hAnsi="Times New Roman" w:cs="Times New Roman"/>
          <w:spacing w:val="-4"/>
          <w:sz w:val="24"/>
          <w:szCs w:val="24"/>
          <w:lang w:eastAsia="ru-RU"/>
        </w:rPr>
      </w:pPr>
      <w:r w:rsidRPr="00162B00">
        <w:rPr>
          <w:rFonts w:ascii="Times New Roman" w:hAnsi="Times New Roman" w:cs="Times New Roman"/>
          <w:spacing w:val="-4"/>
          <w:sz w:val="24"/>
          <w:szCs w:val="24"/>
          <w:lang w:eastAsia="ru-RU"/>
        </w:rPr>
        <w:t xml:space="preserve">Выполнение в программе </w:t>
      </w:r>
      <w:proofErr w:type="spellStart"/>
      <w:r w:rsidRPr="00162B00">
        <w:rPr>
          <w:rFonts w:ascii="Times New Roman" w:hAnsi="Times New Roman" w:cs="Times New Roman"/>
          <w:spacing w:val="-4"/>
          <w:sz w:val="24"/>
          <w:szCs w:val="24"/>
          <w:lang w:val="en-US" w:eastAsia="ru-RU"/>
        </w:rPr>
        <w:t>MicrosoftWord</w:t>
      </w:r>
      <w:proofErr w:type="spellEnd"/>
      <w:r w:rsidRPr="00162B00">
        <w:rPr>
          <w:rFonts w:ascii="Times New Roman" w:hAnsi="Times New Roman" w:cs="Times New Roman"/>
          <w:spacing w:val="-4"/>
          <w:sz w:val="24"/>
          <w:szCs w:val="24"/>
          <w:lang w:eastAsia="ru-RU"/>
        </w:rPr>
        <w:t>.</w:t>
      </w:r>
    </w:p>
    <w:p w:rsidR="00162B00" w:rsidRPr="00162B00" w:rsidRDefault="00162B00" w:rsidP="00162B00">
      <w:pPr>
        <w:numPr>
          <w:ilvl w:val="0"/>
          <w:numId w:val="1"/>
        </w:numPr>
        <w:tabs>
          <w:tab w:val="num" w:pos="900"/>
        </w:tabs>
        <w:spacing w:after="0" w:line="240" w:lineRule="auto"/>
        <w:ind w:left="0" w:firstLine="540"/>
        <w:jc w:val="both"/>
        <w:rPr>
          <w:rFonts w:ascii="Times New Roman" w:hAnsi="Times New Roman" w:cs="Times New Roman"/>
          <w:spacing w:val="-4"/>
          <w:sz w:val="24"/>
          <w:szCs w:val="24"/>
          <w:lang w:eastAsia="ru-RU"/>
        </w:rPr>
      </w:pPr>
      <w:r w:rsidRPr="00162B00">
        <w:rPr>
          <w:rFonts w:ascii="Times New Roman" w:hAnsi="Times New Roman" w:cs="Times New Roman"/>
          <w:spacing w:val="-4"/>
          <w:sz w:val="24"/>
          <w:szCs w:val="24"/>
          <w:lang w:eastAsia="ru-RU"/>
        </w:rPr>
        <w:t>Отступы: сверху – 2 см, снизу – 2 см, слева – 2 см, справа – 2 см.</w:t>
      </w:r>
    </w:p>
    <w:p w:rsidR="00162B00" w:rsidRPr="00162B00" w:rsidRDefault="00162B00" w:rsidP="00162B00">
      <w:pPr>
        <w:numPr>
          <w:ilvl w:val="0"/>
          <w:numId w:val="1"/>
        </w:numPr>
        <w:tabs>
          <w:tab w:val="num" w:pos="900"/>
        </w:tabs>
        <w:spacing w:after="0" w:line="240" w:lineRule="auto"/>
        <w:ind w:left="0" w:firstLine="540"/>
        <w:jc w:val="both"/>
        <w:rPr>
          <w:rFonts w:ascii="Times New Roman" w:hAnsi="Times New Roman" w:cs="Times New Roman"/>
          <w:spacing w:val="-4"/>
          <w:sz w:val="24"/>
          <w:szCs w:val="24"/>
          <w:lang w:eastAsia="ru-RU"/>
        </w:rPr>
      </w:pPr>
      <w:r w:rsidRPr="00162B00">
        <w:rPr>
          <w:rFonts w:ascii="Times New Roman" w:hAnsi="Times New Roman" w:cs="Times New Roman"/>
          <w:spacing w:val="-4"/>
          <w:sz w:val="24"/>
          <w:szCs w:val="24"/>
          <w:lang w:eastAsia="ru-RU"/>
        </w:rPr>
        <w:t xml:space="preserve">Шрифт </w:t>
      </w:r>
      <w:proofErr w:type="spellStart"/>
      <w:r w:rsidRPr="00162B00">
        <w:rPr>
          <w:rFonts w:ascii="Times New Roman" w:hAnsi="Times New Roman" w:cs="Times New Roman"/>
          <w:spacing w:val="-4"/>
          <w:sz w:val="24"/>
          <w:szCs w:val="24"/>
          <w:lang w:val="en-US" w:eastAsia="ru-RU"/>
        </w:rPr>
        <w:t>TimesNewRoman</w:t>
      </w:r>
      <w:proofErr w:type="spellEnd"/>
      <w:r w:rsidRPr="00162B00">
        <w:rPr>
          <w:rFonts w:ascii="Times New Roman" w:hAnsi="Times New Roman" w:cs="Times New Roman"/>
          <w:spacing w:val="-4"/>
          <w:sz w:val="24"/>
          <w:szCs w:val="24"/>
          <w:lang w:eastAsia="ru-RU"/>
        </w:rPr>
        <w:t>. Размер шрифта – 12, междустрочный интервал – одинарный.</w:t>
      </w:r>
    </w:p>
    <w:p w:rsidR="00162B00" w:rsidRPr="00162B00" w:rsidRDefault="00162B00" w:rsidP="00162B00">
      <w:pPr>
        <w:numPr>
          <w:ilvl w:val="0"/>
          <w:numId w:val="1"/>
        </w:numPr>
        <w:tabs>
          <w:tab w:val="num" w:pos="900"/>
        </w:tabs>
        <w:spacing w:after="0" w:line="240" w:lineRule="auto"/>
        <w:ind w:left="0" w:firstLine="540"/>
        <w:jc w:val="both"/>
        <w:rPr>
          <w:rFonts w:ascii="Times New Roman" w:hAnsi="Times New Roman" w:cs="Times New Roman"/>
          <w:spacing w:val="-4"/>
          <w:sz w:val="24"/>
          <w:szCs w:val="24"/>
          <w:lang w:eastAsia="ru-RU"/>
        </w:rPr>
      </w:pPr>
      <w:r w:rsidRPr="00162B00">
        <w:rPr>
          <w:rFonts w:ascii="Times New Roman" w:hAnsi="Times New Roman" w:cs="Times New Roman"/>
          <w:spacing w:val="-4"/>
          <w:sz w:val="24"/>
          <w:szCs w:val="24"/>
          <w:lang w:eastAsia="ru-RU"/>
        </w:rPr>
        <w:t>Сноски сквозные постраничные</w:t>
      </w:r>
      <w:r>
        <w:rPr>
          <w:rFonts w:ascii="Times New Roman" w:hAnsi="Times New Roman" w:cs="Times New Roman"/>
          <w:spacing w:val="-4"/>
          <w:sz w:val="24"/>
          <w:szCs w:val="24"/>
          <w:lang w:eastAsia="ru-RU"/>
        </w:rPr>
        <w:t>, размер шрифта – 10.</w:t>
      </w:r>
    </w:p>
    <w:p w:rsidR="00162B00" w:rsidRPr="00162B00" w:rsidRDefault="00162B00" w:rsidP="00162B00">
      <w:pPr>
        <w:numPr>
          <w:ilvl w:val="0"/>
          <w:numId w:val="1"/>
        </w:numPr>
        <w:tabs>
          <w:tab w:val="num" w:pos="900"/>
          <w:tab w:val="num" w:pos="1440"/>
        </w:tabs>
        <w:spacing w:after="0" w:line="240" w:lineRule="auto"/>
        <w:ind w:left="0" w:firstLine="540"/>
        <w:jc w:val="both"/>
        <w:rPr>
          <w:rFonts w:ascii="Times New Roman" w:hAnsi="Times New Roman" w:cs="Times New Roman"/>
          <w:spacing w:val="-4"/>
          <w:sz w:val="24"/>
          <w:szCs w:val="24"/>
          <w:lang w:eastAsia="ru-RU"/>
        </w:rPr>
      </w:pPr>
      <w:r w:rsidRPr="00162B00">
        <w:rPr>
          <w:rFonts w:ascii="Times New Roman" w:hAnsi="Times New Roman" w:cs="Times New Roman"/>
          <w:spacing w:val="-4"/>
          <w:sz w:val="24"/>
          <w:szCs w:val="24"/>
          <w:lang w:eastAsia="ru-RU"/>
        </w:rPr>
        <w:t xml:space="preserve">Библиографический аппарат должен быть оформлен в соответствии с ГОСТ </w:t>
      </w:r>
      <w:r w:rsidR="00175A47">
        <w:rPr>
          <w:rFonts w:ascii="Times New Roman" w:hAnsi="Times New Roman" w:cs="Times New Roman"/>
          <w:spacing w:val="-4"/>
          <w:sz w:val="24"/>
          <w:szCs w:val="24"/>
          <w:lang w:val="en-US" w:eastAsia="ru-RU"/>
        </w:rPr>
        <w:t>P</w:t>
      </w:r>
      <w:r w:rsidR="00175A47">
        <w:rPr>
          <w:rFonts w:ascii="Times New Roman" w:hAnsi="Times New Roman" w:cs="Times New Roman"/>
          <w:spacing w:val="-4"/>
          <w:sz w:val="24"/>
          <w:szCs w:val="24"/>
          <w:lang w:eastAsia="ru-RU"/>
        </w:rPr>
        <w:t xml:space="preserve"> </w:t>
      </w:r>
      <w:r w:rsidRPr="00162B00">
        <w:rPr>
          <w:rFonts w:ascii="Times New Roman" w:hAnsi="Times New Roman" w:cs="Times New Roman"/>
          <w:spacing w:val="-4"/>
          <w:sz w:val="24"/>
          <w:szCs w:val="24"/>
          <w:lang w:eastAsia="ru-RU"/>
        </w:rPr>
        <w:t>7.</w:t>
      </w:r>
      <w:r w:rsidR="00175A47">
        <w:rPr>
          <w:rFonts w:ascii="Times New Roman" w:hAnsi="Times New Roman" w:cs="Times New Roman"/>
          <w:spacing w:val="-4"/>
          <w:sz w:val="24"/>
          <w:szCs w:val="24"/>
          <w:lang w:eastAsia="ru-RU"/>
        </w:rPr>
        <w:t>0.5</w:t>
      </w:r>
      <w:r w:rsidRPr="00162B00">
        <w:rPr>
          <w:rFonts w:ascii="Times New Roman" w:hAnsi="Times New Roman" w:cs="Times New Roman"/>
          <w:spacing w:val="-4"/>
          <w:sz w:val="24"/>
          <w:szCs w:val="24"/>
          <w:lang w:eastAsia="ru-RU"/>
        </w:rPr>
        <w:t>–200</w:t>
      </w:r>
      <w:r w:rsidR="00175A47">
        <w:rPr>
          <w:rFonts w:ascii="Times New Roman" w:hAnsi="Times New Roman" w:cs="Times New Roman"/>
          <w:spacing w:val="-4"/>
          <w:sz w:val="24"/>
          <w:szCs w:val="24"/>
          <w:lang w:eastAsia="ru-RU"/>
        </w:rPr>
        <w:t>8</w:t>
      </w:r>
      <w:r w:rsidRPr="00162B00">
        <w:rPr>
          <w:rFonts w:ascii="Times New Roman" w:hAnsi="Times New Roman" w:cs="Times New Roman"/>
          <w:spacing w:val="-4"/>
          <w:sz w:val="24"/>
          <w:szCs w:val="24"/>
          <w:lang w:eastAsia="ru-RU"/>
        </w:rPr>
        <w:t>.</w:t>
      </w:r>
    </w:p>
    <w:p w:rsidR="00162B00" w:rsidRPr="00162B00" w:rsidRDefault="00162B00" w:rsidP="00162B00">
      <w:pPr>
        <w:numPr>
          <w:ilvl w:val="0"/>
          <w:numId w:val="1"/>
        </w:numPr>
        <w:tabs>
          <w:tab w:val="num" w:pos="900"/>
        </w:tabs>
        <w:spacing w:after="0" w:line="240" w:lineRule="auto"/>
        <w:ind w:left="0" w:firstLine="540"/>
        <w:jc w:val="both"/>
        <w:rPr>
          <w:rFonts w:ascii="Times New Roman" w:hAnsi="Times New Roman" w:cs="Times New Roman"/>
          <w:spacing w:val="-4"/>
          <w:sz w:val="24"/>
          <w:szCs w:val="24"/>
          <w:lang w:eastAsia="ru-RU"/>
        </w:rPr>
      </w:pPr>
      <w:r w:rsidRPr="00162B00">
        <w:rPr>
          <w:rFonts w:ascii="Times New Roman" w:hAnsi="Times New Roman" w:cs="Times New Roman"/>
          <w:spacing w:val="-4"/>
          <w:sz w:val="24"/>
          <w:szCs w:val="24"/>
          <w:lang w:eastAsia="ru-RU"/>
        </w:rPr>
        <w:t xml:space="preserve">Объем – </w:t>
      </w:r>
      <w:proofErr w:type="gramStart"/>
      <w:r w:rsidRPr="00162B00">
        <w:rPr>
          <w:rFonts w:ascii="Times New Roman" w:hAnsi="Times New Roman" w:cs="Times New Roman"/>
          <w:spacing w:val="-4"/>
          <w:sz w:val="24"/>
          <w:szCs w:val="24"/>
          <w:lang w:eastAsia="ru-RU"/>
        </w:rPr>
        <w:t>до  0</w:t>
      </w:r>
      <w:proofErr w:type="gramEnd"/>
      <w:r w:rsidRPr="00162B00">
        <w:rPr>
          <w:rFonts w:ascii="Times New Roman" w:hAnsi="Times New Roman" w:cs="Times New Roman"/>
          <w:spacing w:val="-4"/>
          <w:sz w:val="24"/>
          <w:szCs w:val="24"/>
          <w:lang w:eastAsia="ru-RU"/>
        </w:rPr>
        <w:t>,</w:t>
      </w:r>
      <w:r w:rsidR="00B93761">
        <w:rPr>
          <w:rFonts w:ascii="Times New Roman" w:hAnsi="Times New Roman" w:cs="Times New Roman"/>
          <w:spacing w:val="-4"/>
          <w:sz w:val="24"/>
          <w:szCs w:val="24"/>
          <w:lang w:eastAsia="ru-RU"/>
        </w:rPr>
        <w:t>6</w:t>
      </w:r>
      <w:r w:rsidRPr="00162B00">
        <w:rPr>
          <w:rFonts w:ascii="Times New Roman" w:hAnsi="Times New Roman" w:cs="Times New Roman"/>
          <w:spacing w:val="-4"/>
          <w:sz w:val="24"/>
          <w:szCs w:val="24"/>
          <w:lang w:eastAsia="ru-RU"/>
        </w:rPr>
        <w:t xml:space="preserve"> п. л.</w:t>
      </w:r>
    </w:p>
    <w:p w:rsidR="00162B00" w:rsidRPr="002F4F63" w:rsidRDefault="00162B00" w:rsidP="00162B00">
      <w:pPr>
        <w:numPr>
          <w:ilvl w:val="0"/>
          <w:numId w:val="1"/>
        </w:numPr>
        <w:tabs>
          <w:tab w:val="num" w:pos="900"/>
        </w:tabs>
        <w:spacing w:after="0" w:line="240" w:lineRule="auto"/>
        <w:ind w:left="0" w:firstLine="540"/>
        <w:jc w:val="both"/>
        <w:rPr>
          <w:rFonts w:ascii="Times New Roman" w:hAnsi="Times New Roman" w:cs="Times New Roman"/>
          <w:spacing w:val="-4"/>
          <w:sz w:val="24"/>
          <w:szCs w:val="24"/>
          <w:lang w:eastAsia="ru-RU"/>
        </w:rPr>
      </w:pPr>
      <w:r w:rsidRPr="002F4F63">
        <w:rPr>
          <w:rFonts w:ascii="Times New Roman" w:hAnsi="Times New Roman" w:cs="Times New Roman"/>
          <w:spacing w:val="-4"/>
          <w:sz w:val="24"/>
          <w:szCs w:val="24"/>
          <w:lang w:eastAsia="ru-RU"/>
        </w:rPr>
        <w:t xml:space="preserve">Процент авторского </w:t>
      </w:r>
      <w:r w:rsidR="001363C8">
        <w:rPr>
          <w:rFonts w:ascii="Times New Roman" w:hAnsi="Times New Roman" w:cs="Times New Roman"/>
          <w:spacing w:val="-4"/>
          <w:sz w:val="24"/>
          <w:szCs w:val="24"/>
          <w:lang w:eastAsia="ru-RU"/>
        </w:rPr>
        <w:t xml:space="preserve">текста в программе АНТИПЛАГИАТ </w:t>
      </w:r>
      <w:r w:rsidRPr="002F4F63">
        <w:rPr>
          <w:rFonts w:ascii="Times New Roman" w:hAnsi="Times New Roman" w:cs="Times New Roman"/>
          <w:spacing w:val="-4"/>
          <w:sz w:val="24"/>
          <w:szCs w:val="24"/>
          <w:lang w:eastAsia="ru-RU"/>
        </w:rPr>
        <w:t>должен составлять не менее 75 процентов.</w:t>
      </w:r>
    </w:p>
    <w:p w:rsidR="00162B00" w:rsidRPr="00162B00" w:rsidRDefault="00162B00" w:rsidP="00162B00">
      <w:pPr>
        <w:numPr>
          <w:ilvl w:val="0"/>
          <w:numId w:val="1"/>
        </w:numPr>
        <w:tabs>
          <w:tab w:val="num" w:pos="900"/>
        </w:tabs>
        <w:spacing w:after="0" w:line="240" w:lineRule="auto"/>
        <w:ind w:left="0" w:firstLine="540"/>
        <w:jc w:val="both"/>
        <w:rPr>
          <w:rFonts w:ascii="Times New Roman" w:hAnsi="Times New Roman" w:cs="Times New Roman"/>
          <w:spacing w:val="-4"/>
          <w:sz w:val="24"/>
          <w:szCs w:val="24"/>
          <w:lang w:eastAsia="ru-RU"/>
        </w:rPr>
      </w:pPr>
      <w:r w:rsidRPr="00162B00">
        <w:rPr>
          <w:rFonts w:ascii="Times New Roman" w:hAnsi="Times New Roman" w:cs="Times New Roman"/>
          <w:spacing w:val="-4"/>
          <w:sz w:val="24"/>
          <w:szCs w:val="24"/>
          <w:lang w:eastAsia="ru-RU"/>
        </w:rPr>
        <w:t>При ссылке на нормативно-правовой акт необходимо указать место официально</w:t>
      </w:r>
      <w:r w:rsidR="00175A47">
        <w:rPr>
          <w:rFonts w:ascii="Times New Roman" w:hAnsi="Times New Roman" w:cs="Times New Roman"/>
          <w:spacing w:val="-4"/>
          <w:sz w:val="24"/>
          <w:szCs w:val="24"/>
          <w:lang w:eastAsia="ru-RU"/>
        </w:rPr>
        <w:t>го</w:t>
      </w:r>
      <w:r w:rsidRPr="00162B00">
        <w:rPr>
          <w:rFonts w:ascii="Times New Roman" w:hAnsi="Times New Roman" w:cs="Times New Roman"/>
          <w:spacing w:val="-4"/>
          <w:sz w:val="24"/>
          <w:szCs w:val="24"/>
          <w:lang w:eastAsia="ru-RU"/>
        </w:rPr>
        <w:t xml:space="preserve"> опубликования: </w:t>
      </w:r>
    </w:p>
    <w:p w:rsidR="00162B00" w:rsidRPr="00DD3F37" w:rsidRDefault="00162B00" w:rsidP="00897275">
      <w:pPr>
        <w:spacing w:line="240" w:lineRule="auto"/>
        <w:ind w:left="540"/>
        <w:jc w:val="both"/>
        <w:rPr>
          <w:rFonts w:ascii="Times New Roman" w:hAnsi="Times New Roman" w:cs="Times New Roman"/>
          <w:spacing w:val="-4"/>
          <w:sz w:val="20"/>
          <w:szCs w:val="20"/>
          <w:lang w:eastAsia="ru-RU"/>
        </w:rPr>
      </w:pPr>
      <w:r w:rsidRPr="00DD3F37">
        <w:rPr>
          <w:rFonts w:ascii="Times New Roman" w:hAnsi="Times New Roman" w:cs="Times New Roman"/>
          <w:spacing w:val="-4"/>
          <w:sz w:val="20"/>
          <w:szCs w:val="20"/>
          <w:lang w:eastAsia="ru-RU"/>
        </w:rPr>
        <w:t>Федеральный закон РФ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 С</w:t>
      </w:r>
      <w:r w:rsidR="002E6A07" w:rsidRPr="00DD3F37">
        <w:rPr>
          <w:rFonts w:ascii="Times New Roman" w:hAnsi="Times New Roman" w:cs="Times New Roman"/>
          <w:spacing w:val="-4"/>
          <w:sz w:val="20"/>
          <w:szCs w:val="20"/>
          <w:lang w:eastAsia="ru-RU"/>
        </w:rPr>
        <w:t>З</w:t>
      </w:r>
      <w:r w:rsidRPr="00DD3F37">
        <w:rPr>
          <w:rFonts w:ascii="Times New Roman" w:hAnsi="Times New Roman" w:cs="Times New Roman"/>
          <w:spacing w:val="-4"/>
          <w:sz w:val="20"/>
          <w:szCs w:val="20"/>
          <w:lang w:eastAsia="ru-RU"/>
        </w:rPr>
        <w:t xml:space="preserve"> РФ. 2011. № 7. Ст. 903.</w:t>
      </w:r>
    </w:p>
    <w:p w:rsidR="00DD3F37" w:rsidRPr="00DD3F37" w:rsidRDefault="00DD3F37" w:rsidP="00897275">
      <w:pPr>
        <w:spacing w:line="240" w:lineRule="auto"/>
        <w:ind w:left="540"/>
        <w:jc w:val="both"/>
        <w:rPr>
          <w:rFonts w:ascii="Times New Roman" w:hAnsi="Times New Roman" w:cs="Times New Roman"/>
          <w:spacing w:val="-4"/>
          <w:sz w:val="20"/>
          <w:szCs w:val="20"/>
          <w:lang w:eastAsia="ru-RU"/>
        </w:rPr>
      </w:pPr>
      <w:r w:rsidRPr="00DD3F37">
        <w:rPr>
          <w:rFonts w:ascii="Times New Roman" w:hAnsi="Times New Roman" w:cs="Times New Roman"/>
          <w:spacing w:val="-4"/>
          <w:sz w:val="20"/>
          <w:szCs w:val="20"/>
          <w:lang w:eastAsia="ru-RU"/>
        </w:rPr>
        <w:t xml:space="preserve">Постановление Пленума ВАС РФ от 30 июля 2013 г. № 57 «О некоторых вопросах, возникающих при применении арбитражными судами части первой Налогового кодекса Российской Федерации» / СПС «Консультант Плюс».  URL: </w:t>
      </w:r>
      <w:hyperlink r:id="rId11" w:anchor="04122057950345106" w:history="1">
        <w:r w:rsidRPr="006F1C50">
          <w:rPr>
            <w:rStyle w:val="a8"/>
            <w:rFonts w:ascii="Times New Roman" w:hAnsi="Times New Roman" w:cs="Times New Roman"/>
            <w:spacing w:val="-4"/>
            <w:sz w:val="20"/>
            <w:szCs w:val="20"/>
            <w:lang w:eastAsia="ru-RU"/>
          </w:rPr>
          <w:t>http://www.consultant.ru/cons/cgi/online.cgi?req=doc&amp;base=LAW&amp;n=151174&amp;fld=134&amp;dst=1000000001,0&amp;rnd=0.5831636925189017#04122057950345106</w:t>
        </w:r>
      </w:hyperlink>
      <w:r>
        <w:rPr>
          <w:rFonts w:ascii="Times New Roman" w:hAnsi="Times New Roman" w:cs="Times New Roman"/>
          <w:spacing w:val="-4"/>
          <w:sz w:val="20"/>
          <w:szCs w:val="20"/>
          <w:lang w:eastAsia="ru-RU"/>
        </w:rPr>
        <w:t xml:space="preserve"> </w:t>
      </w:r>
      <w:r w:rsidRPr="00DD3F37">
        <w:rPr>
          <w:rFonts w:ascii="Times New Roman" w:hAnsi="Times New Roman" w:cs="Times New Roman"/>
          <w:spacing w:val="-4"/>
          <w:sz w:val="20"/>
          <w:szCs w:val="20"/>
          <w:lang w:eastAsia="ru-RU"/>
        </w:rPr>
        <w:t>(дата обращения: 24.01.2018).</w:t>
      </w:r>
    </w:p>
    <w:p w:rsidR="00162B00" w:rsidRPr="00162B00" w:rsidRDefault="00162B00" w:rsidP="00162B00">
      <w:pPr>
        <w:numPr>
          <w:ilvl w:val="0"/>
          <w:numId w:val="1"/>
        </w:numPr>
        <w:tabs>
          <w:tab w:val="num" w:pos="900"/>
        </w:tabs>
        <w:spacing w:after="0" w:line="240" w:lineRule="auto"/>
        <w:ind w:left="0" w:firstLine="540"/>
        <w:jc w:val="both"/>
        <w:rPr>
          <w:rFonts w:ascii="Times New Roman" w:hAnsi="Times New Roman" w:cs="Times New Roman"/>
          <w:spacing w:val="-4"/>
          <w:sz w:val="24"/>
          <w:szCs w:val="24"/>
          <w:lang w:eastAsia="ru-RU"/>
        </w:rPr>
      </w:pPr>
      <w:r w:rsidRPr="00162B00">
        <w:rPr>
          <w:rFonts w:ascii="Times New Roman" w:hAnsi="Times New Roman" w:cs="Times New Roman"/>
          <w:spacing w:val="-4"/>
          <w:sz w:val="24"/>
          <w:szCs w:val="24"/>
          <w:lang w:eastAsia="ru-RU"/>
        </w:rPr>
        <w:t xml:space="preserve">В начале статьи </w:t>
      </w:r>
      <w:r w:rsidR="00175A47">
        <w:rPr>
          <w:rFonts w:ascii="Times New Roman" w:hAnsi="Times New Roman" w:cs="Times New Roman"/>
          <w:spacing w:val="-4"/>
          <w:sz w:val="24"/>
          <w:szCs w:val="24"/>
          <w:lang w:eastAsia="ru-RU"/>
        </w:rPr>
        <w:t>помещается</w:t>
      </w:r>
      <w:r w:rsidRPr="00162B00">
        <w:rPr>
          <w:rFonts w:ascii="Times New Roman" w:hAnsi="Times New Roman" w:cs="Times New Roman"/>
          <w:spacing w:val="-4"/>
          <w:sz w:val="24"/>
          <w:szCs w:val="24"/>
          <w:lang w:eastAsia="ru-RU"/>
        </w:rPr>
        <w:t xml:space="preserve"> аннотаци</w:t>
      </w:r>
      <w:r w:rsidR="00175A47">
        <w:rPr>
          <w:rFonts w:ascii="Times New Roman" w:hAnsi="Times New Roman" w:cs="Times New Roman"/>
          <w:spacing w:val="-4"/>
          <w:sz w:val="24"/>
          <w:szCs w:val="24"/>
          <w:lang w:eastAsia="ru-RU"/>
        </w:rPr>
        <w:t>я</w:t>
      </w:r>
      <w:r w:rsidRPr="00162B00">
        <w:rPr>
          <w:rFonts w:ascii="Times New Roman" w:hAnsi="Times New Roman" w:cs="Times New Roman"/>
          <w:spacing w:val="-4"/>
          <w:sz w:val="24"/>
          <w:szCs w:val="24"/>
          <w:lang w:eastAsia="ru-RU"/>
        </w:rPr>
        <w:t xml:space="preserve"> (3-4 строки) и ключевые слова (4-5 слов).</w:t>
      </w:r>
      <w:r w:rsidR="00D779B2">
        <w:rPr>
          <w:rFonts w:ascii="Times New Roman" w:hAnsi="Times New Roman" w:cs="Times New Roman"/>
          <w:spacing w:val="-4"/>
          <w:sz w:val="24"/>
          <w:szCs w:val="24"/>
          <w:lang w:eastAsia="ru-RU"/>
        </w:rPr>
        <w:t xml:space="preserve"> В Аннотации просьба обозначить конкретно научную проблему и способы ее решения.</w:t>
      </w:r>
    </w:p>
    <w:p w:rsidR="00162B00" w:rsidRDefault="00175A47" w:rsidP="00162B00">
      <w:pPr>
        <w:numPr>
          <w:ilvl w:val="0"/>
          <w:numId w:val="1"/>
        </w:numPr>
        <w:tabs>
          <w:tab w:val="num" w:pos="900"/>
        </w:tabs>
        <w:spacing w:after="0" w:line="240" w:lineRule="auto"/>
        <w:ind w:left="0" w:firstLine="540"/>
        <w:jc w:val="both"/>
        <w:rPr>
          <w:rFonts w:ascii="Times New Roman" w:hAnsi="Times New Roman" w:cs="Times New Roman"/>
          <w:spacing w:val="-4"/>
          <w:sz w:val="24"/>
          <w:szCs w:val="24"/>
          <w:lang w:eastAsia="ru-RU"/>
        </w:rPr>
      </w:pPr>
      <w:r>
        <w:rPr>
          <w:rFonts w:ascii="Times New Roman" w:hAnsi="Times New Roman" w:cs="Times New Roman"/>
          <w:b/>
          <w:spacing w:val="-4"/>
          <w:sz w:val="24"/>
          <w:szCs w:val="24"/>
          <w:lang w:eastAsia="ru-RU"/>
        </w:rPr>
        <w:t>ФИО автора, н</w:t>
      </w:r>
      <w:r w:rsidR="00162B00" w:rsidRPr="00162B00">
        <w:rPr>
          <w:rFonts w:ascii="Times New Roman" w:hAnsi="Times New Roman" w:cs="Times New Roman"/>
          <w:b/>
          <w:spacing w:val="-4"/>
          <w:sz w:val="24"/>
          <w:szCs w:val="24"/>
          <w:lang w:eastAsia="ru-RU"/>
        </w:rPr>
        <w:t>азвание, ключевые слова и аннотация</w:t>
      </w:r>
      <w:r w:rsidR="00162B00" w:rsidRPr="00162B00">
        <w:rPr>
          <w:rFonts w:ascii="Times New Roman" w:hAnsi="Times New Roman" w:cs="Times New Roman"/>
          <w:spacing w:val="-4"/>
          <w:sz w:val="24"/>
          <w:szCs w:val="24"/>
          <w:lang w:eastAsia="ru-RU"/>
        </w:rPr>
        <w:t xml:space="preserve"> должны быть переведены на </w:t>
      </w:r>
      <w:r w:rsidR="00162B00" w:rsidRPr="00162B00">
        <w:rPr>
          <w:rFonts w:ascii="Times New Roman" w:hAnsi="Times New Roman" w:cs="Times New Roman"/>
          <w:b/>
          <w:spacing w:val="-4"/>
          <w:sz w:val="24"/>
          <w:szCs w:val="24"/>
          <w:lang w:eastAsia="ru-RU"/>
        </w:rPr>
        <w:t xml:space="preserve">английский </w:t>
      </w:r>
      <w:r w:rsidR="00162B00" w:rsidRPr="00162B00">
        <w:rPr>
          <w:rFonts w:ascii="Times New Roman" w:hAnsi="Times New Roman" w:cs="Times New Roman"/>
          <w:spacing w:val="-4"/>
          <w:sz w:val="24"/>
          <w:szCs w:val="24"/>
          <w:lang w:eastAsia="ru-RU"/>
        </w:rPr>
        <w:t>язык.</w:t>
      </w:r>
    </w:p>
    <w:p w:rsidR="002E6A07" w:rsidRPr="00DA081A" w:rsidRDefault="002E6A07" w:rsidP="002E6A07">
      <w:pPr>
        <w:spacing w:after="0" w:line="240" w:lineRule="auto"/>
        <w:jc w:val="both"/>
        <w:rPr>
          <w:rFonts w:ascii="Times New Roman" w:hAnsi="Times New Roman" w:cs="Times New Roman"/>
          <w:spacing w:val="-4"/>
          <w:sz w:val="24"/>
          <w:szCs w:val="24"/>
          <w:lang w:eastAsia="ru-RU"/>
        </w:rPr>
      </w:pPr>
    </w:p>
    <w:p w:rsidR="00162B00" w:rsidRPr="00162B00" w:rsidRDefault="00162B00" w:rsidP="00162B00">
      <w:pPr>
        <w:numPr>
          <w:ilvl w:val="0"/>
          <w:numId w:val="1"/>
        </w:numPr>
        <w:tabs>
          <w:tab w:val="num" w:pos="900"/>
        </w:tabs>
        <w:spacing w:after="0" w:line="240" w:lineRule="auto"/>
        <w:ind w:left="0" w:firstLine="540"/>
        <w:jc w:val="both"/>
        <w:rPr>
          <w:rFonts w:ascii="Times New Roman" w:hAnsi="Times New Roman" w:cs="Times New Roman"/>
          <w:spacing w:val="-4"/>
          <w:sz w:val="24"/>
          <w:szCs w:val="24"/>
          <w:lang w:eastAsia="ru-RU"/>
        </w:rPr>
      </w:pPr>
      <w:r w:rsidRPr="00162B00">
        <w:rPr>
          <w:rFonts w:ascii="Times New Roman" w:hAnsi="Times New Roman" w:cs="Times New Roman"/>
          <w:spacing w:val="-4"/>
          <w:sz w:val="24"/>
          <w:szCs w:val="24"/>
          <w:lang w:eastAsia="ru-RU"/>
        </w:rPr>
        <w:t xml:space="preserve">В конце статьи </w:t>
      </w:r>
      <w:r w:rsidR="00175A47">
        <w:rPr>
          <w:rFonts w:ascii="Times New Roman" w:hAnsi="Times New Roman" w:cs="Times New Roman"/>
          <w:spacing w:val="-4"/>
          <w:sz w:val="24"/>
          <w:szCs w:val="24"/>
          <w:lang w:eastAsia="ru-RU"/>
        </w:rPr>
        <w:t>необходимо сделать</w:t>
      </w:r>
      <w:r w:rsidRPr="00162B00">
        <w:rPr>
          <w:rFonts w:ascii="Times New Roman" w:hAnsi="Times New Roman" w:cs="Times New Roman"/>
          <w:spacing w:val="-4"/>
          <w:sz w:val="24"/>
          <w:szCs w:val="24"/>
          <w:lang w:eastAsia="ru-RU"/>
        </w:rPr>
        <w:t xml:space="preserve"> список </w:t>
      </w:r>
      <w:r w:rsidR="001363C8">
        <w:rPr>
          <w:rFonts w:ascii="Times New Roman" w:hAnsi="Times New Roman" w:cs="Times New Roman"/>
          <w:spacing w:val="-4"/>
          <w:sz w:val="24"/>
          <w:szCs w:val="24"/>
          <w:lang w:eastAsia="ru-RU"/>
        </w:rPr>
        <w:t>основн</w:t>
      </w:r>
      <w:r w:rsidR="00175A47">
        <w:rPr>
          <w:rFonts w:ascii="Times New Roman" w:hAnsi="Times New Roman" w:cs="Times New Roman"/>
          <w:spacing w:val="-4"/>
          <w:sz w:val="24"/>
          <w:szCs w:val="24"/>
          <w:lang w:eastAsia="ru-RU"/>
        </w:rPr>
        <w:t>ой</w:t>
      </w:r>
      <w:r w:rsidR="001363C8">
        <w:rPr>
          <w:rFonts w:ascii="Times New Roman" w:hAnsi="Times New Roman" w:cs="Times New Roman"/>
          <w:spacing w:val="-4"/>
          <w:sz w:val="24"/>
          <w:szCs w:val="24"/>
          <w:lang w:eastAsia="ru-RU"/>
        </w:rPr>
        <w:t xml:space="preserve"> </w:t>
      </w:r>
      <w:r w:rsidRPr="00162B00">
        <w:rPr>
          <w:rFonts w:ascii="Times New Roman" w:hAnsi="Times New Roman" w:cs="Times New Roman"/>
          <w:spacing w:val="-4"/>
          <w:sz w:val="24"/>
          <w:szCs w:val="24"/>
          <w:lang w:eastAsia="ru-RU"/>
        </w:rPr>
        <w:t>использованн</w:t>
      </w:r>
      <w:r w:rsidR="00175A47">
        <w:rPr>
          <w:rFonts w:ascii="Times New Roman" w:hAnsi="Times New Roman" w:cs="Times New Roman"/>
          <w:spacing w:val="-4"/>
          <w:sz w:val="24"/>
          <w:szCs w:val="24"/>
          <w:lang w:eastAsia="ru-RU"/>
        </w:rPr>
        <w:t>ой</w:t>
      </w:r>
      <w:r w:rsidRPr="00162B00">
        <w:rPr>
          <w:rFonts w:ascii="Times New Roman" w:hAnsi="Times New Roman" w:cs="Times New Roman"/>
          <w:spacing w:val="-4"/>
          <w:sz w:val="24"/>
          <w:szCs w:val="24"/>
          <w:lang w:eastAsia="ru-RU"/>
        </w:rPr>
        <w:t xml:space="preserve"> литературы</w:t>
      </w:r>
      <w:r w:rsidR="00B93761">
        <w:rPr>
          <w:rFonts w:ascii="Times New Roman" w:hAnsi="Times New Roman" w:cs="Times New Roman"/>
          <w:spacing w:val="-4"/>
          <w:sz w:val="24"/>
          <w:szCs w:val="24"/>
          <w:lang w:eastAsia="ru-RU"/>
        </w:rPr>
        <w:t xml:space="preserve"> </w:t>
      </w:r>
      <w:r w:rsidR="00B93761" w:rsidRPr="00B93761">
        <w:rPr>
          <w:rFonts w:ascii="Times New Roman" w:hAnsi="Times New Roman" w:cs="Times New Roman"/>
          <w:b/>
          <w:spacing w:val="-4"/>
          <w:sz w:val="24"/>
          <w:szCs w:val="24"/>
          <w:lang w:eastAsia="ru-RU"/>
        </w:rPr>
        <w:t>(список нормативно-правовых актов не требуется)</w:t>
      </w:r>
      <w:r w:rsidRPr="00162B00">
        <w:rPr>
          <w:rFonts w:ascii="Times New Roman" w:hAnsi="Times New Roman" w:cs="Times New Roman"/>
          <w:spacing w:val="-4"/>
          <w:sz w:val="24"/>
          <w:szCs w:val="24"/>
          <w:lang w:eastAsia="ru-RU"/>
        </w:rPr>
        <w:t>.</w:t>
      </w:r>
    </w:p>
    <w:p w:rsidR="00162B00" w:rsidRPr="00162B00" w:rsidRDefault="00162B00" w:rsidP="00162B00">
      <w:pPr>
        <w:ind w:firstLine="540"/>
        <w:jc w:val="both"/>
        <w:rPr>
          <w:rFonts w:ascii="Times New Roman" w:hAnsi="Times New Roman" w:cs="Times New Roman"/>
          <w:sz w:val="24"/>
          <w:szCs w:val="24"/>
          <w:lang w:eastAsia="ru-RU"/>
        </w:rPr>
      </w:pPr>
      <w:r w:rsidRPr="00162B00">
        <w:rPr>
          <w:rFonts w:ascii="Times New Roman" w:hAnsi="Times New Roman" w:cs="Times New Roman"/>
          <w:b/>
          <w:sz w:val="24"/>
          <w:szCs w:val="24"/>
          <w:lang w:eastAsia="ru-RU"/>
        </w:rPr>
        <w:t xml:space="preserve">Об авторе указать следующие сведения: </w:t>
      </w:r>
      <w:r w:rsidRPr="00162B00">
        <w:rPr>
          <w:rFonts w:ascii="Times New Roman" w:hAnsi="Times New Roman" w:cs="Times New Roman"/>
          <w:sz w:val="24"/>
          <w:szCs w:val="24"/>
          <w:lang w:eastAsia="ru-RU"/>
        </w:rPr>
        <w:t xml:space="preserve">ФИО </w:t>
      </w:r>
      <w:r w:rsidRPr="00162B00">
        <w:rPr>
          <w:rFonts w:ascii="Times New Roman" w:hAnsi="Times New Roman" w:cs="Times New Roman"/>
          <w:b/>
          <w:sz w:val="24"/>
          <w:szCs w:val="24"/>
          <w:lang w:eastAsia="ru-RU"/>
        </w:rPr>
        <w:t>(полностью)</w:t>
      </w:r>
      <w:r w:rsidRPr="00162B00">
        <w:rPr>
          <w:rFonts w:ascii="Times New Roman" w:hAnsi="Times New Roman" w:cs="Times New Roman"/>
          <w:sz w:val="24"/>
          <w:szCs w:val="24"/>
          <w:lang w:eastAsia="ru-RU"/>
        </w:rPr>
        <w:t xml:space="preserve">, ученое звание и степень, должность, место работы (кафедра, организация), </w:t>
      </w:r>
      <w:r w:rsidR="001363C8">
        <w:rPr>
          <w:rFonts w:ascii="Times New Roman" w:hAnsi="Times New Roman" w:cs="Times New Roman"/>
          <w:b/>
          <w:sz w:val="24"/>
          <w:szCs w:val="24"/>
          <w:lang w:eastAsia="ru-RU"/>
        </w:rPr>
        <w:t>контактный телефон</w:t>
      </w:r>
      <w:r w:rsidRPr="00162B00">
        <w:rPr>
          <w:rFonts w:ascii="Times New Roman" w:hAnsi="Times New Roman" w:cs="Times New Roman"/>
          <w:sz w:val="24"/>
          <w:szCs w:val="24"/>
          <w:lang w:eastAsia="ru-RU"/>
        </w:rPr>
        <w:t xml:space="preserve">, </w:t>
      </w:r>
      <w:r w:rsidRPr="00162B00">
        <w:rPr>
          <w:rFonts w:ascii="Times New Roman" w:hAnsi="Times New Roman" w:cs="Times New Roman"/>
          <w:b/>
          <w:sz w:val="24"/>
          <w:szCs w:val="24"/>
          <w:lang w:val="en-US" w:eastAsia="ru-RU"/>
        </w:rPr>
        <w:t>e</w:t>
      </w:r>
      <w:r w:rsidRPr="00162B00">
        <w:rPr>
          <w:rFonts w:ascii="Times New Roman" w:hAnsi="Times New Roman" w:cs="Times New Roman"/>
          <w:b/>
          <w:sz w:val="24"/>
          <w:szCs w:val="24"/>
          <w:lang w:eastAsia="ru-RU"/>
        </w:rPr>
        <w:t>-</w:t>
      </w:r>
      <w:r w:rsidRPr="00162B00">
        <w:rPr>
          <w:rFonts w:ascii="Times New Roman" w:hAnsi="Times New Roman" w:cs="Times New Roman"/>
          <w:b/>
          <w:sz w:val="24"/>
          <w:szCs w:val="24"/>
          <w:lang w:val="en-US" w:eastAsia="ru-RU"/>
        </w:rPr>
        <w:t>mail</w:t>
      </w:r>
      <w:r w:rsidRPr="00162B00">
        <w:rPr>
          <w:rFonts w:ascii="Times New Roman" w:hAnsi="Times New Roman" w:cs="Times New Roman"/>
          <w:sz w:val="24"/>
          <w:szCs w:val="24"/>
          <w:lang w:eastAsia="ru-RU"/>
        </w:rPr>
        <w:t>.</w:t>
      </w:r>
    </w:p>
    <w:p w:rsidR="00162B00" w:rsidRPr="00D974FD" w:rsidRDefault="00162B00" w:rsidP="00162B00">
      <w:pPr>
        <w:pStyle w:val="a3"/>
        <w:spacing w:before="0" w:beforeAutospacing="0" w:after="0" w:afterAutospacing="0"/>
        <w:ind w:firstLine="540"/>
        <w:jc w:val="both"/>
        <w:rPr>
          <w:b/>
        </w:rPr>
      </w:pPr>
      <w:r w:rsidRPr="00162B00">
        <w:t xml:space="preserve">Обращаем внимание на то, что статьи, содержащие </w:t>
      </w:r>
      <w:r w:rsidRPr="00D974FD">
        <w:rPr>
          <w:b/>
        </w:rPr>
        <w:t xml:space="preserve">схемы, </w:t>
      </w:r>
      <w:r w:rsidR="00D779B2">
        <w:rPr>
          <w:b/>
        </w:rPr>
        <w:t xml:space="preserve">рисунки, </w:t>
      </w:r>
      <w:r w:rsidRPr="00D974FD">
        <w:rPr>
          <w:b/>
        </w:rPr>
        <w:t xml:space="preserve">формулы и таблицы </w:t>
      </w:r>
      <w:r w:rsidRPr="00D974FD">
        <w:t>к</w:t>
      </w:r>
      <w:r w:rsidR="00B93761">
        <w:t xml:space="preserve"> </w:t>
      </w:r>
      <w:r w:rsidRPr="00D974FD">
        <w:t xml:space="preserve">опубликованию </w:t>
      </w:r>
      <w:r w:rsidRPr="00D974FD">
        <w:rPr>
          <w:b/>
        </w:rPr>
        <w:t xml:space="preserve">не принимаются. </w:t>
      </w:r>
    </w:p>
    <w:p w:rsidR="00162B00" w:rsidRPr="00162B00" w:rsidRDefault="00162B00" w:rsidP="00162B00">
      <w:pPr>
        <w:pStyle w:val="a3"/>
        <w:spacing w:before="0" w:beforeAutospacing="0" w:after="0" w:afterAutospacing="0"/>
        <w:ind w:firstLine="540"/>
        <w:jc w:val="both"/>
      </w:pPr>
      <w:r w:rsidRPr="00162B00">
        <w:t>Решение об опубликовании статьи выносится Редакционной коллегией, которая оставляет за собой право отказать в публикации статьи</w:t>
      </w:r>
      <w:r w:rsidR="00795941">
        <w:t xml:space="preserve"> </w:t>
      </w:r>
      <w:r w:rsidR="006C1FD2" w:rsidRPr="002F4F63">
        <w:t>без объяснения причин</w:t>
      </w:r>
      <w:r w:rsidRPr="00162B00">
        <w:t xml:space="preserve">. </w:t>
      </w:r>
    </w:p>
    <w:p w:rsidR="00162B00" w:rsidRDefault="00162B00" w:rsidP="00162B00">
      <w:pPr>
        <w:spacing w:after="0"/>
        <w:ind w:firstLine="540"/>
        <w:jc w:val="center"/>
        <w:rPr>
          <w:rFonts w:ascii="Times New Roman" w:hAnsi="Times New Roman" w:cs="Times New Roman"/>
          <w:sz w:val="24"/>
          <w:szCs w:val="24"/>
          <w:u w:val="single"/>
        </w:rPr>
      </w:pPr>
    </w:p>
    <w:p w:rsidR="00162B00" w:rsidRPr="00162B00" w:rsidRDefault="00162B00" w:rsidP="00162B00">
      <w:pPr>
        <w:spacing w:after="0"/>
        <w:ind w:firstLine="540"/>
        <w:jc w:val="center"/>
        <w:rPr>
          <w:rFonts w:ascii="Times New Roman" w:hAnsi="Times New Roman" w:cs="Times New Roman"/>
          <w:sz w:val="24"/>
          <w:szCs w:val="24"/>
          <w:u w:val="single"/>
        </w:rPr>
      </w:pPr>
      <w:r w:rsidRPr="00162B00">
        <w:rPr>
          <w:rFonts w:ascii="Times New Roman" w:hAnsi="Times New Roman" w:cs="Times New Roman"/>
          <w:sz w:val="24"/>
          <w:szCs w:val="24"/>
          <w:u w:val="single"/>
        </w:rPr>
        <w:t>ОБРАЗЕЦ ОФОРМЛЕНИЯ СТАТЬИ</w:t>
      </w:r>
    </w:p>
    <w:p w:rsidR="00162B00" w:rsidRPr="00162B00" w:rsidRDefault="00162B00" w:rsidP="00162B00">
      <w:pPr>
        <w:spacing w:after="0"/>
        <w:jc w:val="center"/>
        <w:rPr>
          <w:rFonts w:ascii="Times New Roman" w:hAnsi="Times New Roman" w:cs="Times New Roman"/>
          <w:b/>
          <w:sz w:val="24"/>
          <w:szCs w:val="24"/>
        </w:rPr>
      </w:pPr>
    </w:p>
    <w:p w:rsidR="002E6A07" w:rsidRDefault="002E6A07" w:rsidP="002E6A07">
      <w:pPr>
        <w:spacing w:after="0" w:line="240" w:lineRule="auto"/>
        <w:ind w:firstLine="709"/>
        <w:jc w:val="both"/>
        <w:rPr>
          <w:rFonts w:ascii="Times New Roman" w:hAnsi="Times New Roman"/>
          <w:b/>
          <w:sz w:val="24"/>
          <w:szCs w:val="24"/>
        </w:rPr>
      </w:pPr>
      <w:r>
        <w:rPr>
          <w:rFonts w:ascii="Times New Roman" w:hAnsi="Times New Roman"/>
          <w:b/>
          <w:sz w:val="24"/>
          <w:szCs w:val="24"/>
        </w:rPr>
        <w:t>Министерства по делам (развитию) территорий: вопросы структурирования и функционирования на современном этапе</w:t>
      </w:r>
    </w:p>
    <w:p w:rsidR="002E6A07" w:rsidRDefault="002E6A07" w:rsidP="002E6A07">
      <w:pPr>
        <w:spacing w:after="0" w:line="240" w:lineRule="auto"/>
        <w:ind w:firstLine="709"/>
        <w:jc w:val="both"/>
        <w:rPr>
          <w:rFonts w:ascii="Times New Roman" w:hAnsi="Times New Roman"/>
          <w:sz w:val="24"/>
          <w:szCs w:val="24"/>
        </w:rPr>
      </w:pPr>
    </w:p>
    <w:p w:rsidR="002E6A07" w:rsidRDefault="002E6A07" w:rsidP="002E6A07">
      <w:pPr>
        <w:spacing w:after="0" w:line="240" w:lineRule="auto"/>
        <w:ind w:firstLine="709"/>
        <w:jc w:val="both"/>
        <w:rPr>
          <w:rFonts w:ascii="Times New Roman" w:hAnsi="Times New Roman"/>
          <w:b/>
          <w:sz w:val="24"/>
          <w:szCs w:val="24"/>
          <w:lang w:val="en-US"/>
        </w:rPr>
      </w:pPr>
      <w:r>
        <w:rPr>
          <w:rFonts w:ascii="Times New Roman" w:hAnsi="Times New Roman"/>
          <w:b/>
          <w:sz w:val="24"/>
          <w:szCs w:val="24"/>
          <w:lang w:val="en-US"/>
        </w:rPr>
        <w:t>Ministries of Affairs (development) of Territories: Questions of Structuring and Functioning at the Present Stage</w:t>
      </w:r>
    </w:p>
    <w:p w:rsidR="002E6A07" w:rsidRDefault="002E6A07" w:rsidP="002E6A07">
      <w:pPr>
        <w:tabs>
          <w:tab w:val="left" w:pos="2715"/>
        </w:tabs>
        <w:spacing w:after="0" w:line="240" w:lineRule="auto"/>
        <w:ind w:firstLine="709"/>
        <w:jc w:val="both"/>
        <w:rPr>
          <w:rFonts w:ascii="Times New Roman" w:hAnsi="Times New Roman"/>
          <w:sz w:val="24"/>
          <w:szCs w:val="24"/>
          <w:lang w:val="en-US"/>
        </w:rPr>
      </w:pPr>
    </w:p>
    <w:p w:rsidR="002E6A07" w:rsidRDefault="002E6A07" w:rsidP="002E6A07">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Черкасов К.В.</w:t>
      </w:r>
      <w:r>
        <w:rPr>
          <w:rFonts w:ascii="Times New Roman" w:hAnsi="Times New Roman"/>
          <w:sz w:val="24"/>
          <w:szCs w:val="24"/>
        </w:rPr>
        <w:t>, заведующий кафедрой административного, финансового и информационного права ФГБОУ ВО «Российская академия народного хозяйства и государственной службы при Президенте Российской Федерации» (Ниж</w:t>
      </w:r>
      <w:r w:rsidR="004F7E3F">
        <w:rPr>
          <w:rFonts w:ascii="Times New Roman" w:hAnsi="Times New Roman"/>
          <w:sz w:val="24"/>
          <w:szCs w:val="24"/>
        </w:rPr>
        <w:t>егородский институт управления),</w:t>
      </w:r>
      <w:r>
        <w:rPr>
          <w:rFonts w:ascii="Times New Roman" w:hAnsi="Times New Roman"/>
          <w:sz w:val="24"/>
          <w:szCs w:val="24"/>
        </w:rPr>
        <w:t xml:space="preserve"> доктор юридических наук, доцент</w:t>
      </w:r>
    </w:p>
    <w:p w:rsidR="002E6A07" w:rsidRPr="00D675B8" w:rsidRDefault="00D675B8" w:rsidP="00D675B8">
      <w:pPr>
        <w:spacing w:after="0" w:line="240" w:lineRule="auto"/>
        <w:ind w:firstLine="709"/>
        <w:jc w:val="both"/>
        <w:rPr>
          <w:rFonts w:ascii="Times New Roman" w:hAnsi="Times New Roman"/>
          <w:sz w:val="24"/>
          <w:szCs w:val="24"/>
          <w:lang w:val="en-US"/>
        </w:rPr>
      </w:pPr>
      <w:r w:rsidRPr="00D675B8">
        <w:rPr>
          <w:rFonts w:ascii="Times New Roman" w:hAnsi="Times New Roman"/>
          <w:b/>
          <w:sz w:val="24"/>
          <w:szCs w:val="24"/>
          <w:lang w:val="en-US"/>
        </w:rPr>
        <w:t xml:space="preserve">K.V. </w:t>
      </w:r>
      <w:proofErr w:type="spellStart"/>
      <w:r w:rsidRPr="00D675B8">
        <w:rPr>
          <w:rFonts w:ascii="Times New Roman" w:hAnsi="Times New Roman"/>
          <w:b/>
          <w:sz w:val="24"/>
          <w:szCs w:val="24"/>
          <w:lang w:val="en-US"/>
        </w:rPr>
        <w:t>Cherkasov</w:t>
      </w:r>
      <w:proofErr w:type="spellEnd"/>
      <w:r w:rsidRPr="00D675B8">
        <w:rPr>
          <w:rFonts w:ascii="Times New Roman" w:hAnsi="Times New Roman"/>
          <w:b/>
          <w:sz w:val="24"/>
          <w:szCs w:val="24"/>
          <w:lang w:val="en-US"/>
        </w:rPr>
        <w:t xml:space="preserve">, </w:t>
      </w:r>
      <w:r w:rsidRPr="00D675B8">
        <w:rPr>
          <w:rFonts w:ascii="Times New Roman" w:hAnsi="Times New Roman"/>
          <w:sz w:val="24"/>
          <w:szCs w:val="24"/>
          <w:lang w:val="en-US"/>
        </w:rPr>
        <w:t>Nizhny Novgorod institute of management of Russian Presidential Academy of National Economy and Public Administration</w:t>
      </w:r>
    </w:p>
    <w:p w:rsidR="002E6A07" w:rsidRPr="002E6A07" w:rsidRDefault="002E6A07" w:rsidP="002E6A07">
      <w:pPr>
        <w:spacing w:after="0" w:line="240" w:lineRule="auto"/>
        <w:ind w:firstLine="709"/>
        <w:jc w:val="both"/>
        <w:rPr>
          <w:rFonts w:ascii="Times New Roman" w:hAnsi="Times New Roman"/>
          <w:b/>
          <w:sz w:val="24"/>
          <w:szCs w:val="24"/>
        </w:rPr>
      </w:pPr>
      <w:r w:rsidRPr="002E6A07">
        <w:rPr>
          <w:rFonts w:ascii="Times New Roman" w:hAnsi="Times New Roman"/>
          <w:b/>
          <w:sz w:val="24"/>
          <w:szCs w:val="24"/>
        </w:rPr>
        <w:t>Аннотация</w:t>
      </w:r>
    </w:p>
    <w:p w:rsidR="002E6A07" w:rsidRDefault="002E6A07" w:rsidP="002E6A07">
      <w:pPr>
        <w:spacing w:after="0" w:line="240" w:lineRule="auto"/>
        <w:ind w:firstLine="709"/>
        <w:jc w:val="both"/>
        <w:rPr>
          <w:rFonts w:ascii="Times New Roman" w:hAnsi="Times New Roman"/>
          <w:sz w:val="24"/>
          <w:szCs w:val="24"/>
        </w:rPr>
      </w:pPr>
      <w:r>
        <w:rPr>
          <w:rFonts w:ascii="Times New Roman" w:hAnsi="Times New Roman"/>
          <w:sz w:val="24"/>
          <w:szCs w:val="24"/>
        </w:rPr>
        <w:t>В статье анализируются некоторые аспекты организации и деятельности министерств по делам (развитию) территорий. Раскрыты важные организационно-правовые характеристики указанных органов, сформулировано авторское определение федерального министерства по делам (развитию) территории.</w:t>
      </w:r>
    </w:p>
    <w:p w:rsidR="002E6A07" w:rsidRPr="002E6A07" w:rsidRDefault="002E6A07" w:rsidP="002E6A07">
      <w:pPr>
        <w:spacing w:after="0" w:line="240" w:lineRule="auto"/>
        <w:ind w:firstLine="709"/>
        <w:jc w:val="both"/>
        <w:rPr>
          <w:rFonts w:ascii="Times New Roman" w:hAnsi="Times New Roman"/>
          <w:b/>
          <w:sz w:val="24"/>
          <w:szCs w:val="24"/>
          <w:lang w:val="en-US"/>
        </w:rPr>
      </w:pPr>
      <w:r w:rsidRPr="002E6A07">
        <w:rPr>
          <w:rFonts w:ascii="Times New Roman" w:hAnsi="Times New Roman"/>
          <w:b/>
          <w:sz w:val="24"/>
          <w:szCs w:val="24"/>
          <w:lang w:val="en-US"/>
        </w:rPr>
        <w:t>Summary</w:t>
      </w:r>
    </w:p>
    <w:p w:rsidR="002E6A07" w:rsidRDefault="002E6A07" w:rsidP="002E6A07">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In article some aspects of the organization and activity of the ministries of affairs (development) of territories. Important organizational and legal characteristics of the specified bodies are opened, author's definition of the federal ministry of affairs (development) of the territory is formulated.</w:t>
      </w:r>
    </w:p>
    <w:p w:rsidR="002E6A07" w:rsidRPr="002E6A07" w:rsidRDefault="002E6A07" w:rsidP="002E6A07">
      <w:pPr>
        <w:spacing w:after="0" w:line="240" w:lineRule="auto"/>
        <w:ind w:firstLine="709"/>
        <w:jc w:val="both"/>
        <w:rPr>
          <w:rFonts w:ascii="Times New Roman" w:hAnsi="Times New Roman"/>
          <w:sz w:val="24"/>
          <w:szCs w:val="24"/>
          <w:lang w:val="en-US"/>
        </w:rPr>
      </w:pPr>
    </w:p>
    <w:p w:rsidR="002E6A07" w:rsidRPr="002E6A07" w:rsidRDefault="002E6A07" w:rsidP="002E6A07">
      <w:pPr>
        <w:spacing w:after="0" w:line="240" w:lineRule="auto"/>
        <w:ind w:firstLine="709"/>
        <w:jc w:val="both"/>
        <w:rPr>
          <w:rFonts w:ascii="Times New Roman" w:hAnsi="Times New Roman"/>
          <w:b/>
          <w:sz w:val="24"/>
          <w:szCs w:val="24"/>
        </w:rPr>
      </w:pPr>
      <w:r w:rsidRPr="002E6A07">
        <w:rPr>
          <w:rFonts w:ascii="Times New Roman" w:hAnsi="Times New Roman"/>
          <w:b/>
          <w:sz w:val="24"/>
          <w:szCs w:val="24"/>
        </w:rPr>
        <w:t>Ключевые слова</w:t>
      </w:r>
    </w:p>
    <w:p w:rsidR="002E6A07" w:rsidRDefault="002E6A07" w:rsidP="002E6A07">
      <w:pPr>
        <w:spacing w:after="0" w:line="240" w:lineRule="auto"/>
        <w:ind w:firstLine="709"/>
        <w:jc w:val="both"/>
        <w:rPr>
          <w:rFonts w:ascii="Times New Roman" w:hAnsi="Times New Roman"/>
          <w:sz w:val="24"/>
          <w:szCs w:val="24"/>
        </w:rPr>
      </w:pPr>
      <w:r>
        <w:rPr>
          <w:rFonts w:ascii="Times New Roman" w:hAnsi="Times New Roman"/>
          <w:sz w:val="24"/>
          <w:szCs w:val="24"/>
        </w:rPr>
        <w:t>Административная реформа, государственное управление, территория, администрирование, министерство.</w:t>
      </w:r>
    </w:p>
    <w:p w:rsidR="002E6A07" w:rsidRPr="002E6A07" w:rsidRDefault="002E6A07" w:rsidP="002E6A07">
      <w:pPr>
        <w:spacing w:after="0" w:line="240" w:lineRule="auto"/>
        <w:ind w:firstLine="709"/>
        <w:jc w:val="both"/>
        <w:rPr>
          <w:rFonts w:ascii="Times New Roman" w:hAnsi="Times New Roman"/>
          <w:b/>
          <w:sz w:val="24"/>
          <w:szCs w:val="24"/>
          <w:lang w:val="en-US"/>
        </w:rPr>
      </w:pPr>
      <w:r w:rsidRPr="002E6A07">
        <w:rPr>
          <w:rFonts w:ascii="Times New Roman" w:hAnsi="Times New Roman"/>
          <w:b/>
          <w:sz w:val="24"/>
          <w:szCs w:val="24"/>
          <w:lang w:val="en-US"/>
        </w:rPr>
        <w:t>Keywords</w:t>
      </w:r>
    </w:p>
    <w:p w:rsidR="002E6A07" w:rsidRDefault="002E6A07" w:rsidP="002E6A07">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Administrative reform, public administration, territory, administration, ministry.</w:t>
      </w:r>
    </w:p>
    <w:p w:rsidR="003C789C" w:rsidRPr="002E6A07" w:rsidRDefault="003C789C" w:rsidP="00516492">
      <w:pPr>
        <w:shd w:val="clear" w:color="auto" w:fill="FFFFFF"/>
        <w:tabs>
          <w:tab w:val="left" w:pos="720"/>
        </w:tabs>
        <w:spacing w:after="0" w:line="240" w:lineRule="auto"/>
        <w:ind w:firstLine="539"/>
        <w:jc w:val="both"/>
        <w:rPr>
          <w:rFonts w:ascii="Times New Roman" w:hAnsi="Times New Roman" w:cs="Times New Roman"/>
          <w:spacing w:val="-10"/>
          <w:sz w:val="24"/>
          <w:szCs w:val="24"/>
          <w:lang w:val="en-US"/>
        </w:rPr>
      </w:pPr>
    </w:p>
    <w:p w:rsidR="002E6A07" w:rsidRPr="002E6A07" w:rsidRDefault="002E6A07" w:rsidP="002E6A07">
      <w:pPr>
        <w:spacing w:line="240" w:lineRule="auto"/>
        <w:rPr>
          <w:rFonts w:ascii="Times New Roman" w:hAnsi="Times New Roman" w:cs="Times New Roman"/>
          <w:b/>
          <w:sz w:val="24"/>
          <w:szCs w:val="24"/>
        </w:rPr>
      </w:pPr>
      <w:r w:rsidRPr="002E6A07">
        <w:rPr>
          <w:rFonts w:ascii="Times New Roman" w:hAnsi="Times New Roman" w:cs="Times New Roman"/>
          <w:b/>
          <w:sz w:val="24"/>
          <w:szCs w:val="24"/>
        </w:rPr>
        <w:t>Список литературы:</w:t>
      </w:r>
    </w:p>
    <w:p w:rsidR="002E6A07" w:rsidRPr="002E6A07" w:rsidRDefault="002E6A07" w:rsidP="002E6A07">
      <w:pPr>
        <w:pStyle w:val="a4"/>
        <w:numPr>
          <w:ilvl w:val="0"/>
          <w:numId w:val="3"/>
        </w:numPr>
        <w:tabs>
          <w:tab w:val="left" w:pos="284"/>
        </w:tabs>
        <w:suppressAutoHyphens w:val="0"/>
        <w:ind w:left="0" w:firstLine="0"/>
        <w:jc w:val="both"/>
        <w:rPr>
          <w:sz w:val="24"/>
          <w:szCs w:val="24"/>
        </w:rPr>
      </w:pPr>
      <w:r w:rsidRPr="002E6A07">
        <w:rPr>
          <w:sz w:val="24"/>
          <w:szCs w:val="24"/>
        </w:rPr>
        <w:t xml:space="preserve">Конин Н.М. Административное право России в вопросах и ответах: учеб. пособие. 3-е изд., </w:t>
      </w:r>
      <w:proofErr w:type="spellStart"/>
      <w:r w:rsidRPr="002E6A07">
        <w:rPr>
          <w:sz w:val="24"/>
          <w:szCs w:val="24"/>
        </w:rPr>
        <w:t>перераб</w:t>
      </w:r>
      <w:proofErr w:type="spellEnd"/>
      <w:r w:rsidRPr="002E6A07">
        <w:rPr>
          <w:sz w:val="24"/>
          <w:szCs w:val="24"/>
        </w:rPr>
        <w:t>. и доп. М., 2009. 256 с.</w:t>
      </w:r>
    </w:p>
    <w:p w:rsidR="002E6A07" w:rsidRPr="002E6A07" w:rsidRDefault="002E6A07" w:rsidP="002E6A07">
      <w:pPr>
        <w:pStyle w:val="a4"/>
        <w:numPr>
          <w:ilvl w:val="0"/>
          <w:numId w:val="3"/>
        </w:numPr>
        <w:tabs>
          <w:tab w:val="left" w:pos="284"/>
        </w:tabs>
        <w:suppressAutoHyphens w:val="0"/>
        <w:ind w:left="0" w:firstLine="0"/>
        <w:jc w:val="both"/>
        <w:rPr>
          <w:sz w:val="24"/>
          <w:szCs w:val="24"/>
        </w:rPr>
      </w:pPr>
      <w:proofErr w:type="spellStart"/>
      <w:r w:rsidRPr="002E6A07">
        <w:rPr>
          <w:spacing w:val="-10"/>
          <w:sz w:val="24"/>
          <w:szCs w:val="24"/>
        </w:rPr>
        <w:t>Ноздрачев</w:t>
      </w:r>
      <w:proofErr w:type="spellEnd"/>
      <w:r w:rsidRPr="002E6A07">
        <w:rPr>
          <w:spacing w:val="-10"/>
          <w:sz w:val="24"/>
          <w:szCs w:val="24"/>
        </w:rPr>
        <w:t xml:space="preserve"> А. Ф. Административные акты: понятие, признаки, динамика // Административные процедуры и контроль в свете европейского опыта / под ред. Т.Я. </w:t>
      </w:r>
      <w:proofErr w:type="spellStart"/>
      <w:r w:rsidRPr="002E6A07">
        <w:rPr>
          <w:spacing w:val="-10"/>
          <w:sz w:val="24"/>
          <w:szCs w:val="24"/>
        </w:rPr>
        <w:t>Хабриевой</w:t>
      </w:r>
      <w:proofErr w:type="spellEnd"/>
      <w:r w:rsidRPr="002E6A07">
        <w:rPr>
          <w:spacing w:val="-10"/>
          <w:sz w:val="24"/>
          <w:szCs w:val="24"/>
        </w:rPr>
        <w:t xml:space="preserve"> и Ж. Марку. М., 2011. С. 134–164. </w:t>
      </w:r>
    </w:p>
    <w:p w:rsidR="002E6A07" w:rsidRPr="002E6A07" w:rsidRDefault="002E6A07" w:rsidP="002E6A07">
      <w:pPr>
        <w:pStyle w:val="a4"/>
        <w:numPr>
          <w:ilvl w:val="0"/>
          <w:numId w:val="3"/>
        </w:numPr>
        <w:tabs>
          <w:tab w:val="left" w:pos="284"/>
        </w:tabs>
        <w:suppressAutoHyphens w:val="0"/>
        <w:ind w:left="0" w:firstLine="0"/>
        <w:jc w:val="both"/>
        <w:rPr>
          <w:sz w:val="24"/>
          <w:szCs w:val="24"/>
        </w:rPr>
      </w:pPr>
      <w:r w:rsidRPr="002E6A07">
        <w:rPr>
          <w:sz w:val="24"/>
          <w:szCs w:val="24"/>
        </w:rPr>
        <w:t xml:space="preserve">Общее административное право: учебник / под ред. Ю.Н. </w:t>
      </w:r>
      <w:proofErr w:type="spellStart"/>
      <w:r w:rsidRPr="002E6A07">
        <w:rPr>
          <w:sz w:val="24"/>
          <w:szCs w:val="24"/>
        </w:rPr>
        <w:t>Старилова</w:t>
      </w:r>
      <w:proofErr w:type="spellEnd"/>
      <w:r w:rsidRPr="002E6A07">
        <w:rPr>
          <w:sz w:val="24"/>
          <w:szCs w:val="24"/>
        </w:rPr>
        <w:t>. Воронеж, 2007. 848 с.</w:t>
      </w:r>
    </w:p>
    <w:p w:rsidR="002E6A07" w:rsidRPr="004C7C2C" w:rsidRDefault="002E6A07" w:rsidP="002E6A07">
      <w:pPr>
        <w:pStyle w:val="a4"/>
        <w:numPr>
          <w:ilvl w:val="0"/>
          <w:numId w:val="3"/>
        </w:numPr>
        <w:tabs>
          <w:tab w:val="left" w:pos="284"/>
        </w:tabs>
        <w:suppressAutoHyphens w:val="0"/>
        <w:ind w:left="0" w:firstLine="0"/>
        <w:jc w:val="both"/>
        <w:rPr>
          <w:sz w:val="24"/>
          <w:szCs w:val="24"/>
        </w:rPr>
      </w:pPr>
      <w:r w:rsidRPr="002E6A07">
        <w:rPr>
          <w:sz w:val="24"/>
          <w:szCs w:val="24"/>
        </w:rPr>
        <w:t xml:space="preserve">Токарев О.В. Административные акты: Материальные и процессуальные проблемы современной теории: </w:t>
      </w:r>
      <w:proofErr w:type="spellStart"/>
      <w:r w:rsidRPr="002E6A07">
        <w:rPr>
          <w:sz w:val="24"/>
          <w:szCs w:val="24"/>
        </w:rPr>
        <w:t>автореф</w:t>
      </w:r>
      <w:proofErr w:type="spellEnd"/>
      <w:r w:rsidRPr="002E6A07">
        <w:rPr>
          <w:sz w:val="24"/>
          <w:szCs w:val="24"/>
        </w:rPr>
        <w:t xml:space="preserve">. </w:t>
      </w:r>
      <w:proofErr w:type="spellStart"/>
      <w:r w:rsidRPr="002E6A07">
        <w:rPr>
          <w:sz w:val="24"/>
          <w:szCs w:val="24"/>
        </w:rPr>
        <w:t>дис</w:t>
      </w:r>
      <w:proofErr w:type="spellEnd"/>
      <w:r w:rsidRPr="002E6A07">
        <w:rPr>
          <w:sz w:val="24"/>
          <w:szCs w:val="24"/>
        </w:rPr>
        <w:t xml:space="preserve">. ... канд. </w:t>
      </w:r>
      <w:proofErr w:type="spellStart"/>
      <w:r w:rsidRPr="002E6A07">
        <w:rPr>
          <w:sz w:val="24"/>
          <w:szCs w:val="24"/>
        </w:rPr>
        <w:t>юрид</w:t>
      </w:r>
      <w:proofErr w:type="spellEnd"/>
      <w:r w:rsidRPr="002E6A07">
        <w:rPr>
          <w:sz w:val="24"/>
          <w:szCs w:val="24"/>
        </w:rPr>
        <w:t>. наук. Воронеж, 2001. 24 с.</w:t>
      </w:r>
    </w:p>
    <w:p w:rsidR="002E6A07" w:rsidRPr="004C7C2C" w:rsidRDefault="004C7C2C" w:rsidP="002E6A07">
      <w:pPr>
        <w:pStyle w:val="a4"/>
        <w:numPr>
          <w:ilvl w:val="0"/>
          <w:numId w:val="3"/>
        </w:numPr>
        <w:shd w:val="clear" w:color="auto" w:fill="FFFFFF"/>
        <w:tabs>
          <w:tab w:val="left" w:pos="284"/>
          <w:tab w:val="left" w:pos="720"/>
        </w:tabs>
        <w:suppressAutoHyphens w:val="0"/>
        <w:ind w:left="0" w:firstLine="0"/>
        <w:jc w:val="both"/>
        <w:rPr>
          <w:sz w:val="24"/>
          <w:szCs w:val="24"/>
          <w:lang w:val="en-US"/>
        </w:rPr>
      </w:pPr>
      <w:proofErr w:type="spellStart"/>
      <w:r w:rsidRPr="004C7C2C">
        <w:rPr>
          <w:sz w:val="24"/>
          <w:szCs w:val="24"/>
          <w:lang w:val="en-US"/>
        </w:rPr>
        <w:t>Disciplina</w:t>
      </w:r>
      <w:proofErr w:type="spellEnd"/>
      <w:r w:rsidRPr="004C7C2C">
        <w:rPr>
          <w:sz w:val="24"/>
          <w:szCs w:val="24"/>
          <w:lang w:val="en-US"/>
        </w:rPr>
        <w:t xml:space="preserve"> del </w:t>
      </w:r>
      <w:proofErr w:type="spellStart"/>
      <w:r w:rsidRPr="004C7C2C">
        <w:rPr>
          <w:sz w:val="24"/>
          <w:szCs w:val="24"/>
          <w:lang w:val="en-US"/>
        </w:rPr>
        <w:t>fallimento</w:t>
      </w:r>
      <w:proofErr w:type="spellEnd"/>
      <w:r w:rsidRPr="004C7C2C">
        <w:rPr>
          <w:sz w:val="24"/>
          <w:szCs w:val="24"/>
          <w:lang w:val="en-US"/>
        </w:rPr>
        <w:t xml:space="preserve">, del </w:t>
      </w:r>
      <w:proofErr w:type="spellStart"/>
      <w:r w:rsidRPr="004C7C2C">
        <w:rPr>
          <w:sz w:val="24"/>
          <w:szCs w:val="24"/>
          <w:lang w:val="en-US"/>
        </w:rPr>
        <w:t>concordato</w:t>
      </w:r>
      <w:proofErr w:type="spellEnd"/>
      <w:r w:rsidRPr="004C7C2C">
        <w:rPr>
          <w:sz w:val="24"/>
          <w:szCs w:val="24"/>
          <w:lang w:val="en-US"/>
        </w:rPr>
        <w:t xml:space="preserve"> </w:t>
      </w:r>
      <w:proofErr w:type="spellStart"/>
      <w:r w:rsidRPr="004C7C2C">
        <w:rPr>
          <w:sz w:val="24"/>
          <w:szCs w:val="24"/>
          <w:lang w:val="en-US"/>
        </w:rPr>
        <w:t>preventivo</w:t>
      </w:r>
      <w:proofErr w:type="spellEnd"/>
      <w:r w:rsidRPr="004C7C2C">
        <w:rPr>
          <w:sz w:val="24"/>
          <w:szCs w:val="24"/>
          <w:lang w:val="en-US"/>
        </w:rPr>
        <w:t xml:space="preserve">, </w:t>
      </w:r>
      <w:proofErr w:type="spellStart"/>
      <w:r w:rsidRPr="004C7C2C">
        <w:rPr>
          <w:sz w:val="24"/>
          <w:szCs w:val="24"/>
          <w:lang w:val="en-US"/>
        </w:rPr>
        <w:t>dell'amministrazione</w:t>
      </w:r>
      <w:proofErr w:type="spellEnd"/>
      <w:r w:rsidRPr="004C7C2C">
        <w:rPr>
          <w:sz w:val="24"/>
          <w:szCs w:val="24"/>
          <w:lang w:val="en-US"/>
        </w:rPr>
        <w:t xml:space="preserve"> </w:t>
      </w:r>
      <w:proofErr w:type="spellStart"/>
      <w:r w:rsidRPr="004C7C2C">
        <w:rPr>
          <w:sz w:val="24"/>
          <w:szCs w:val="24"/>
          <w:lang w:val="en-US"/>
        </w:rPr>
        <w:t>controllata</w:t>
      </w:r>
      <w:proofErr w:type="spellEnd"/>
      <w:r w:rsidRPr="004C7C2C">
        <w:rPr>
          <w:sz w:val="24"/>
          <w:szCs w:val="24"/>
          <w:lang w:val="en-US"/>
        </w:rPr>
        <w:t xml:space="preserve"> e </w:t>
      </w:r>
      <w:proofErr w:type="spellStart"/>
      <w:r w:rsidRPr="004C7C2C">
        <w:rPr>
          <w:sz w:val="24"/>
          <w:szCs w:val="24"/>
          <w:lang w:val="en-US"/>
        </w:rPr>
        <w:t>della</w:t>
      </w:r>
      <w:proofErr w:type="spellEnd"/>
      <w:r w:rsidRPr="004C7C2C">
        <w:rPr>
          <w:sz w:val="24"/>
          <w:szCs w:val="24"/>
          <w:lang w:val="en-US"/>
        </w:rPr>
        <w:t xml:space="preserve"> </w:t>
      </w:r>
      <w:proofErr w:type="spellStart"/>
      <w:r w:rsidRPr="004C7C2C">
        <w:rPr>
          <w:sz w:val="24"/>
          <w:szCs w:val="24"/>
          <w:lang w:val="en-US"/>
        </w:rPr>
        <w:t>liquidazione</w:t>
      </w:r>
      <w:proofErr w:type="spellEnd"/>
      <w:r w:rsidRPr="004C7C2C">
        <w:rPr>
          <w:sz w:val="24"/>
          <w:szCs w:val="24"/>
          <w:lang w:val="en-US"/>
        </w:rPr>
        <w:t xml:space="preserve"> </w:t>
      </w:r>
      <w:proofErr w:type="spellStart"/>
      <w:r w:rsidRPr="004C7C2C">
        <w:rPr>
          <w:sz w:val="24"/>
          <w:szCs w:val="24"/>
          <w:lang w:val="en-US"/>
        </w:rPr>
        <w:t>coatta</w:t>
      </w:r>
      <w:proofErr w:type="spellEnd"/>
      <w:r w:rsidRPr="004C7C2C">
        <w:rPr>
          <w:sz w:val="24"/>
          <w:szCs w:val="24"/>
          <w:lang w:val="en-US"/>
        </w:rPr>
        <w:t xml:space="preserve"> </w:t>
      </w:r>
      <w:proofErr w:type="spellStart"/>
      <w:r w:rsidRPr="004C7C2C">
        <w:rPr>
          <w:sz w:val="24"/>
          <w:szCs w:val="24"/>
          <w:lang w:val="en-US"/>
        </w:rPr>
        <w:t>amministrativa</w:t>
      </w:r>
      <w:proofErr w:type="spellEnd"/>
      <w:r w:rsidRPr="004C7C2C">
        <w:rPr>
          <w:sz w:val="24"/>
          <w:szCs w:val="24"/>
          <w:lang w:val="en-US"/>
        </w:rPr>
        <w:t xml:space="preserve">: Regio </w:t>
      </w:r>
      <w:proofErr w:type="spellStart"/>
      <w:r w:rsidRPr="004C7C2C">
        <w:rPr>
          <w:sz w:val="24"/>
          <w:szCs w:val="24"/>
          <w:lang w:val="en-US"/>
        </w:rPr>
        <w:t>Decreto</w:t>
      </w:r>
      <w:proofErr w:type="spellEnd"/>
      <w:r w:rsidRPr="004C7C2C">
        <w:rPr>
          <w:sz w:val="24"/>
          <w:szCs w:val="24"/>
          <w:lang w:val="en-US"/>
        </w:rPr>
        <w:t xml:space="preserve"> 16 </w:t>
      </w:r>
      <w:proofErr w:type="spellStart"/>
      <w:r w:rsidRPr="004C7C2C">
        <w:rPr>
          <w:sz w:val="24"/>
          <w:szCs w:val="24"/>
          <w:lang w:val="en-US"/>
        </w:rPr>
        <w:t>marzo</w:t>
      </w:r>
      <w:proofErr w:type="spellEnd"/>
      <w:r w:rsidRPr="004C7C2C">
        <w:rPr>
          <w:sz w:val="24"/>
          <w:szCs w:val="24"/>
          <w:lang w:val="en-US"/>
        </w:rPr>
        <w:t xml:space="preserve"> 1942, n. 267 / URL: </w:t>
      </w:r>
      <w:hyperlink r:id="rId12" w:history="1">
        <w:r w:rsidRPr="006F1C50">
          <w:rPr>
            <w:rStyle w:val="a8"/>
            <w:sz w:val="24"/>
            <w:szCs w:val="24"/>
            <w:lang w:val="en-US"/>
          </w:rPr>
          <w:t>http://www.normattiva.it</w:t>
        </w:r>
        <w:r w:rsidRPr="006F1C50">
          <w:rPr>
            <w:rStyle w:val="a8"/>
            <w:sz w:val="24"/>
            <w:szCs w:val="24"/>
            <w:lang w:val="en-US"/>
          </w:rPr>
          <w:t>/</w:t>
        </w:r>
        <w:r w:rsidRPr="006F1C50">
          <w:rPr>
            <w:rStyle w:val="a8"/>
            <w:sz w:val="24"/>
            <w:szCs w:val="24"/>
            <w:lang w:val="en-US"/>
          </w:rPr>
          <w:t>uri-res/N2Ls?urn:nir:stato:regio.decreto:1942;267</w:t>
        </w:r>
      </w:hyperlink>
      <w:r>
        <w:rPr>
          <w:sz w:val="24"/>
          <w:szCs w:val="24"/>
          <w:lang w:val="en-US"/>
        </w:rPr>
        <w:t xml:space="preserve"> </w:t>
      </w:r>
      <w:r w:rsidRPr="004C7C2C">
        <w:rPr>
          <w:sz w:val="24"/>
          <w:szCs w:val="24"/>
          <w:lang w:val="en-US"/>
        </w:rPr>
        <w:t>(</w:t>
      </w:r>
      <w:proofErr w:type="spellStart"/>
      <w:r w:rsidRPr="004C7C2C">
        <w:rPr>
          <w:sz w:val="24"/>
          <w:szCs w:val="24"/>
          <w:lang w:val="en-US"/>
        </w:rPr>
        <w:t>дата</w:t>
      </w:r>
      <w:proofErr w:type="spellEnd"/>
      <w:r w:rsidRPr="004C7C2C">
        <w:rPr>
          <w:sz w:val="24"/>
          <w:szCs w:val="24"/>
          <w:lang w:val="en-US"/>
        </w:rPr>
        <w:t xml:space="preserve"> </w:t>
      </w:r>
      <w:proofErr w:type="spellStart"/>
      <w:r w:rsidRPr="004C7C2C">
        <w:rPr>
          <w:sz w:val="24"/>
          <w:szCs w:val="24"/>
          <w:lang w:val="en-US"/>
        </w:rPr>
        <w:t>обращения</w:t>
      </w:r>
      <w:proofErr w:type="spellEnd"/>
      <w:r w:rsidRPr="004C7C2C">
        <w:rPr>
          <w:sz w:val="24"/>
          <w:szCs w:val="24"/>
          <w:lang w:val="en-US"/>
        </w:rPr>
        <w:t>: 10.05.2018г.).</w:t>
      </w:r>
    </w:p>
    <w:p w:rsidR="004C7C2C" w:rsidRPr="00DA081A" w:rsidRDefault="004C7C2C" w:rsidP="004C7C2C">
      <w:pPr>
        <w:pStyle w:val="a4"/>
        <w:shd w:val="clear" w:color="auto" w:fill="FFFFFF"/>
        <w:tabs>
          <w:tab w:val="left" w:pos="0"/>
          <w:tab w:val="left" w:pos="284"/>
        </w:tabs>
        <w:suppressAutoHyphens w:val="0"/>
        <w:jc w:val="both"/>
        <w:rPr>
          <w:sz w:val="24"/>
          <w:szCs w:val="24"/>
          <w:lang w:val="en-US"/>
        </w:rPr>
      </w:pPr>
      <w:bookmarkStart w:id="0" w:name="_GoBack"/>
      <w:bookmarkEnd w:id="0"/>
    </w:p>
    <w:sectPr w:rsidR="004C7C2C" w:rsidRPr="00DA081A" w:rsidSect="00162B00">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D78" w:rsidRDefault="00247D78" w:rsidP="00162B00">
      <w:pPr>
        <w:spacing w:after="0" w:line="240" w:lineRule="auto"/>
      </w:pPr>
      <w:r>
        <w:separator/>
      </w:r>
    </w:p>
  </w:endnote>
  <w:endnote w:type="continuationSeparator" w:id="0">
    <w:p w:rsidR="00247D78" w:rsidRDefault="00247D78" w:rsidP="0016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D78" w:rsidRDefault="00247D78" w:rsidP="00162B00">
      <w:pPr>
        <w:spacing w:after="0" w:line="240" w:lineRule="auto"/>
      </w:pPr>
      <w:r>
        <w:separator/>
      </w:r>
    </w:p>
  </w:footnote>
  <w:footnote w:type="continuationSeparator" w:id="0">
    <w:p w:rsidR="00247D78" w:rsidRDefault="00247D78" w:rsidP="00162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50D6"/>
    <w:multiLevelType w:val="hybridMultilevel"/>
    <w:tmpl w:val="E1CAA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F7521B7"/>
    <w:multiLevelType w:val="hybridMultilevel"/>
    <w:tmpl w:val="029201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B1B6448"/>
    <w:multiLevelType w:val="hybridMultilevel"/>
    <w:tmpl w:val="029201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2B00"/>
    <w:rsid w:val="000269C2"/>
    <w:rsid w:val="000C2BA7"/>
    <w:rsid w:val="000F200F"/>
    <w:rsid w:val="000F2219"/>
    <w:rsid w:val="0011287B"/>
    <w:rsid w:val="001363C8"/>
    <w:rsid w:val="0015181E"/>
    <w:rsid w:val="00162B00"/>
    <w:rsid w:val="00175A47"/>
    <w:rsid w:val="00187AFD"/>
    <w:rsid w:val="001C6BA3"/>
    <w:rsid w:val="00215B6A"/>
    <w:rsid w:val="00247D78"/>
    <w:rsid w:val="002A3538"/>
    <w:rsid w:val="002D2F9B"/>
    <w:rsid w:val="002E6A07"/>
    <w:rsid w:val="002F4F63"/>
    <w:rsid w:val="00301E73"/>
    <w:rsid w:val="0033055D"/>
    <w:rsid w:val="0034670B"/>
    <w:rsid w:val="00377224"/>
    <w:rsid w:val="0039113B"/>
    <w:rsid w:val="003C789C"/>
    <w:rsid w:val="004C7C2C"/>
    <w:rsid w:val="004F7010"/>
    <w:rsid w:val="004F7E3F"/>
    <w:rsid w:val="00516492"/>
    <w:rsid w:val="0052062F"/>
    <w:rsid w:val="005C1E46"/>
    <w:rsid w:val="006320F2"/>
    <w:rsid w:val="00652B55"/>
    <w:rsid w:val="006C1FD2"/>
    <w:rsid w:val="00707377"/>
    <w:rsid w:val="00795941"/>
    <w:rsid w:val="00857624"/>
    <w:rsid w:val="00897275"/>
    <w:rsid w:val="008A3F8C"/>
    <w:rsid w:val="008A5185"/>
    <w:rsid w:val="00915586"/>
    <w:rsid w:val="0091636A"/>
    <w:rsid w:val="009246E3"/>
    <w:rsid w:val="00970092"/>
    <w:rsid w:val="009752B0"/>
    <w:rsid w:val="009D2F68"/>
    <w:rsid w:val="009E05B0"/>
    <w:rsid w:val="00A21A7C"/>
    <w:rsid w:val="00A3235F"/>
    <w:rsid w:val="00AF5FB4"/>
    <w:rsid w:val="00B93761"/>
    <w:rsid w:val="00BC3791"/>
    <w:rsid w:val="00BE1056"/>
    <w:rsid w:val="00BF64CE"/>
    <w:rsid w:val="00C15BC2"/>
    <w:rsid w:val="00C94E8C"/>
    <w:rsid w:val="00D10B71"/>
    <w:rsid w:val="00D12666"/>
    <w:rsid w:val="00D675B8"/>
    <w:rsid w:val="00D779B2"/>
    <w:rsid w:val="00D974FD"/>
    <w:rsid w:val="00DA081A"/>
    <w:rsid w:val="00DD3F37"/>
    <w:rsid w:val="00DF12EB"/>
    <w:rsid w:val="00DF1322"/>
    <w:rsid w:val="00E27AF5"/>
    <w:rsid w:val="00E47625"/>
    <w:rsid w:val="00EC36E3"/>
    <w:rsid w:val="00FC59FB"/>
    <w:rsid w:val="00FD3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5CF9"/>
  <w15:docId w15:val="{18AA550A-4562-4E46-8D91-06E68565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2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2B0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162B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note text"/>
    <w:aliases w:val="Footnote Text Char Знак Знак,Footnote Text Char Знак,Footnote Text Char Знак Знак Знак Знак,Текст сноски Знак Знак Знак,Текст сноски Знак Знак,Текст сноски Знак Знак Знак Знак Знак"/>
    <w:basedOn w:val="a"/>
    <w:link w:val="a5"/>
    <w:semiHidden/>
    <w:rsid w:val="00162B00"/>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aliases w:val="Footnote Text Char Знак Знак Знак,Footnote Text Char Знак Знак1,Footnote Text Char Знак Знак Знак Знак Знак,Текст сноски Знак Знак Знак Знак,Текст сноски Знак Знак Знак1,Текст сноски Знак Знак Знак Знак Знак Знак"/>
    <w:basedOn w:val="a0"/>
    <w:link w:val="a4"/>
    <w:semiHidden/>
    <w:rsid w:val="00162B00"/>
    <w:rPr>
      <w:rFonts w:ascii="Times New Roman" w:eastAsia="Times New Roman" w:hAnsi="Times New Roman" w:cs="Times New Roman"/>
      <w:sz w:val="20"/>
      <w:szCs w:val="20"/>
      <w:lang w:eastAsia="ar-SA"/>
    </w:rPr>
  </w:style>
  <w:style w:type="character" w:styleId="a6">
    <w:name w:val="footnote reference"/>
    <w:semiHidden/>
    <w:rsid w:val="00162B00"/>
    <w:rPr>
      <w:vertAlign w:val="superscript"/>
    </w:rPr>
  </w:style>
  <w:style w:type="paragraph" w:styleId="a7">
    <w:name w:val="List Paragraph"/>
    <w:basedOn w:val="a"/>
    <w:qFormat/>
    <w:rsid w:val="00162B00"/>
    <w:pPr>
      <w:ind w:left="720"/>
      <w:contextualSpacing/>
    </w:pPr>
    <w:rPr>
      <w:rFonts w:ascii="Calibri" w:eastAsia="Calibri" w:hAnsi="Calibri" w:cs="Times New Roman"/>
    </w:rPr>
  </w:style>
  <w:style w:type="character" w:styleId="a8">
    <w:name w:val="Hyperlink"/>
    <w:basedOn w:val="a0"/>
    <w:rsid w:val="00162B00"/>
    <w:rPr>
      <w:color w:val="0000FF"/>
      <w:u w:val="single"/>
    </w:rPr>
  </w:style>
  <w:style w:type="character" w:customStyle="1" w:styleId="a9">
    <w:name w:val="Символ сноски"/>
    <w:rsid w:val="00162B00"/>
    <w:rPr>
      <w:vertAlign w:val="superscript"/>
    </w:rPr>
  </w:style>
  <w:style w:type="character" w:styleId="aa">
    <w:name w:val="FollowedHyperlink"/>
    <w:basedOn w:val="a0"/>
    <w:uiPriority w:val="99"/>
    <w:semiHidden/>
    <w:unhideWhenUsed/>
    <w:rsid w:val="00D77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134964">
      <w:bodyDiv w:val="1"/>
      <w:marLeft w:val="0"/>
      <w:marRight w:val="0"/>
      <w:marTop w:val="0"/>
      <w:marBottom w:val="0"/>
      <w:divBdr>
        <w:top w:val="none" w:sz="0" w:space="0" w:color="auto"/>
        <w:left w:val="none" w:sz="0" w:space="0" w:color="auto"/>
        <w:bottom w:val="none" w:sz="0" w:space="0" w:color="auto"/>
        <w:right w:val="none" w:sz="0" w:space="0" w:color="auto"/>
      </w:divBdr>
    </w:div>
    <w:div w:id="939606506">
      <w:bodyDiv w:val="1"/>
      <w:marLeft w:val="0"/>
      <w:marRight w:val="0"/>
      <w:marTop w:val="0"/>
      <w:marBottom w:val="0"/>
      <w:divBdr>
        <w:top w:val="none" w:sz="0" w:space="0" w:color="auto"/>
        <w:left w:val="none" w:sz="0" w:space="0" w:color="auto"/>
        <w:bottom w:val="none" w:sz="0" w:space="0" w:color="auto"/>
        <w:right w:val="none" w:sz="0" w:space="0" w:color="auto"/>
      </w:divBdr>
    </w:div>
    <w:div w:id="13421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regio.decreto:1942;2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151174&amp;fld=134&amp;dst=1000000001,0&amp;rnd=0.5831636925189017" TargetMode="External"/><Relationship Id="rId5" Type="http://schemas.openxmlformats.org/officeDocument/2006/relationships/webSettings" Target="webSettings.xml"/><Relationship Id="rId10" Type="http://schemas.openxmlformats.org/officeDocument/2006/relationships/hyperlink" Target="mailto:imikheeva@hse.ru" TargetMode="External"/><Relationship Id="rId4" Type="http://schemas.openxmlformats.org/officeDocument/2006/relationships/settings" Target="settings.xml"/><Relationship Id="rId9" Type="http://schemas.openxmlformats.org/officeDocument/2006/relationships/hyperlink" Target="mailto:imikheeva@h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8F41-3B3E-4540-A179-94782E84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 Михеева</cp:lastModifiedBy>
  <cp:revision>42</cp:revision>
  <dcterms:created xsi:type="dcterms:W3CDTF">2015-01-26T19:29:00Z</dcterms:created>
  <dcterms:modified xsi:type="dcterms:W3CDTF">2019-03-05T15:13:00Z</dcterms:modified>
</cp:coreProperties>
</file>