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83" w:rsidRPr="00127018" w:rsidRDefault="00471283" w:rsidP="00471283">
      <w:pPr>
        <w:pStyle w:val="a3"/>
        <w:jc w:val="center"/>
        <w:rPr>
          <w:b/>
        </w:rPr>
      </w:pPr>
      <w:r w:rsidRPr="00127018">
        <w:rPr>
          <w:b/>
        </w:rPr>
        <w:t xml:space="preserve">Тема </w:t>
      </w:r>
      <w:r>
        <w:rPr>
          <w:b/>
        </w:rPr>
        <w:t>2</w:t>
      </w:r>
      <w:r w:rsidRPr="00127018">
        <w:rPr>
          <w:b/>
        </w:rPr>
        <w:t xml:space="preserve">. </w:t>
      </w:r>
      <w:r>
        <w:rPr>
          <w:b/>
        </w:rPr>
        <w:t>Учет долгосрочных активов</w:t>
      </w:r>
    </w:p>
    <w:p w:rsidR="00471283" w:rsidRDefault="00471283" w:rsidP="00471283">
      <w:pPr>
        <w:spacing w:after="0" w:line="240" w:lineRule="auto"/>
        <w:ind w:left="340"/>
        <w:jc w:val="center"/>
        <w:rPr>
          <w:rFonts w:ascii="Times New Roman" w:hAnsi="Times New Roman"/>
          <w:b/>
        </w:rPr>
      </w:pPr>
      <w:r w:rsidRPr="003708DF">
        <w:rPr>
          <w:rFonts w:ascii="Times New Roman" w:hAnsi="Times New Roman"/>
          <w:b/>
        </w:rPr>
        <w:t>Стандарты, регулирующие изучение темы</w:t>
      </w:r>
      <w:r>
        <w:rPr>
          <w:rFonts w:ascii="Times New Roman" w:hAnsi="Times New Roman"/>
          <w:b/>
        </w:rPr>
        <w:t>:</w:t>
      </w:r>
    </w:p>
    <w:p w:rsidR="00471283" w:rsidRDefault="00471283" w:rsidP="00471283">
      <w:pPr>
        <w:spacing w:after="0" w:line="240" w:lineRule="auto"/>
        <w:ind w:left="340"/>
        <w:jc w:val="center"/>
        <w:rPr>
          <w:rFonts w:ascii="Times New Roman" w:hAnsi="Times New Roman"/>
        </w:rPr>
      </w:pPr>
    </w:p>
    <w:p w:rsidR="00471283" w:rsidRPr="00471283" w:rsidRDefault="00471283" w:rsidP="00471283">
      <w:pPr>
        <w:tabs>
          <w:tab w:val="left" w:pos="709"/>
        </w:tabs>
        <w:autoSpaceDE w:val="0"/>
        <w:autoSpaceDN w:val="0"/>
        <w:adjustRightInd w:val="0"/>
        <w:spacing w:after="0" w:line="240" w:lineRule="auto"/>
        <w:ind w:firstLine="340"/>
        <w:jc w:val="both"/>
        <w:rPr>
          <w:rFonts w:ascii="Times New Roman" w:hAnsi="Times New Roman"/>
          <w:lang w:val="en-US"/>
        </w:rPr>
      </w:pPr>
      <w:r w:rsidRPr="00471283">
        <w:rPr>
          <w:rFonts w:ascii="Times New Roman" w:hAnsi="Times New Roman"/>
          <w:lang w:val="en-US"/>
        </w:rPr>
        <w:t xml:space="preserve">- </w:t>
      </w:r>
      <w:r w:rsidRPr="008E3ABA">
        <w:rPr>
          <w:rFonts w:ascii="Times New Roman" w:hAnsi="Times New Roman"/>
          <w:lang w:val="en-US"/>
        </w:rPr>
        <w:t>IAS</w:t>
      </w:r>
      <w:r w:rsidRPr="00471283">
        <w:rPr>
          <w:rFonts w:ascii="Times New Roman" w:hAnsi="Times New Roman"/>
          <w:lang w:val="en-US"/>
        </w:rPr>
        <w:t xml:space="preserve"> 16 «</w:t>
      </w:r>
      <w:r w:rsidRPr="008E3ABA">
        <w:rPr>
          <w:rFonts w:ascii="Times New Roman" w:hAnsi="Times New Roman"/>
          <w:lang w:val="en-US"/>
        </w:rPr>
        <w:t>Property</w:t>
      </w:r>
      <w:r w:rsidRPr="00471283">
        <w:rPr>
          <w:rFonts w:ascii="Times New Roman" w:hAnsi="Times New Roman"/>
          <w:lang w:val="en-US"/>
        </w:rPr>
        <w:t xml:space="preserve">, </w:t>
      </w:r>
      <w:r w:rsidRPr="008E3ABA">
        <w:rPr>
          <w:rFonts w:ascii="Times New Roman" w:hAnsi="Times New Roman"/>
          <w:lang w:val="en-US"/>
        </w:rPr>
        <w:t>Plant</w:t>
      </w:r>
      <w:r w:rsidRPr="00471283">
        <w:rPr>
          <w:rFonts w:ascii="Times New Roman" w:hAnsi="Times New Roman"/>
          <w:lang w:val="en-US"/>
        </w:rPr>
        <w:t xml:space="preserve"> </w:t>
      </w:r>
      <w:r w:rsidRPr="008E3ABA">
        <w:rPr>
          <w:rFonts w:ascii="Times New Roman" w:hAnsi="Times New Roman"/>
          <w:lang w:val="en-US"/>
        </w:rPr>
        <w:t>and</w:t>
      </w:r>
      <w:r w:rsidRPr="00471283">
        <w:rPr>
          <w:rFonts w:ascii="Times New Roman" w:hAnsi="Times New Roman"/>
          <w:lang w:val="en-US"/>
        </w:rPr>
        <w:t xml:space="preserve"> </w:t>
      </w:r>
      <w:r w:rsidRPr="008E3ABA">
        <w:rPr>
          <w:rFonts w:ascii="Times New Roman" w:hAnsi="Times New Roman"/>
          <w:lang w:val="en-US"/>
        </w:rPr>
        <w:t>Equipment</w:t>
      </w:r>
      <w:r w:rsidRPr="00471283">
        <w:rPr>
          <w:rFonts w:ascii="Times New Roman" w:hAnsi="Times New Roman"/>
          <w:lang w:val="en-US"/>
        </w:rPr>
        <w:t>» (</w:t>
      </w:r>
      <w:r w:rsidRPr="008E3ABA">
        <w:rPr>
          <w:rFonts w:ascii="Times New Roman" w:hAnsi="Times New Roman"/>
        </w:rPr>
        <w:t>МСБУ</w:t>
      </w:r>
      <w:r w:rsidRPr="00471283">
        <w:rPr>
          <w:rFonts w:ascii="Times New Roman" w:hAnsi="Times New Roman"/>
          <w:lang w:val="en-US"/>
        </w:rPr>
        <w:t xml:space="preserve"> 16 «</w:t>
      </w:r>
      <w:r>
        <w:rPr>
          <w:rFonts w:ascii="Times New Roman" w:hAnsi="Times New Roman"/>
        </w:rPr>
        <w:t>Основные</w:t>
      </w:r>
      <w:r w:rsidRPr="00471283">
        <w:rPr>
          <w:rFonts w:ascii="Times New Roman" w:hAnsi="Times New Roman"/>
          <w:lang w:val="en-US"/>
        </w:rPr>
        <w:t xml:space="preserve"> </w:t>
      </w:r>
      <w:r>
        <w:rPr>
          <w:rFonts w:ascii="Times New Roman" w:hAnsi="Times New Roman"/>
        </w:rPr>
        <w:t>средства</w:t>
      </w:r>
      <w:r w:rsidRPr="00471283">
        <w:rPr>
          <w:rFonts w:ascii="Times New Roman" w:hAnsi="Times New Roman"/>
          <w:lang w:val="en-US"/>
        </w:rPr>
        <w:t>»);</w:t>
      </w:r>
    </w:p>
    <w:p w:rsidR="00471283" w:rsidRPr="008A26A5" w:rsidRDefault="00471283" w:rsidP="00471283">
      <w:pPr>
        <w:tabs>
          <w:tab w:val="left" w:pos="709"/>
        </w:tabs>
        <w:autoSpaceDE w:val="0"/>
        <w:autoSpaceDN w:val="0"/>
        <w:adjustRightInd w:val="0"/>
        <w:spacing w:after="0" w:line="240" w:lineRule="auto"/>
        <w:ind w:firstLine="340"/>
        <w:jc w:val="both"/>
        <w:rPr>
          <w:rFonts w:ascii="Times New Roman" w:hAnsi="Times New Roman"/>
          <w:lang w:val="en-US"/>
        </w:rPr>
      </w:pPr>
      <w:r w:rsidRPr="008A26A5">
        <w:rPr>
          <w:rFonts w:ascii="Times New Roman" w:hAnsi="Times New Roman"/>
          <w:lang w:val="en-US"/>
        </w:rPr>
        <w:t xml:space="preserve">- </w:t>
      </w:r>
      <w:r w:rsidRPr="008E3ABA">
        <w:rPr>
          <w:rFonts w:ascii="Times New Roman" w:hAnsi="Times New Roman"/>
          <w:lang w:val="en-US"/>
        </w:rPr>
        <w:t>IAS</w:t>
      </w:r>
      <w:r w:rsidRPr="008A26A5">
        <w:rPr>
          <w:rFonts w:ascii="Times New Roman" w:hAnsi="Times New Roman"/>
          <w:lang w:val="en-US"/>
        </w:rPr>
        <w:t xml:space="preserve"> 40 «</w:t>
      </w:r>
      <w:r w:rsidRPr="008E3ABA">
        <w:rPr>
          <w:rFonts w:ascii="Times New Roman" w:hAnsi="Times New Roman"/>
          <w:lang w:val="en-US"/>
        </w:rPr>
        <w:t>Investment</w:t>
      </w:r>
      <w:r w:rsidRPr="008A26A5">
        <w:rPr>
          <w:rFonts w:ascii="Times New Roman" w:hAnsi="Times New Roman"/>
          <w:lang w:val="en-US"/>
        </w:rPr>
        <w:t xml:space="preserve"> </w:t>
      </w:r>
      <w:r w:rsidRPr="008E3ABA">
        <w:rPr>
          <w:rFonts w:ascii="Times New Roman" w:hAnsi="Times New Roman"/>
          <w:lang w:val="en-US"/>
        </w:rPr>
        <w:t>Property</w:t>
      </w:r>
      <w:r w:rsidRPr="008A26A5">
        <w:rPr>
          <w:rFonts w:ascii="Times New Roman" w:hAnsi="Times New Roman"/>
          <w:lang w:val="en-US"/>
        </w:rPr>
        <w:t>» (</w:t>
      </w:r>
      <w:r w:rsidRPr="008E3ABA">
        <w:rPr>
          <w:rFonts w:ascii="Times New Roman" w:hAnsi="Times New Roman"/>
        </w:rPr>
        <w:t>МСБУ</w:t>
      </w:r>
      <w:r w:rsidRPr="008A26A5">
        <w:rPr>
          <w:rFonts w:ascii="Times New Roman" w:hAnsi="Times New Roman"/>
          <w:lang w:val="en-US"/>
        </w:rPr>
        <w:t xml:space="preserve"> 40 «</w:t>
      </w:r>
      <w:proofErr w:type="gramStart"/>
      <w:r w:rsidRPr="008E3ABA">
        <w:rPr>
          <w:rFonts w:ascii="Times New Roman" w:hAnsi="Times New Roman"/>
        </w:rPr>
        <w:t>Инвестиционн</w:t>
      </w:r>
      <w:r w:rsidR="008A26A5">
        <w:rPr>
          <w:rFonts w:ascii="Times New Roman" w:hAnsi="Times New Roman"/>
        </w:rPr>
        <w:t>ое</w:t>
      </w:r>
      <w:r w:rsidRPr="008A26A5">
        <w:rPr>
          <w:rFonts w:ascii="Times New Roman" w:hAnsi="Times New Roman"/>
          <w:lang w:val="en-US"/>
        </w:rPr>
        <w:t xml:space="preserve"> </w:t>
      </w:r>
      <w:r w:rsidR="008A26A5" w:rsidRPr="008A26A5">
        <w:rPr>
          <w:rFonts w:ascii="Times New Roman" w:hAnsi="Times New Roman"/>
          <w:lang w:val="en-US"/>
        </w:rPr>
        <w:t xml:space="preserve"> </w:t>
      </w:r>
      <w:r w:rsidR="008A26A5">
        <w:rPr>
          <w:rFonts w:ascii="Times New Roman" w:hAnsi="Times New Roman"/>
        </w:rPr>
        <w:t>имущество</w:t>
      </w:r>
      <w:proofErr w:type="gramEnd"/>
      <w:r w:rsidRPr="008A26A5">
        <w:rPr>
          <w:rFonts w:ascii="Times New Roman" w:hAnsi="Times New Roman"/>
          <w:lang w:val="en-US"/>
        </w:rPr>
        <w:t>»);</w:t>
      </w:r>
    </w:p>
    <w:p w:rsidR="00471283" w:rsidRPr="00FC0AFB" w:rsidRDefault="00471283" w:rsidP="00471283">
      <w:pPr>
        <w:spacing w:after="0" w:line="240" w:lineRule="auto"/>
        <w:jc w:val="both"/>
        <w:rPr>
          <w:rFonts w:ascii="Times New Roman" w:hAnsi="Times New Roman"/>
          <w:lang w:val="en-US"/>
        </w:rPr>
      </w:pPr>
      <w:r w:rsidRPr="008A26A5">
        <w:rPr>
          <w:rFonts w:ascii="Times New Roman" w:hAnsi="Times New Roman"/>
          <w:lang w:val="en-US"/>
        </w:rPr>
        <w:t xml:space="preserve">       </w:t>
      </w:r>
      <w:r w:rsidRPr="00FC0AFB">
        <w:rPr>
          <w:rFonts w:ascii="Times New Roman" w:hAnsi="Times New Roman"/>
          <w:lang w:val="en-US"/>
        </w:rPr>
        <w:t xml:space="preserve">- </w:t>
      </w:r>
      <w:r>
        <w:rPr>
          <w:rFonts w:ascii="Times New Roman" w:hAnsi="Times New Roman"/>
          <w:lang w:val="en-US"/>
        </w:rPr>
        <w:t>IAS</w:t>
      </w:r>
      <w:r w:rsidRPr="00FC0AFB">
        <w:rPr>
          <w:rFonts w:ascii="Times New Roman" w:hAnsi="Times New Roman"/>
          <w:lang w:val="en-US"/>
        </w:rPr>
        <w:t xml:space="preserve"> </w:t>
      </w:r>
      <w:proofErr w:type="gramStart"/>
      <w:r w:rsidRPr="00FC0AFB">
        <w:rPr>
          <w:rFonts w:ascii="Times New Roman" w:hAnsi="Times New Roman"/>
          <w:lang w:val="en-US"/>
        </w:rPr>
        <w:t>23  «</w:t>
      </w:r>
      <w:proofErr w:type="gramEnd"/>
      <w:r>
        <w:rPr>
          <w:rFonts w:ascii="Times New Roman" w:hAnsi="Times New Roman"/>
          <w:lang w:val="en-US"/>
        </w:rPr>
        <w:t>Borrowing</w:t>
      </w:r>
      <w:r w:rsidRPr="00FC0AFB">
        <w:rPr>
          <w:rFonts w:ascii="Times New Roman" w:hAnsi="Times New Roman"/>
          <w:lang w:val="en-US"/>
        </w:rPr>
        <w:t xml:space="preserve"> </w:t>
      </w:r>
      <w:r>
        <w:rPr>
          <w:rFonts w:ascii="Times New Roman" w:hAnsi="Times New Roman"/>
          <w:lang w:val="en-US"/>
        </w:rPr>
        <w:t>Costs</w:t>
      </w:r>
      <w:r w:rsidRPr="00FC0AFB">
        <w:rPr>
          <w:rFonts w:ascii="Times New Roman" w:hAnsi="Times New Roman"/>
          <w:lang w:val="en-US"/>
        </w:rPr>
        <w:t>»  (</w:t>
      </w:r>
      <w:r>
        <w:rPr>
          <w:rFonts w:ascii="Times New Roman" w:hAnsi="Times New Roman"/>
        </w:rPr>
        <w:t>МСБУ</w:t>
      </w:r>
      <w:r w:rsidRPr="00FC0AFB">
        <w:rPr>
          <w:rFonts w:ascii="Times New Roman" w:hAnsi="Times New Roman"/>
          <w:lang w:val="en-US"/>
        </w:rPr>
        <w:t xml:space="preserve"> 23 «</w:t>
      </w:r>
      <w:r>
        <w:rPr>
          <w:rFonts w:ascii="Times New Roman" w:hAnsi="Times New Roman"/>
        </w:rPr>
        <w:t>Затраты</w:t>
      </w:r>
      <w:r w:rsidRPr="00FC0AFB">
        <w:rPr>
          <w:rFonts w:ascii="Times New Roman" w:hAnsi="Times New Roman"/>
          <w:lang w:val="en-US"/>
        </w:rPr>
        <w:t xml:space="preserve"> </w:t>
      </w:r>
      <w:r>
        <w:rPr>
          <w:rFonts w:ascii="Times New Roman" w:hAnsi="Times New Roman"/>
        </w:rPr>
        <w:t>по</w:t>
      </w:r>
      <w:r w:rsidRPr="00FC0AFB">
        <w:rPr>
          <w:rFonts w:ascii="Times New Roman" w:hAnsi="Times New Roman"/>
          <w:lang w:val="en-US"/>
        </w:rPr>
        <w:t xml:space="preserve"> </w:t>
      </w:r>
      <w:r>
        <w:rPr>
          <w:rFonts w:ascii="Times New Roman" w:hAnsi="Times New Roman"/>
        </w:rPr>
        <w:t>займам</w:t>
      </w:r>
      <w:r w:rsidRPr="00FC0AFB">
        <w:rPr>
          <w:rFonts w:ascii="Times New Roman" w:hAnsi="Times New Roman"/>
          <w:lang w:val="en-US"/>
        </w:rPr>
        <w:t>»);</w:t>
      </w:r>
    </w:p>
    <w:p w:rsidR="0016658C" w:rsidRPr="00FC0AFB" w:rsidRDefault="0016658C" w:rsidP="0016658C">
      <w:pPr>
        <w:spacing w:after="0" w:line="240" w:lineRule="auto"/>
        <w:jc w:val="both"/>
        <w:rPr>
          <w:rFonts w:ascii="Times New Roman" w:hAnsi="Times New Roman" w:cs="Times New Roman"/>
          <w:sz w:val="24"/>
          <w:szCs w:val="24"/>
          <w:lang w:val="en-US"/>
        </w:rPr>
      </w:pPr>
      <w:r w:rsidRPr="00FC0AFB">
        <w:rPr>
          <w:rFonts w:ascii="Times New Roman" w:hAnsi="Times New Roman" w:cs="Times New Roman"/>
          <w:sz w:val="24"/>
          <w:szCs w:val="24"/>
          <w:lang w:val="en-US"/>
        </w:rPr>
        <w:t xml:space="preserve">      - </w:t>
      </w:r>
      <w:r>
        <w:rPr>
          <w:rFonts w:ascii="Times New Roman" w:hAnsi="Times New Roman" w:cs="Times New Roman"/>
          <w:sz w:val="24"/>
          <w:szCs w:val="24"/>
          <w:lang w:val="en-US"/>
        </w:rPr>
        <w:t>IAS</w:t>
      </w:r>
      <w:r w:rsidRPr="00FC0AFB">
        <w:rPr>
          <w:rFonts w:ascii="Times New Roman" w:hAnsi="Times New Roman" w:cs="Times New Roman"/>
          <w:sz w:val="24"/>
          <w:szCs w:val="24"/>
          <w:lang w:val="en-US"/>
        </w:rPr>
        <w:t xml:space="preserve"> 20 «</w:t>
      </w:r>
      <w:r>
        <w:rPr>
          <w:rFonts w:ascii="Times New Roman" w:hAnsi="Times New Roman" w:cs="Times New Roman"/>
          <w:sz w:val="24"/>
          <w:szCs w:val="24"/>
          <w:lang w:val="en-US"/>
        </w:rPr>
        <w:t>Accounting</w:t>
      </w:r>
      <w:r w:rsidRPr="00FC0AFB">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FC0AFB">
        <w:rPr>
          <w:rFonts w:ascii="Times New Roman" w:hAnsi="Times New Roman" w:cs="Times New Roman"/>
          <w:sz w:val="24"/>
          <w:szCs w:val="24"/>
          <w:lang w:val="en-US"/>
        </w:rPr>
        <w:t xml:space="preserve"> </w:t>
      </w:r>
      <w:r>
        <w:rPr>
          <w:rFonts w:ascii="Times New Roman" w:hAnsi="Times New Roman" w:cs="Times New Roman"/>
          <w:sz w:val="24"/>
          <w:szCs w:val="24"/>
          <w:lang w:val="en-US"/>
        </w:rPr>
        <w:t>Government</w:t>
      </w:r>
      <w:r w:rsidRPr="00FC0AFB">
        <w:rPr>
          <w:rFonts w:ascii="Times New Roman" w:hAnsi="Times New Roman" w:cs="Times New Roman"/>
          <w:sz w:val="24"/>
          <w:szCs w:val="24"/>
          <w:lang w:val="en-US"/>
        </w:rPr>
        <w:t xml:space="preserve"> </w:t>
      </w:r>
      <w:r>
        <w:rPr>
          <w:rFonts w:ascii="Times New Roman" w:hAnsi="Times New Roman" w:cs="Times New Roman"/>
          <w:sz w:val="24"/>
          <w:szCs w:val="24"/>
          <w:lang w:val="en-US"/>
        </w:rPr>
        <w:t>Grant</w:t>
      </w:r>
      <w:r w:rsidRPr="00FC0AF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FC0AFB">
        <w:rPr>
          <w:rFonts w:ascii="Times New Roman" w:hAnsi="Times New Roman" w:cs="Times New Roman"/>
          <w:sz w:val="24"/>
          <w:szCs w:val="24"/>
          <w:lang w:val="en-US"/>
        </w:rPr>
        <w:t xml:space="preserve"> </w:t>
      </w:r>
      <w:r>
        <w:rPr>
          <w:rFonts w:ascii="Times New Roman" w:hAnsi="Times New Roman" w:cs="Times New Roman"/>
          <w:sz w:val="24"/>
          <w:szCs w:val="24"/>
          <w:lang w:val="en-US"/>
        </w:rPr>
        <w:t>Disclosure</w:t>
      </w:r>
      <w:r w:rsidRPr="00FC0AF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C0AFB">
        <w:rPr>
          <w:rFonts w:ascii="Times New Roman" w:hAnsi="Times New Roman" w:cs="Times New Roman"/>
          <w:sz w:val="24"/>
          <w:szCs w:val="24"/>
          <w:lang w:val="en-US"/>
        </w:rPr>
        <w:t xml:space="preserve"> </w:t>
      </w:r>
      <w:r>
        <w:rPr>
          <w:rFonts w:ascii="Times New Roman" w:hAnsi="Times New Roman" w:cs="Times New Roman"/>
          <w:sz w:val="24"/>
          <w:szCs w:val="24"/>
          <w:lang w:val="en-US"/>
        </w:rPr>
        <w:t>Government</w:t>
      </w:r>
      <w:r w:rsidRPr="00FC0AFB">
        <w:rPr>
          <w:rFonts w:ascii="Times New Roman" w:hAnsi="Times New Roman" w:cs="Times New Roman"/>
          <w:sz w:val="24"/>
          <w:szCs w:val="24"/>
          <w:lang w:val="en-US"/>
        </w:rPr>
        <w:t xml:space="preserve"> </w:t>
      </w:r>
      <w:r>
        <w:rPr>
          <w:rFonts w:ascii="Times New Roman" w:hAnsi="Times New Roman" w:cs="Times New Roman"/>
          <w:sz w:val="24"/>
          <w:szCs w:val="24"/>
          <w:lang w:val="en-US"/>
        </w:rPr>
        <w:t>Assistance</w:t>
      </w:r>
      <w:r w:rsidRPr="00FC0AFB">
        <w:rPr>
          <w:rFonts w:ascii="Times New Roman" w:hAnsi="Times New Roman" w:cs="Times New Roman"/>
          <w:sz w:val="24"/>
          <w:szCs w:val="24"/>
          <w:lang w:val="en-US"/>
        </w:rPr>
        <w:t>» (</w:t>
      </w:r>
      <w:r>
        <w:rPr>
          <w:rFonts w:ascii="Times New Roman" w:hAnsi="Times New Roman" w:cs="Times New Roman"/>
          <w:sz w:val="24"/>
          <w:szCs w:val="24"/>
        </w:rPr>
        <w:t>МСБУ</w:t>
      </w:r>
      <w:r w:rsidRPr="00FC0AFB">
        <w:rPr>
          <w:rFonts w:ascii="Times New Roman" w:hAnsi="Times New Roman" w:cs="Times New Roman"/>
          <w:sz w:val="24"/>
          <w:szCs w:val="24"/>
          <w:lang w:val="en-US"/>
        </w:rPr>
        <w:t xml:space="preserve"> 20 «</w:t>
      </w:r>
      <w:r>
        <w:rPr>
          <w:rFonts w:ascii="Times New Roman" w:hAnsi="Times New Roman" w:cs="Times New Roman"/>
          <w:sz w:val="24"/>
          <w:szCs w:val="24"/>
        </w:rPr>
        <w:t>Учет</w:t>
      </w:r>
      <w:r w:rsidRPr="00FC0AFB">
        <w:rPr>
          <w:rFonts w:ascii="Times New Roman" w:hAnsi="Times New Roman" w:cs="Times New Roman"/>
          <w:sz w:val="24"/>
          <w:szCs w:val="24"/>
          <w:lang w:val="en-US"/>
        </w:rPr>
        <w:t xml:space="preserve"> </w:t>
      </w:r>
      <w:r>
        <w:rPr>
          <w:rFonts w:ascii="Times New Roman" w:hAnsi="Times New Roman" w:cs="Times New Roman"/>
          <w:sz w:val="24"/>
          <w:szCs w:val="24"/>
        </w:rPr>
        <w:t>государственных</w:t>
      </w:r>
      <w:r w:rsidRPr="00FC0AFB">
        <w:rPr>
          <w:rFonts w:ascii="Times New Roman" w:hAnsi="Times New Roman" w:cs="Times New Roman"/>
          <w:sz w:val="24"/>
          <w:szCs w:val="24"/>
          <w:lang w:val="en-US"/>
        </w:rPr>
        <w:t xml:space="preserve"> </w:t>
      </w:r>
      <w:r>
        <w:rPr>
          <w:rFonts w:ascii="Times New Roman" w:hAnsi="Times New Roman" w:cs="Times New Roman"/>
          <w:sz w:val="24"/>
          <w:szCs w:val="24"/>
        </w:rPr>
        <w:t>субсидий</w:t>
      </w:r>
      <w:r w:rsidRPr="00FC0AFB">
        <w:rPr>
          <w:rFonts w:ascii="Times New Roman" w:hAnsi="Times New Roman" w:cs="Times New Roman"/>
          <w:sz w:val="24"/>
          <w:szCs w:val="24"/>
          <w:lang w:val="en-US"/>
        </w:rPr>
        <w:t xml:space="preserve"> </w:t>
      </w:r>
      <w:r>
        <w:rPr>
          <w:rFonts w:ascii="Times New Roman" w:hAnsi="Times New Roman" w:cs="Times New Roman"/>
          <w:sz w:val="24"/>
          <w:szCs w:val="24"/>
        </w:rPr>
        <w:t>и</w:t>
      </w:r>
      <w:r w:rsidRPr="00FC0AFB">
        <w:rPr>
          <w:rFonts w:ascii="Times New Roman" w:hAnsi="Times New Roman" w:cs="Times New Roman"/>
          <w:sz w:val="24"/>
          <w:szCs w:val="24"/>
          <w:lang w:val="en-US"/>
        </w:rPr>
        <w:t xml:space="preserve"> </w:t>
      </w:r>
      <w:r>
        <w:rPr>
          <w:rFonts w:ascii="Times New Roman" w:hAnsi="Times New Roman" w:cs="Times New Roman"/>
          <w:sz w:val="24"/>
          <w:szCs w:val="24"/>
        </w:rPr>
        <w:t>раскрытие</w:t>
      </w:r>
      <w:r w:rsidRPr="00FC0AFB">
        <w:rPr>
          <w:rFonts w:ascii="Times New Roman" w:hAnsi="Times New Roman" w:cs="Times New Roman"/>
          <w:sz w:val="24"/>
          <w:szCs w:val="24"/>
          <w:lang w:val="en-US"/>
        </w:rPr>
        <w:t xml:space="preserve"> </w:t>
      </w:r>
      <w:r>
        <w:rPr>
          <w:rFonts w:ascii="Times New Roman" w:hAnsi="Times New Roman" w:cs="Times New Roman"/>
          <w:sz w:val="24"/>
          <w:szCs w:val="24"/>
        </w:rPr>
        <w:t>информации</w:t>
      </w:r>
      <w:r w:rsidRPr="00FC0AFB">
        <w:rPr>
          <w:rFonts w:ascii="Times New Roman" w:hAnsi="Times New Roman" w:cs="Times New Roman"/>
          <w:sz w:val="24"/>
          <w:szCs w:val="24"/>
          <w:lang w:val="en-US"/>
        </w:rPr>
        <w:t xml:space="preserve"> </w:t>
      </w:r>
      <w:r>
        <w:rPr>
          <w:rFonts w:ascii="Times New Roman" w:hAnsi="Times New Roman" w:cs="Times New Roman"/>
          <w:sz w:val="24"/>
          <w:szCs w:val="24"/>
        </w:rPr>
        <w:t>о</w:t>
      </w:r>
      <w:r w:rsidRPr="00FC0AFB">
        <w:rPr>
          <w:rFonts w:ascii="Times New Roman" w:hAnsi="Times New Roman" w:cs="Times New Roman"/>
          <w:sz w:val="24"/>
          <w:szCs w:val="24"/>
          <w:lang w:val="en-US"/>
        </w:rPr>
        <w:t xml:space="preserve"> </w:t>
      </w:r>
      <w:r>
        <w:rPr>
          <w:rFonts w:ascii="Times New Roman" w:hAnsi="Times New Roman" w:cs="Times New Roman"/>
          <w:sz w:val="24"/>
          <w:szCs w:val="24"/>
        </w:rPr>
        <w:t>государственной</w:t>
      </w:r>
      <w:r w:rsidRPr="00FC0AFB">
        <w:rPr>
          <w:rFonts w:ascii="Times New Roman" w:hAnsi="Times New Roman" w:cs="Times New Roman"/>
          <w:sz w:val="24"/>
          <w:szCs w:val="24"/>
          <w:lang w:val="en-US"/>
        </w:rPr>
        <w:t xml:space="preserve"> </w:t>
      </w:r>
      <w:r>
        <w:rPr>
          <w:rFonts w:ascii="Times New Roman" w:hAnsi="Times New Roman" w:cs="Times New Roman"/>
          <w:sz w:val="24"/>
          <w:szCs w:val="24"/>
        </w:rPr>
        <w:t>помощи</w:t>
      </w:r>
      <w:r w:rsidRPr="00FC0AFB">
        <w:rPr>
          <w:rFonts w:ascii="Times New Roman" w:hAnsi="Times New Roman" w:cs="Times New Roman"/>
          <w:sz w:val="24"/>
          <w:szCs w:val="24"/>
          <w:lang w:val="en-US"/>
        </w:rPr>
        <w:t>»)</w:t>
      </w:r>
    </w:p>
    <w:p w:rsidR="00471283" w:rsidRPr="008E3ABA" w:rsidRDefault="00471283" w:rsidP="00471283">
      <w:pPr>
        <w:tabs>
          <w:tab w:val="left" w:pos="709"/>
        </w:tabs>
        <w:autoSpaceDE w:val="0"/>
        <w:autoSpaceDN w:val="0"/>
        <w:adjustRightInd w:val="0"/>
        <w:spacing w:after="0" w:line="240" w:lineRule="auto"/>
        <w:ind w:firstLine="340"/>
        <w:jc w:val="both"/>
        <w:rPr>
          <w:rFonts w:ascii="Times New Roman" w:hAnsi="Times New Roman"/>
        </w:rPr>
      </w:pPr>
      <w:r w:rsidRPr="008E3ABA">
        <w:rPr>
          <w:rFonts w:ascii="Times New Roman" w:hAnsi="Times New Roman"/>
        </w:rPr>
        <w:t xml:space="preserve">- </w:t>
      </w:r>
      <w:r w:rsidRPr="008E3ABA">
        <w:rPr>
          <w:rFonts w:ascii="Times New Roman" w:hAnsi="Times New Roman"/>
          <w:lang w:val="en-US"/>
        </w:rPr>
        <w:t>IAS</w:t>
      </w:r>
      <w:r w:rsidRPr="008E3ABA">
        <w:rPr>
          <w:rFonts w:ascii="Times New Roman" w:hAnsi="Times New Roman"/>
        </w:rPr>
        <w:t xml:space="preserve"> 38 «</w:t>
      </w:r>
      <w:r w:rsidRPr="008E3ABA">
        <w:rPr>
          <w:rFonts w:ascii="Times New Roman" w:hAnsi="Times New Roman"/>
          <w:lang w:val="en-US"/>
        </w:rPr>
        <w:t>Intangible</w:t>
      </w:r>
      <w:r w:rsidRPr="008E3ABA">
        <w:rPr>
          <w:rFonts w:ascii="Times New Roman" w:hAnsi="Times New Roman"/>
        </w:rPr>
        <w:t xml:space="preserve"> </w:t>
      </w:r>
      <w:r w:rsidRPr="008E3ABA">
        <w:rPr>
          <w:rFonts w:ascii="Times New Roman" w:hAnsi="Times New Roman"/>
          <w:lang w:val="en-US"/>
        </w:rPr>
        <w:t>Assets</w:t>
      </w:r>
      <w:r w:rsidRPr="008E3ABA">
        <w:rPr>
          <w:rFonts w:ascii="Times New Roman" w:hAnsi="Times New Roman"/>
        </w:rPr>
        <w:t>» (МСБУ 38 «Нематериальные активы»);</w:t>
      </w:r>
    </w:p>
    <w:p w:rsidR="00471283" w:rsidRPr="008E3ABA" w:rsidRDefault="00471283" w:rsidP="00471283">
      <w:pPr>
        <w:tabs>
          <w:tab w:val="left" w:pos="709"/>
        </w:tabs>
        <w:autoSpaceDE w:val="0"/>
        <w:autoSpaceDN w:val="0"/>
        <w:adjustRightInd w:val="0"/>
        <w:spacing w:after="0" w:line="240" w:lineRule="auto"/>
        <w:ind w:firstLine="340"/>
        <w:jc w:val="both"/>
        <w:rPr>
          <w:rFonts w:ascii="Times New Roman" w:hAnsi="Times New Roman"/>
          <w:lang w:val="en-US"/>
        </w:rPr>
      </w:pPr>
      <w:r w:rsidRPr="000A1631">
        <w:rPr>
          <w:rFonts w:ascii="Times New Roman" w:hAnsi="Times New Roman"/>
          <w:lang w:val="en-US"/>
        </w:rPr>
        <w:t xml:space="preserve">- </w:t>
      </w:r>
      <w:r w:rsidRPr="008E3ABA">
        <w:rPr>
          <w:rFonts w:ascii="Times New Roman" w:hAnsi="Times New Roman"/>
          <w:lang w:val="en-US"/>
        </w:rPr>
        <w:t>I</w:t>
      </w:r>
      <w:r w:rsidR="00C55490">
        <w:rPr>
          <w:rFonts w:ascii="Times New Roman" w:hAnsi="Times New Roman"/>
          <w:lang w:val="en-US"/>
        </w:rPr>
        <w:t>FRS</w:t>
      </w:r>
      <w:r w:rsidRPr="008E3ABA">
        <w:rPr>
          <w:rFonts w:ascii="Times New Roman" w:hAnsi="Times New Roman"/>
          <w:lang w:val="en-US"/>
        </w:rPr>
        <w:t xml:space="preserve"> 1</w:t>
      </w:r>
      <w:r w:rsidR="00C55490" w:rsidRPr="008E0C82">
        <w:rPr>
          <w:rFonts w:ascii="Times New Roman" w:hAnsi="Times New Roman"/>
          <w:lang w:val="en-US"/>
        </w:rPr>
        <w:t>6</w:t>
      </w:r>
      <w:r w:rsidRPr="008E3ABA">
        <w:rPr>
          <w:rFonts w:ascii="Times New Roman" w:hAnsi="Times New Roman"/>
          <w:lang w:val="en-US"/>
        </w:rPr>
        <w:t xml:space="preserve"> «Leases» (</w:t>
      </w:r>
      <w:r w:rsidRPr="008E3ABA">
        <w:rPr>
          <w:rFonts w:ascii="Times New Roman" w:hAnsi="Times New Roman"/>
        </w:rPr>
        <w:t>МС</w:t>
      </w:r>
      <w:r w:rsidR="00C55490">
        <w:rPr>
          <w:rFonts w:ascii="Times New Roman" w:hAnsi="Times New Roman"/>
        </w:rPr>
        <w:t>ФО</w:t>
      </w:r>
      <w:r w:rsidRPr="008E3ABA">
        <w:rPr>
          <w:rFonts w:ascii="Times New Roman" w:hAnsi="Times New Roman"/>
          <w:lang w:val="en-US"/>
        </w:rPr>
        <w:t xml:space="preserve"> 1</w:t>
      </w:r>
      <w:r w:rsidR="00C55490" w:rsidRPr="008E0C82">
        <w:rPr>
          <w:rFonts w:ascii="Times New Roman" w:hAnsi="Times New Roman"/>
          <w:lang w:val="en-US"/>
        </w:rPr>
        <w:t>6</w:t>
      </w:r>
      <w:r w:rsidRPr="008E3ABA">
        <w:rPr>
          <w:rFonts w:ascii="Times New Roman" w:hAnsi="Times New Roman"/>
          <w:lang w:val="en-US"/>
        </w:rPr>
        <w:t xml:space="preserve"> «</w:t>
      </w:r>
      <w:r w:rsidRPr="008E3ABA">
        <w:rPr>
          <w:rFonts w:ascii="Times New Roman" w:hAnsi="Times New Roman"/>
        </w:rPr>
        <w:t>Аренда</w:t>
      </w:r>
      <w:r w:rsidRPr="008E3ABA">
        <w:rPr>
          <w:rFonts w:ascii="Times New Roman" w:hAnsi="Times New Roman"/>
          <w:lang w:val="en-US"/>
        </w:rPr>
        <w:t>»);</w:t>
      </w:r>
    </w:p>
    <w:p w:rsidR="00471283" w:rsidRPr="008E3ABA" w:rsidRDefault="00471283" w:rsidP="00471283">
      <w:pPr>
        <w:tabs>
          <w:tab w:val="left" w:pos="709"/>
        </w:tabs>
        <w:autoSpaceDE w:val="0"/>
        <w:autoSpaceDN w:val="0"/>
        <w:adjustRightInd w:val="0"/>
        <w:spacing w:after="0" w:line="240" w:lineRule="auto"/>
        <w:ind w:firstLine="340"/>
        <w:jc w:val="both"/>
        <w:rPr>
          <w:rFonts w:ascii="Times New Roman" w:hAnsi="Times New Roman"/>
          <w:lang w:val="en-US"/>
        </w:rPr>
      </w:pPr>
      <w:r w:rsidRPr="008E3ABA">
        <w:rPr>
          <w:rFonts w:ascii="Times New Roman" w:hAnsi="Times New Roman"/>
          <w:lang w:val="en-US"/>
        </w:rPr>
        <w:t>- IAS 36 «Impairment of Assets» (</w:t>
      </w:r>
      <w:r w:rsidRPr="008E3ABA">
        <w:rPr>
          <w:rFonts w:ascii="Times New Roman" w:hAnsi="Times New Roman"/>
        </w:rPr>
        <w:t>МСБУ</w:t>
      </w:r>
      <w:r w:rsidRPr="008E3ABA">
        <w:rPr>
          <w:rFonts w:ascii="Times New Roman" w:hAnsi="Times New Roman"/>
          <w:lang w:val="en-US"/>
        </w:rPr>
        <w:t xml:space="preserve"> 36 «</w:t>
      </w:r>
      <w:r w:rsidRPr="008E3ABA">
        <w:rPr>
          <w:rFonts w:ascii="Times New Roman" w:hAnsi="Times New Roman"/>
        </w:rPr>
        <w:t>Обесценение</w:t>
      </w:r>
      <w:r w:rsidRPr="008E3ABA">
        <w:rPr>
          <w:rFonts w:ascii="Times New Roman" w:hAnsi="Times New Roman"/>
          <w:lang w:val="en-US"/>
        </w:rPr>
        <w:t xml:space="preserve"> </w:t>
      </w:r>
      <w:r w:rsidRPr="008E3ABA">
        <w:rPr>
          <w:rFonts w:ascii="Times New Roman" w:hAnsi="Times New Roman"/>
        </w:rPr>
        <w:t>активов</w:t>
      </w:r>
      <w:r w:rsidRPr="008E3ABA">
        <w:rPr>
          <w:rFonts w:ascii="Times New Roman" w:hAnsi="Times New Roman"/>
          <w:lang w:val="en-US"/>
        </w:rPr>
        <w:t>»).</w:t>
      </w:r>
    </w:p>
    <w:p w:rsidR="00471283" w:rsidRPr="000C655D" w:rsidRDefault="00471283" w:rsidP="00471283">
      <w:pPr>
        <w:autoSpaceDE w:val="0"/>
        <w:autoSpaceDN w:val="0"/>
        <w:adjustRightInd w:val="0"/>
        <w:spacing w:line="240" w:lineRule="auto"/>
        <w:ind w:firstLine="340"/>
        <w:jc w:val="both"/>
        <w:rPr>
          <w:lang w:val="en-US"/>
        </w:rPr>
      </w:pPr>
    </w:p>
    <w:p w:rsidR="00471283" w:rsidRDefault="00471283" w:rsidP="0000133E">
      <w:pPr>
        <w:pStyle w:val="a3"/>
        <w:numPr>
          <w:ilvl w:val="0"/>
          <w:numId w:val="24"/>
        </w:numPr>
        <w:jc w:val="center"/>
        <w:rPr>
          <w:b/>
        </w:rPr>
      </w:pPr>
      <w:r>
        <w:rPr>
          <w:b/>
          <w:lang w:val="en-US"/>
        </w:rPr>
        <w:t xml:space="preserve">IAS 16 </w:t>
      </w:r>
      <w:r>
        <w:rPr>
          <w:b/>
        </w:rPr>
        <w:t xml:space="preserve"> «Основные средства»</w:t>
      </w:r>
    </w:p>
    <w:p w:rsidR="00471283" w:rsidRPr="00471283" w:rsidRDefault="00471283" w:rsidP="007D0009">
      <w:pPr>
        <w:spacing w:after="0" w:line="240" w:lineRule="auto"/>
        <w:ind w:firstLine="540"/>
        <w:jc w:val="both"/>
        <w:rPr>
          <w:rFonts w:ascii="Times New Roman" w:hAnsi="Times New Roman" w:cs="Times New Roman"/>
          <w:sz w:val="24"/>
          <w:szCs w:val="24"/>
        </w:rPr>
      </w:pPr>
      <w:r w:rsidRPr="00471283">
        <w:rPr>
          <w:rFonts w:ascii="Times New Roman" w:hAnsi="Times New Roman" w:cs="Times New Roman"/>
          <w:b/>
          <w:bCs/>
          <w:i/>
          <w:iCs/>
          <w:sz w:val="24"/>
          <w:szCs w:val="24"/>
        </w:rPr>
        <w:t>Основные средства (ОС)</w:t>
      </w:r>
      <w:r w:rsidRPr="00471283">
        <w:rPr>
          <w:rFonts w:ascii="Times New Roman" w:hAnsi="Times New Roman" w:cs="Times New Roman"/>
          <w:b/>
          <w:bCs/>
          <w:sz w:val="24"/>
          <w:szCs w:val="24"/>
        </w:rPr>
        <w:t xml:space="preserve">  –</w:t>
      </w:r>
      <w:r w:rsidRPr="00471283">
        <w:rPr>
          <w:rFonts w:ascii="Times New Roman" w:hAnsi="Times New Roman" w:cs="Times New Roman"/>
          <w:sz w:val="24"/>
          <w:szCs w:val="24"/>
        </w:rPr>
        <w:t xml:space="preserve"> материальные активы, которые:</w:t>
      </w:r>
    </w:p>
    <w:p w:rsidR="00471283" w:rsidRPr="00471283" w:rsidRDefault="00471283" w:rsidP="0000133E">
      <w:pPr>
        <w:numPr>
          <w:ilvl w:val="0"/>
          <w:numId w:val="1"/>
        </w:numPr>
        <w:tabs>
          <w:tab w:val="clear" w:pos="720"/>
          <w:tab w:val="num" w:pos="0"/>
        </w:tabs>
        <w:spacing w:after="0" w:line="240" w:lineRule="auto"/>
        <w:ind w:left="0" w:firstLine="540"/>
        <w:jc w:val="both"/>
        <w:rPr>
          <w:rFonts w:ascii="Times New Roman" w:hAnsi="Times New Roman" w:cs="Times New Roman"/>
          <w:sz w:val="24"/>
          <w:szCs w:val="24"/>
        </w:rPr>
      </w:pPr>
      <w:r w:rsidRPr="00471283">
        <w:rPr>
          <w:rFonts w:ascii="Times New Roman" w:hAnsi="Times New Roman" w:cs="Times New Roman"/>
          <w:sz w:val="24"/>
          <w:szCs w:val="24"/>
        </w:rPr>
        <w:t>используются в производстве,  для поставки товаров или услуг, сдачи в аренду, в административных целях;</w:t>
      </w:r>
    </w:p>
    <w:p w:rsidR="00471283" w:rsidRPr="00471283" w:rsidRDefault="00471283" w:rsidP="0000133E">
      <w:pPr>
        <w:numPr>
          <w:ilvl w:val="0"/>
          <w:numId w:val="1"/>
        </w:numPr>
        <w:tabs>
          <w:tab w:val="clear" w:pos="720"/>
          <w:tab w:val="num" w:pos="0"/>
        </w:tabs>
        <w:spacing w:after="0" w:line="240" w:lineRule="auto"/>
        <w:ind w:left="0" w:firstLine="540"/>
        <w:jc w:val="both"/>
        <w:rPr>
          <w:rFonts w:ascii="Times New Roman" w:hAnsi="Times New Roman" w:cs="Times New Roman"/>
          <w:sz w:val="24"/>
          <w:szCs w:val="24"/>
        </w:rPr>
      </w:pPr>
      <w:r w:rsidRPr="00471283">
        <w:rPr>
          <w:rFonts w:ascii="Times New Roman" w:hAnsi="Times New Roman" w:cs="Times New Roman"/>
          <w:sz w:val="24"/>
          <w:szCs w:val="24"/>
        </w:rPr>
        <w:t xml:space="preserve">предполагаются к использованию в течение более </w:t>
      </w:r>
      <w:r w:rsidR="00872487">
        <w:rPr>
          <w:rFonts w:ascii="Times New Roman" w:hAnsi="Times New Roman" w:cs="Times New Roman"/>
          <w:sz w:val="24"/>
          <w:szCs w:val="24"/>
        </w:rPr>
        <w:t>чем одного отчетного периода.</w:t>
      </w:r>
    </w:p>
    <w:p w:rsidR="00471283" w:rsidRPr="00471283" w:rsidRDefault="00471283" w:rsidP="007D0009">
      <w:pPr>
        <w:spacing w:after="0" w:line="240" w:lineRule="auto"/>
        <w:ind w:firstLine="540"/>
        <w:jc w:val="both"/>
        <w:rPr>
          <w:rFonts w:ascii="Times New Roman" w:hAnsi="Times New Roman" w:cs="Times New Roman"/>
          <w:b/>
          <w:bCs/>
          <w:i/>
          <w:sz w:val="24"/>
          <w:szCs w:val="24"/>
        </w:rPr>
      </w:pPr>
      <w:r w:rsidRPr="00471283">
        <w:rPr>
          <w:rFonts w:ascii="Times New Roman" w:hAnsi="Times New Roman" w:cs="Times New Roman"/>
          <w:b/>
          <w:bCs/>
          <w:i/>
          <w:sz w:val="24"/>
          <w:szCs w:val="24"/>
        </w:rPr>
        <w:t>Критерии признания:</w:t>
      </w:r>
    </w:p>
    <w:p w:rsidR="00471283" w:rsidRPr="00471283" w:rsidRDefault="00471283" w:rsidP="0000133E">
      <w:pPr>
        <w:numPr>
          <w:ilvl w:val="0"/>
          <w:numId w:val="2"/>
        </w:numPr>
        <w:spacing w:after="0" w:line="240" w:lineRule="auto"/>
        <w:jc w:val="both"/>
        <w:rPr>
          <w:rFonts w:ascii="Times New Roman" w:hAnsi="Times New Roman" w:cs="Times New Roman"/>
          <w:sz w:val="24"/>
          <w:szCs w:val="24"/>
        </w:rPr>
      </w:pPr>
      <w:r w:rsidRPr="00471283">
        <w:rPr>
          <w:rFonts w:ascii="Times New Roman" w:hAnsi="Times New Roman" w:cs="Times New Roman"/>
          <w:sz w:val="24"/>
          <w:szCs w:val="24"/>
        </w:rPr>
        <w:t>Существует вероятность притока экономических выгод в будущем</w:t>
      </w:r>
    </w:p>
    <w:p w:rsidR="00471283" w:rsidRPr="00471283" w:rsidRDefault="00471283" w:rsidP="0000133E">
      <w:pPr>
        <w:numPr>
          <w:ilvl w:val="0"/>
          <w:numId w:val="2"/>
        </w:numPr>
        <w:spacing w:after="0" w:line="240" w:lineRule="auto"/>
        <w:jc w:val="both"/>
        <w:rPr>
          <w:rFonts w:ascii="Times New Roman" w:hAnsi="Times New Roman" w:cs="Times New Roman"/>
          <w:sz w:val="24"/>
          <w:szCs w:val="24"/>
        </w:rPr>
      </w:pPr>
      <w:r w:rsidRPr="00471283">
        <w:rPr>
          <w:rFonts w:ascii="Times New Roman" w:hAnsi="Times New Roman" w:cs="Times New Roman"/>
          <w:sz w:val="24"/>
          <w:szCs w:val="24"/>
        </w:rPr>
        <w:t>Стоимость актива может быть надежно оценена</w:t>
      </w:r>
    </w:p>
    <w:p w:rsidR="00471283" w:rsidRPr="00471283" w:rsidRDefault="00471283" w:rsidP="007D0009">
      <w:pPr>
        <w:spacing w:after="0" w:line="240" w:lineRule="auto"/>
        <w:ind w:left="540"/>
        <w:jc w:val="both"/>
        <w:rPr>
          <w:rFonts w:ascii="Times New Roman" w:hAnsi="Times New Roman" w:cs="Times New Roman"/>
          <w:b/>
          <w:bCs/>
          <w:i/>
          <w:iCs/>
          <w:sz w:val="24"/>
          <w:szCs w:val="24"/>
        </w:rPr>
      </w:pPr>
      <w:r w:rsidRPr="00471283">
        <w:rPr>
          <w:rFonts w:ascii="Times New Roman" w:hAnsi="Times New Roman" w:cs="Times New Roman"/>
          <w:sz w:val="24"/>
          <w:szCs w:val="24"/>
        </w:rPr>
        <w:t>3.    Наличие контроля</w:t>
      </w:r>
    </w:p>
    <w:p w:rsidR="00471283" w:rsidRPr="00471283" w:rsidRDefault="00471283" w:rsidP="007D0009">
      <w:pPr>
        <w:spacing w:after="0" w:line="240" w:lineRule="auto"/>
        <w:ind w:firstLine="540"/>
        <w:jc w:val="both"/>
        <w:rPr>
          <w:rFonts w:ascii="Times New Roman" w:hAnsi="Times New Roman" w:cs="Times New Roman"/>
          <w:sz w:val="24"/>
          <w:szCs w:val="24"/>
        </w:rPr>
      </w:pPr>
      <w:r w:rsidRPr="00471283">
        <w:rPr>
          <w:rFonts w:ascii="Times New Roman" w:hAnsi="Times New Roman" w:cs="Times New Roman"/>
          <w:b/>
          <w:bCs/>
          <w:i/>
          <w:iCs/>
          <w:sz w:val="24"/>
          <w:szCs w:val="24"/>
        </w:rPr>
        <w:t>Оценка ОС на момент их признания</w:t>
      </w:r>
      <w:r w:rsidRPr="00471283">
        <w:rPr>
          <w:rFonts w:ascii="Times New Roman" w:hAnsi="Times New Roman" w:cs="Times New Roman"/>
          <w:b/>
          <w:bCs/>
          <w:sz w:val="24"/>
          <w:szCs w:val="24"/>
        </w:rPr>
        <w:t xml:space="preserve"> </w:t>
      </w:r>
      <w:r w:rsidRPr="00471283">
        <w:rPr>
          <w:rFonts w:ascii="Times New Roman" w:hAnsi="Times New Roman" w:cs="Times New Roman"/>
          <w:sz w:val="24"/>
          <w:szCs w:val="24"/>
        </w:rPr>
        <w:t>осуществляется по первоначальной стоимости, порядок определения которой зависит от способа поступления объекта:</w:t>
      </w:r>
    </w:p>
    <w:p w:rsidR="00471283" w:rsidRPr="00471283" w:rsidRDefault="00471283" w:rsidP="0000133E">
      <w:pPr>
        <w:numPr>
          <w:ilvl w:val="0"/>
          <w:numId w:val="3"/>
        </w:numPr>
        <w:tabs>
          <w:tab w:val="clear" w:pos="1350"/>
          <w:tab w:val="num" w:pos="1080"/>
        </w:tabs>
        <w:spacing w:after="0" w:line="240" w:lineRule="auto"/>
        <w:ind w:left="0" w:firstLine="540"/>
        <w:jc w:val="both"/>
        <w:rPr>
          <w:rFonts w:ascii="Times New Roman" w:hAnsi="Times New Roman" w:cs="Times New Roman"/>
          <w:sz w:val="24"/>
          <w:szCs w:val="24"/>
        </w:rPr>
      </w:pPr>
      <w:r w:rsidRPr="00471283">
        <w:rPr>
          <w:rFonts w:ascii="Times New Roman" w:hAnsi="Times New Roman" w:cs="Times New Roman"/>
          <w:i/>
          <w:iCs/>
          <w:sz w:val="24"/>
          <w:szCs w:val="24"/>
        </w:rPr>
        <w:t>Приобретение за денежные средства (за наличный расчет)</w:t>
      </w:r>
      <w:r w:rsidRPr="00471283">
        <w:rPr>
          <w:rFonts w:ascii="Times New Roman" w:hAnsi="Times New Roman" w:cs="Times New Roman"/>
          <w:sz w:val="24"/>
          <w:szCs w:val="24"/>
        </w:rPr>
        <w:t xml:space="preserve"> -  первоначальная стоимость равна сумме, уплаченной за актив, т.е.:</w:t>
      </w:r>
    </w:p>
    <w:p w:rsidR="00471283" w:rsidRPr="00471283" w:rsidRDefault="00471283" w:rsidP="007D0009">
      <w:pPr>
        <w:tabs>
          <w:tab w:val="num" w:pos="1080"/>
        </w:tabs>
        <w:spacing w:after="0" w:line="240" w:lineRule="auto"/>
        <w:ind w:firstLine="540"/>
        <w:jc w:val="both"/>
        <w:rPr>
          <w:rFonts w:ascii="Times New Roman" w:hAnsi="Times New Roman" w:cs="Times New Roman"/>
          <w:sz w:val="24"/>
          <w:szCs w:val="24"/>
        </w:rPr>
      </w:pPr>
      <w:r w:rsidRPr="00471283">
        <w:rPr>
          <w:rFonts w:ascii="Times New Roman" w:hAnsi="Times New Roman" w:cs="Times New Roman"/>
          <w:sz w:val="24"/>
          <w:szCs w:val="24"/>
        </w:rPr>
        <w:t xml:space="preserve">-  цена приобретения, </w:t>
      </w:r>
    </w:p>
    <w:p w:rsidR="00471283" w:rsidRPr="00471283" w:rsidRDefault="00471283" w:rsidP="007D0009">
      <w:pPr>
        <w:tabs>
          <w:tab w:val="num" w:pos="1080"/>
        </w:tabs>
        <w:spacing w:after="0" w:line="240" w:lineRule="auto"/>
        <w:ind w:firstLine="540"/>
        <w:jc w:val="both"/>
        <w:rPr>
          <w:rFonts w:ascii="Times New Roman" w:hAnsi="Times New Roman" w:cs="Times New Roman"/>
          <w:sz w:val="24"/>
          <w:szCs w:val="24"/>
        </w:rPr>
      </w:pPr>
      <w:r w:rsidRPr="00471283">
        <w:rPr>
          <w:rFonts w:ascii="Times New Roman" w:hAnsi="Times New Roman" w:cs="Times New Roman"/>
          <w:sz w:val="24"/>
          <w:szCs w:val="24"/>
        </w:rPr>
        <w:t>-  затраты на доставку, сборку, подготовку производства,</w:t>
      </w:r>
    </w:p>
    <w:p w:rsidR="00471283" w:rsidRPr="00471283" w:rsidRDefault="00471283" w:rsidP="007D0009">
      <w:pPr>
        <w:tabs>
          <w:tab w:val="num" w:pos="1080"/>
        </w:tabs>
        <w:spacing w:after="0" w:line="240" w:lineRule="auto"/>
        <w:ind w:firstLine="540"/>
        <w:jc w:val="both"/>
        <w:rPr>
          <w:rFonts w:ascii="Times New Roman" w:hAnsi="Times New Roman" w:cs="Times New Roman"/>
          <w:sz w:val="24"/>
          <w:szCs w:val="24"/>
        </w:rPr>
      </w:pPr>
      <w:r w:rsidRPr="00471283">
        <w:rPr>
          <w:rFonts w:ascii="Times New Roman" w:hAnsi="Times New Roman" w:cs="Times New Roman"/>
          <w:sz w:val="24"/>
          <w:szCs w:val="24"/>
        </w:rPr>
        <w:t>-  прочие затраты, прямо связанные с приведением актива в рабочее состояние,</w:t>
      </w:r>
    </w:p>
    <w:p w:rsidR="00471283" w:rsidRPr="00471283" w:rsidRDefault="00471283" w:rsidP="007D0009">
      <w:pPr>
        <w:tabs>
          <w:tab w:val="num" w:pos="1080"/>
        </w:tabs>
        <w:spacing w:after="0" w:line="240" w:lineRule="auto"/>
        <w:ind w:firstLine="540"/>
        <w:jc w:val="both"/>
        <w:rPr>
          <w:rFonts w:ascii="Times New Roman" w:hAnsi="Times New Roman" w:cs="Times New Roman"/>
          <w:sz w:val="24"/>
          <w:szCs w:val="24"/>
        </w:rPr>
      </w:pPr>
      <w:r w:rsidRPr="00471283">
        <w:rPr>
          <w:rFonts w:ascii="Times New Roman" w:hAnsi="Times New Roman" w:cs="Times New Roman"/>
          <w:sz w:val="24"/>
          <w:szCs w:val="24"/>
        </w:rPr>
        <w:t xml:space="preserve">-  затраты на вывод из эксплуатации, </w:t>
      </w:r>
    </w:p>
    <w:p w:rsidR="00471283" w:rsidRPr="00471283" w:rsidRDefault="00471283" w:rsidP="007D0009">
      <w:pPr>
        <w:tabs>
          <w:tab w:val="num" w:pos="1080"/>
        </w:tabs>
        <w:spacing w:after="0" w:line="240" w:lineRule="auto"/>
        <w:ind w:firstLine="540"/>
        <w:jc w:val="both"/>
        <w:rPr>
          <w:rFonts w:ascii="Times New Roman" w:hAnsi="Times New Roman" w:cs="Times New Roman"/>
          <w:sz w:val="24"/>
          <w:szCs w:val="24"/>
        </w:rPr>
      </w:pPr>
      <w:r w:rsidRPr="00471283">
        <w:rPr>
          <w:rFonts w:ascii="Times New Roman" w:hAnsi="Times New Roman" w:cs="Times New Roman"/>
          <w:sz w:val="24"/>
          <w:szCs w:val="24"/>
        </w:rPr>
        <w:t>- затраты по займам, если актив является квалифицируемым (МСБУ 23).</w:t>
      </w:r>
    </w:p>
    <w:p w:rsidR="00471283" w:rsidRPr="00471283" w:rsidRDefault="00471283" w:rsidP="007D0009">
      <w:pPr>
        <w:spacing w:after="0" w:line="240" w:lineRule="auto"/>
        <w:ind w:firstLine="540"/>
        <w:jc w:val="both"/>
        <w:rPr>
          <w:rFonts w:ascii="Times New Roman" w:hAnsi="Times New Roman" w:cs="Times New Roman"/>
          <w:bCs/>
          <w:i/>
          <w:iCs/>
          <w:sz w:val="24"/>
          <w:szCs w:val="24"/>
        </w:rPr>
      </w:pPr>
      <w:r w:rsidRPr="00471283">
        <w:rPr>
          <w:rFonts w:ascii="Times New Roman" w:hAnsi="Times New Roman" w:cs="Times New Roman"/>
          <w:bCs/>
          <w:i/>
          <w:iCs/>
          <w:sz w:val="24"/>
          <w:szCs w:val="24"/>
        </w:rPr>
        <w:t>Затраты, связанные с приобретением объекта, могут капитализироваться если:</w:t>
      </w:r>
    </w:p>
    <w:p w:rsidR="00471283" w:rsidRPr="00471283" w:rsidRDefault="00471283" w:rsidP="007D0009">
      <w:pPr>
        <w:spacing w:after="0" w:line="240" w:lineRule="auto"/>
        <w:ind w:firstLine="540"/>
        <w:jc w:val="both"/>
        <w:rPr>
          <w:rFonts w:ascii="Times New Roman" w:hAnsi="Times New Roman" w:cs="Times New Roman"/>
          <w:bCs/>
          <w:iCs/>
          <w:sz w:val="24"/>
          <w:szCs w:val="24"/>
        </w:rPr>
      </w:pPr>
      <w:r w:rsidRPr="00471283">
        <w:rPr>
          <w:rFonts w:ascii="Times New Roman" w:hAnsi="Times New Roman" w:cs="Times New Roman"/>
          <w:bCs/>
          <w:iCs/>
          <w:sz w:val="24"/>
          <w:szCs w:val="24"/>
        </w:rPr>
        <w:t>- они увеличивают ценность (полезность) актива;</w:t>
      </w:r>
    </w:p>
    <w:p w:rsidR="00471283" w:rsidRDefault="00471283" w:rsidP="007D0009">
      <w:pPr>
        <w:spacing w:after="0" w:line="240" w:lineRule="auto"/>
        <w:ind w:firstLine="540"/>
        <w:jc w:val="both"/>
        <w:rPr>
          <w:rFonts w:ascii="Times New Roman" w:hAnsi="Times New Roman" w:cs="Times New Roman"/>
          <w:bCs/>
          <w:iCs/>
          <w:sz w:val="24"/>
          <w:szCs w:val="24"/>
        </w:rPr>
      </w:pPr>
      <w:r w:rsidRPr="00471283">
        <w:rPr>
          <w:rFonts w:ascii="Times New Roman" w:hAnsi="Times New Roman" w:cs="Times New Roman"/>
          <w:bCs/>
          <w:iCs/>
          <w:sz w:val="24"/>
          <w:szCs w:val="24"/>
        </w:rPr>
        <w:t>- являются неизбежными для введения актива в эксплуатацию</w:t>
      </w:r>
    </w:p>
    <w:p w:rsidR="007D0009" w:rsidRPr="00471283" w:rsidRDefault="007D0009" w:rsidP="007D0009">
      <w:pPr>
        <w:spacing w:after="0" w:line="240" w:lineRule="auto"/>
        <w:ind w:firstLine="540"/>
        <w:jc w:val="both"/>
        <w:rPr>
          <w:rFonts w:ascii="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71283" w:rsidRPr="00CD7B18" w:rsidTr="000B198E">
        <w:trPr>
          <w:trHeight w:val="1396"/>
        </w:trPr>
        <w:tc>
          <w:tcPr>
            <w:tcW w:w="9571" w:type="dxa"/>
          </w:tcPr>
          <w:p w:rsidR="00471283" w:rsidRPr="00471283" w:rsidRDefault="00471283" w:rsidP="007D0009">
            <w:pPr>
              <w:spacing w:after="0" w:line="240" w:lineRule="auto"/>
              <w:ind w:firstLine="539"/>
              <w:jc w:val="both"/>
              <w:rPr>
                <w:rFonts w:ascii="Times New Roman" w:hAnsi="Times New Roman" w:cs="Times New Roman"/>
                <w:bCs/>
                <w:iCs/>
              </w:rPr>
            </w:pPr>
            <w:r w:rsidRPr="00471283">
              <w:rPr>
                <w:rFonts w:ascii="Times New Roman" w:hAnsi="Times New Roman" w:cs="Times New Roman"/>
                <w:bCs/>
                <w:iCs/>
              </w:rPr>
              <w:t>Общая капитализированная стоимость актива не должна превышать его справедливую стоимость</w:t>
            </w:r>
          </w:p>
          <w:p w:rsidR="00471283" w:rsidRPr="00CD7B18" w:rsidRDefault="00471283" w:rsidP="007D0009">
            <w:pPr>
              <w:spacing w:after="0" w:line="240" w:lineRule="auto"/>
              <w:ind w:firstLine="539"/>
              <w:jc w:val="both"/>
              <w:rPr>
                <w:bCs/>
                <w:iCs/>
              </w:rPr>
            </w:pPr>
            <w:r w:rsidRPr="00471283">
              <w:rPr>
                <w:rFonts w:ascii="Times New Roman" w:hAnsi="Times New Roman" w:cs="Times New Roman"/>
                <w:b/>
                <w:bCs/>
                <w:i/>
                <w:iCs/>
              </w:rPr>
              <w:t xml:space="preserve">Справедливая стоимость -  </w:t>
            </w:r>
            <w:r w:rsidRPr="00471283">
              <w:rPr>
                <w:rFonts w:ascii="Times New Roman" w:hAnsi="Times New Roman" w:cs="Times New Roman"/>
                <w:bCs/>
                <w:iCs/>
              </w:rPr>
              <w:t>сумма денежных средств, на которую можно поменять актив или которую нужно потратить на погашение обязательства при осуществлении сделки с хорошо осведомленными, желающими совершить такую сделку независимыми друг от друга сторонами</w:t>
            </w:r>
          </w:p>
        </w:tc>
      </w:tr>
    </w:tbl>
    <w:p w:rsidR="007D0009" w:rsidRPr="007D0009" w:rsidRDefault="007D0009" w:rsidP="007D0009">
      <w:pPr>
        <w:spacing w:after="0" w:line="360" w:lineRule="auto"/>
        <w:ind w:left="540"/>
        <w:jc w:val="both"/>
      </w:pPr>
    </w:p>
    <w:p w:rsidR="00471283" w:rsidRPr="007D0009" w:rsidRDefault="00471283" w:rsidP="0000133E">
      <w:pPr>
        <w:numPr>
          <w:ilvl w:val="0"/>
          <w:numId w:val="3"/>
        </w:numPr>
        <w:tabs>
          <w:tab w:val="clear" w:pos="1350"/>
          <w:tab w:val="num" w:pos="1080"/>
        </w:tabs>
        <w:spacing w:after="0" w:line="240" w:lineRule="auto"/>
        <w:ind w:left="0" w:firstLine="539"/>
        <w:jc w:val="both"/>
        <w:rPr>
          <w:rFonts w:ascii="Times New Roman" w:hAnsi="Times New Roman" w:cs="Times New Roman"/>
          <w:sz w:val="24"/>
          <w:szCs w:val="24"/>
        </w:rPr>
      </w:pPr>
      <w:r w:rsidRPr="007D0009">
        <w:rPr>
          <w:rFonts w:ascii="Times New Roman" w:hAnsi="Times New Roman" w:cs="Times New Roman"/>
          <w:i/>
          <w:iCs/>
          <w:sz w:val="24"/>
          <w:szCs w:val="24"/>
        </w:rPr>
        <w:t>Приобретение с отсрочкой платежа</w:t>
      </w:r>
      <w:r w:rsidRPr="007D0009">
        <w:rPr>
          <w:rFonts w:ascii="Times New Roman" w:hAnsi="Times New Roman" w:cs="Times New Roman"/>
          <w:sz w:val="24"/>
          <w:szCs w:val="24"/>
        </w:rPr>
        <w:t xml:space="preserve"> – стоимость приобретения равна эквиваленту цены при немедленной выплате наличными (дисконтированная стоимость).</w:t>
      </w:r>
    </w:p>
    <w:p w:rsidR="00471283" w:rsidRPr="007D0009" w:rsidRDefault="00471283" w:rsidP="007D0009">
      <w:pPr>
        <w:tabs>
          <w:tab w:val="num" w:pos="1080"/>
        </w:tabs>
        <w:spacing w:after="0" w:line="240" w:lineRule="auto"/>
        <w:ind w:firstLine="539"/>
        <w:jc w:val="both"/>
        <w:rPr>
          <w:rFonts w:ascii="Times New Roman" w:hAnsi="Times New Roman" w:cs="Times New Roman"/>
          <w:sz w:val="24"/>
          <w:szCs w:val="24"/>
        </w:rPr>
      </w:pPr>
      <w:r w:rsidRPr="007D0009">
        <w:rPr>
          <w:rFonts w:ascii="Times New Roman" w:hAnsi="Times New Roman" w:cs="Times New Roman"/>
          <w:sz w:val="24"/>
          <w:szCs w:val="24"/>
        </w:rPr>
        <w:t xml:space="preserve"> Разность между этой ценой и суммарными выплатами признается как расходы на выплату </w:t>
      </w:r>
      <w:proofErr w:type="gramStart"/>
      <w:r w:rsidRPr="007D0009">
        <w:rPr>
          <w:rFonts w:ascii="Times New Roman" w:hAnsi="Times New Roman" w:cs="Times New Roman"/>
          <w:sz w:val="24"/>
          <w:szCs w:val="24"/>
        </w:rPr>
        <w:t>процентов</w:t>
      </w:r>
      <w:proofErr w:type="gramEnd"/>
      <w:r w:rsidRPr="007D0009">
        <w:rPr>
          <w:rFonts w:ascii="Times New Roman" w:hAnsi="Times New Roman" w:cs="Times New Roman"/>
          <w:sz w:val="24"/>
          <w:szCs w:val="24"/>
        </w:rPr>
        <w:t xml:space="preserve"> и списываются как расходы периода (т.е. проценты за кредит не включаются в себестоимость)</w:t>
      </w:r>
    </w:p>
    <w:p w:rsidR="00471283" w:rsidRPr="007D0009" w:rsidRDefault="00471283" w:rsidP="0000133E">
      <w:pPr>
        <w:numPr>
          <w:ilvl w:val="0"/>
          <w:numId w:val="3"/>
        </w:numPr>
        <w:tabs>
          <w:tab w:val="clear" w:pos="1350"/>
          <w:tab w:val="num" w:pos="1080"/>
        </w:tabs>
        <w:spacing w:after="0" w:line="240" w:lineRule="auto"/>
        <w:ind w:left="0" w:firstLine="539"/>
        <w:jc w:val="both"/>
        <w:rPr>
          <w:rFonts w:ascii="Times New Roman" w:hAnsi="Times New Roman" w:cs="Times New Roman"/>
          <w:sz w:val="24"/>
          <w:szCs w:val="24"/>
        </w:rPr>
      </w:pPr>
      <w:r w:rsidRPr="007D0009">
        <w:rPr>
          <w:rFonts w:ascii="Times New Roman" w:hAnsi="Times New Roman" w:cs="Times New Roman"/>
          <w:i/>
          <w:iCs/>
          <w:sz w:val="24"/>
          <w:szCs w:val="24"/>
        </w:rPr>
        <w:t>Приобретение в обмен на акции капитала</w:t>
      </w:r>
      <w:r w:rsidRPr="007D0009">
        <w:rPr>
          <w:rFonts w:ascii="Times New Roman" w:hAnsi="Times New Roman" w:cs="Times New Roman"/>
          <w:sz w:val="24"/>
          <w:szCs w:val="24"/>
        </w:rPr>
        <w:t xml:space="preserve"> – ОС отражаются либо по справедливой рыночной стоимости актива, либо по справедливой рыночной стоимости акций, в зависимости  от того, что из них более объективно и достоверно</w:t>
      </w:r>
    </w:p>
    <w:p w:rsidR="00471283" w:rsidRPr="007D0009" w:rsidRDefault="00471283" w:rsidP="0000133E">
      <w:pPr>
        <w:numPr>
          <w:ilvl w:val="0"/>
          <w:numId w:val="3"/>
        </w:numPr>
        <w:tabs>
          <w:tab w:val="clear" w:pos="1350"/>
          <w:tab w:val="num" w:pos="1080"/>
        </w:tabs>
        <w:spacing w:after="0" w:line="240" w:lineRule="auto"/>
        <w:ind w:left="0" w:firstLine="539"/>
        <w:jc w:val="both"/>
        <w:rPr>
          <w:rFonts w:ascii="Times New Roman" w:hAnsi="Times New Roman" w:cs="Times New Roman"/>
          <w:sz w:val="24"/>
          <w:szCs w:val="24"/>
        </w:rPr>
      </w:pPr>
      <w:r w:rsidRPr="007D0009">
        <w:rPr>
          <w:rFonts w:ascii="Times New Roman" w:hAnsi="Times New Roman" w:cs="Times New Roman"/>
          <w:i/>
          <w:iCs/>
          <w:sz w:val="24"/>
          <w:szCs w:val="24"/>
        </w:rPr>
        <w:t>Получение в дар</w:t>
      </w:r>
      <w:r w:rsidRPr="007D0009">
        <w:rPr>
          <w:rFonts w:ascii="Times New Roman" w:hAnsi="Times New Roman" w:cs="Times New Roman"/>
          <w:sz w:val="24"/>
          <w:szCs w:val="24"/>
        </w:rPr>
        <w:t xml:space="preserve"> – ОС отражаются по справедливой стоимости </w:t>
      </w:r>
    </w:p>
    <w:p w:rsidR="00471283" w:rsidRPr="007D0009" w:rsidRDefault="00471283" w:rsidP="007D0009">
      <w:pPr>
        <w:spacing w:after="0" w:line="240" w:lineRule="auto"/>
        <w:ind w:firstLine="539"/>
        <w:jc w:val="both"/>
        <w:rPr>
          <w:rFonts w:ascii="Times New Roman" w:hAnsi="Times New Roman" w:cs="Times New Roman"/>
          <w:sz w:val="24"/>
          <w:szCs w:val="24"/>
        </w:rPr>
      </w:pPr>
      <w:r w:rsidRPr="007D0009">
        <w:rPr>
          <w:rFonts w:ascii="Times New Roman" w:hAnsi="Times New Roman" w:cs="Times New Roman"/>
          <w:iCs/>
          <w:sz w:val="24"/>
          <w:szCs w:val="24"/>
        </w:rPr>
        <w:lastRenderedPageBreak/>
        <w:t xml:space="preserve">5.     </w:t>
      </w:r>
      <w:r w:rsidRPr="007D0009">
        <w:rPr>
          <w:rFonts w:ascii="Times New Roman" w:hAnsi="Times New Roman" w:cs="Times New Roman"/>
          <w:i/>
          <w:iCs/>
          <w:sz w:val="24"/>
          <w:szCs w:val="24"/>
        </w:rPr>
        <w:t>Возведение ОС собственными силами</w:t>
      </w:r>
      <w:r w:rsidRPr="007D0009">
        <w:rPr>
          <w:rFonts w:ascii="Times New Roman" w:hAnsi="Times New Roman" w:cs="Times New Roman"/>
          <w:sz w:val="24"/>
          <w:szCs w:val="24"/>
        </w:rPr>
        <w:t xml:space="preserve"> – по аналогии с приобретением ОС, т.е. по фактическим затратам на строительство</w:t>
      </w:r>
    </w:p>
    <w:p w:rsidR="00471283" w:rsidRPr="007D0009" w:rsidRDefault="00471283" w:rsidP="007D0009">
      <w:pPr>
        <w:spacing w:after="0" w:line="240" w:lineRule="auto"/>
        <w:ind w:firstLine="539"/>
        <w:jc w:val="both"/>
        <w:rPr>
          <w:rFonts w:ascii="Times New Roman" w:hAnsi="Times New Roman" w:cs="Times New Roman"/>
          <w:bCs/>
          <w:iCs/>
          <w:sz w:val="24"/>
          <w:szCs w:val="24"/>
        </w:rPr>
      </w:pPr>
      <w:r w:rsidRPr="007D0009">
        <w:rPr>
          <w:rFonts w:ascii="Times New Roman" w:hAnsi="Times New Roman" w:cs="Times New Roman"/>
          <w:bCs/>
          <w:iCs/>
          <w:sz w:val="24"/>
          <w:szCs w:val="24"/>
        </w:rPr>
        <w:t>Не подлежат капитализации:</w:t>
      </w:r>
    </w:p>
    <w:p w:rsidR="00471283" w:rsidRPr="007D0009" w:rsidRDefault="00471283" w:rsidP="007D0009">
      <w:pPr>
        <w:spacing w:after="0" w:line="240" w:lineRule="auto"/>
        <w:ind w:firstLine="539"/>
        <w:jc w:val="both"/>
        <w:rPr>
          <w:rFonts w:ascii="Times New Roman" w:hAnsi="Times New Roman" w:cs="Times New Roman"/>
          <w:bCs/>
          <w:iCs/>
          <w:sz w:val="24"/>
          <w:szCs w:val="24"/>
        </w:rPr>
      </w:pPr>
      <w:r w:rsidRPr="007D0009">
        <w:rPr>
          <w:rFonts w:ascii="Times New Roman" w:hAnsi="Times New Roman" w:cs="Times New Roman"/>
          <w:bCs/>
          <w:iCs/>
          <w:sz w:val="24"/>
          <w:szCs w:val="24"/>
        </w:rPr>
        <w:t>-      Сверхнормативные расходы</w:t>
      </w:r>
    </w:p>
    <w:p w:rsidR="00471283" w:rsidRPr="007D0009" w:rsidRDefault="00471283" w:rsidP="007D0009">
      <w:pPr>
        <w:spacing w:after="0" w:line="240" w:lineRule="auto"/>
        <w:ind w:firstLine="539"/>
        <w:jc w:val="both"/>
        <w:rPr>
          <w:rFonts w:ascii="Times New Roman" w:hAnsi="Times New Roman" w:cs="Times New Roman"/>
          <w:bCs/>
          <w:iCs/>
          <w:sz w:val="24"/>
          <w:szCs w:val="24"/>
        </w:rPr>
      </w:pPr>
      <w:r w:rsidRPr="007D0009">
        <w:rPr>
          <w:rFonts w:ascii="Times New Roman" w:hAnsi="Times New Roman" w:cs="Times New Roman"/>
          <w:bCs/>
          <w:iCs/>
          <w:sz w:val="24"/>
          <w:szCs w:val="24"/>
        </w:rPr>
        <w:t>-      Общие и административные расходы</w:t>
      </w:r>
    </w:p>
    <w:p w:rsidR="00471283" w:rsidRPr="007D0009" w:rsidRDefault="00471283" w:rsidP="007D0009">
      <w:pPr>
        <w:spacing w:after="0" w:line="240" w:lineRule="auto"/>
        <w:ind w:firstLine="539"/>
        <w:jc w:val="both"/>
        <w:rPr>
          <w:rFonts w:ascii="Times New Roman" w:hAnsi="Times New Roman" w:cs="Times New Roman"/>
          <w:bCs/>
          <w:iCs/>
          <w:sz w:val="24"/>
          <w:szCs w:val="24"/>
        </w:rPr>
      </w:pPr>
      <w:r w:rsidRPr="007D0009">
        <w:rPr>
          <w:rFonts w:ascii="Times New Roman" w:hAnsi="Times New Roman" w:cs="Times New Roman"/>
          <w:bCs/>
          <w:iCs/>
          <w:sz w:val="24"/>
          <w:szCs w:val="24"/>
        </w:rPr>
        <w:t>-  Расходы, связанные с выбором приобретаемого объекта и определением необходимых требований к его характеристикам</w:t>
      </w:r>
    </w:p>
    <w:p w:rsidR="00471283" w:rsidRPr="007D0009" w:rsidRDefault="00471283" w:rsidP="007D0009">
      <w:pPr>
        <w:spacing w:after="0" w:line="240" w:lineRule="auto"/>
        <w:ind w:firstLine="539"/>
        <w:jc w:val="both"/>
        <w:rPr>
          <w:rFonts w:ascii="Times New Roman" w:hAnsi="Times New Roman" w:cs="Times New Roman"/>
          <w:bCs/>
          <w:iCs/>
          <w:sz w:val="24"/>
          <w:szCs w:val="24"/>
        </w:rPr>
      </w:pPr>
      <w:r w:rsidRPr="007D0009">
        <w:rPr>
          <w:rFonts w:ascii="Times New Roman" w:hAnsi="Times New Roman" w:cs="Times New Roman"/>
          <w:bCs/>
          <w:iCs/>
          <w:sz w:val="24"/>
          <w:szCs w:val="24"/>
        </w:rPr>
        <w:t xml:space="preserve">6.    </w:t>
      </w:r>
      <w:r w:rsidRPr="007D0009">
        <w:rPr>
          <w:rFonts w:ascii="Times New Roman" w:hAnsi="Times New Roman" w:cs="Times New Roman"/>
          <w:bCs/>
          <w:i/>
          <w:iCs/>
          <w:sz w:val="24"/>
          <w:szCs w:val="24"/>
        </w:rPr>
        <w:t xml:space="preserve">При обмене - </w:t>
      </w:r>
      <w:r w:rsidRPr="007D0009">
        <w:rPr>
          <w:rFonts w:ascii="Times New Roman" w:hAnsi="Times New Roman" w:cs="Times New Roman"/>
          <w:bCs/>
          <w:iCs/>
          <w:sz w:val="24"/>
          <w:szCs w:val="24"/>
        </w:rPr>
        <w:t xml:space="preserve"> первоначальная стоимость равна его справедливой стоимости либо справедливой стоимости передаваемого актива, если она точнее  легче определяется</w:t>
      </w:r>
    </w:p>
    <w:p w:rsidR="00471283" w:rsidRDefault="00471283" w:rsidP="007D0009">
      <w:pPr>
        <w:spacing w:after="0" w:line="240" w:lineRule="auto"/>
        <w:ind w:firstLine="539"/>
        <w:jc w:val="both"/>
        <w:rPr>
          <w:rFonts w:ascii="Times New Roman" w:hAnsi="Times New Roman" w:cs="Times New Roman"/>
          <w:iCs/>
          <w:sz w:val="24"/>
          <w:szCs w:val="24"/>
        </w:rPr>
      </w:pPr>
      <w:r w:rsidRPr="007D0009">
        <w:rPr>
          <w:rFonts w:ascii="Times New Roman" w:hAnsi="Times New Roman" w:cs="Times New Roman"/>
          <w:iCs/>
          <w:sz w:val="24"/>
          <w:szCs w:val="24"/>
        </w:rPr>
        <w:t>Если обмениваются аналогичные активы, выручка от продажи не отражается (МСБУ 18 «Выручка»)</w:t>
      </w:r>
    </w:p>
    <w:p w:rsidR="007D0009" w:rsidRDefault="00133B57" w:rsidP="007D0009">
      <w:pPr>
        <w:spacing w:after="0" w:line="240" w:lineRule="auto"/>
        <w:ind w:firstLine="539"/>
        <w:jc w:val="both"/>
        <w:rPr>
          <w:rFonts w:ascii="Times New Roman" w:hAnsi="Times New Roman" w:cs="Times New Roman"/>
          <w:iCs/>
          <w:sz w:val="24"/>
          <w:szCs w:val="24"/>
        </w:rPr>
      </w:pPr>
      <w:r>
        <w:rPr>
          <w:rFonts w:ascii="Times New Roman" w:hAnsi="Times New Roman" w:cs="Times New Roman"/>
          <w:iCs/>
          <w:sz w:val="24"/>
          <w:szCs w:val="24"/>
        </w:rPr>
        <w:t>Обмен активами часто имеет место там, где оборудование подлежит регулярной замене или модернизации (автомобили или компьютеры)</w:t>
      </w:r>
    </w:p>
    <w:p w:rsidR="00133B57" w:rsidRPr="007D0009" w:rsidRDefault="00133B57" w:rsidP="007D0009">
      <w:pPr>
        <w:spacing w:after="0" w:line="240" w:lineRule="auto"/>
        <w:ind w:firstLine="539"/>
        <w:jc w:val="both"/>
        <w:rPr>
          <w:rFonts w:ascii="Times New Roman" w:hAnsi="Times New Roman" w:cs="Times New Roman"/>
          <w:iCs/>
          <w:sz w:val="24"/>
          <w:szCs w:val="24"/>
        </w:rPr>
      </w:pPr>
    </w:p>
    <w:p w:rsidR="00471283" w:rsidRPr="007D0009" w:rsidRDefault="00471283" w:rsidP="007D0009">
      <w:pPr>
        <w:spacing w:after="0" w:line="240" w:lineRule="auto"/>
        <w:ind w:firstLine="539"/>
        <w:jc w:val="both"/>
        <w:rPr>
          <w:rFonts w:ascii="Times New Roman" w:hAnsi="Times New Roman" w:cs="Times New Roman"/>
          <w:bCs/>
          <w:i/>
          <w:iCs/>
          <w:sz w:val="24"/>
          <w:szCs w:val="24"/>
        </w:rPr>
      </w:pPr>
      <w:r w:rsidRPr="007D0009">
        <w:rPr>
          <w:rFonts w:ascii="Times New Roman" w:hAnsi="Times New Roman" w:cs="Times New Roman"/>
          <w:bCs/>
          <w:i/>
          <w:iCs/>
          <w:sz w:val="24"/>
          <w:szCs w:val="24"/>
        </w:rPr>
        <w:t>Обмен без доплаты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Дт Новый актив</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Справедливая стоимость</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proofErr w:type="gramStart"/>
            <w:r w:rsidRPr="007D0009">
              <w:rPr>
                <w:rFonts w:ascii="Times New Roman" w:hAnsi="Times New Roman" w:cs="Times New Roman"/>
                <w:bCs/>
                <w:iCs/>
              </w:rPr>
              <w:t>Дт</w:t>
            </w:r>
            <w:proofErr w:type="gramEnd"/>
            <w:r w:rsidRPr="007D0009">
              <w:rPr>
                <w:rFonts w:ascii="Times New Roman" w:hAnsi="Times New Roman" w:cs="Times New Roman"/>
                <w:bCs/>
                <w:iCs/>
              </w:rPr>
              <w:t xml:space="preserve"> Накопленная амортизация</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Учетная стоимость</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Кт Старый актив</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Учетная стоимость</w:t>
            </w:r>
          </w:p>
        </w:tc>
      </w:tr>
      <w:tr w:rsidR="00471283" w:rsidRPr="007D0009" w:rsidTr="000C655D">
        <w:tc>
          <w:tcPr>
            <w:tcW w:w="4785" w:type="dxa"/>
          </w:tcPr>
          <w:p w:rsidR="00471283" w:rsidRPr="007D0009" w:rsidRDefault="00471283" w:rsidP="000C655D">
            <w:pPr>
              <w:spacing w:before="120" w:line="360" w:lineRule="auto"/>
              <w:jc w:val="both"/>
              <w:rPr>
                <w:rFonts w:ascii="Times New Roman" w:hAnsi="Times New Roman" w:cs="Times New Roman"/>
                <w:bCs/>
                <w:iCs/>
              </w:rPr>
            </w:pPr>
            <w:r w:rsidRPr="007D0009">
              <w:rPr>
                <w:rFonts w:ascii="Times New Roman" w:hAnsi="Times New Roman" w:cs="Times New Roman"/>
                <w:bCs/>
                <w:iCs/>
              </w:rPr>
              <w:t>Кт Прибыль (убыток) от реализации</w:t>
            </w:r>
          </w:p>
        </w:tc>
        <w:tc>
          <w:tcPr>
            <w:tcW w:w="4786" w:type="dxa"/>
          </w:tcPr>
          <w:p w:rsidR="00471283" w:rsidRPr="007D0009" w:rsidRDefault="00471283" w:rsidP="000C655D">
            <w:pPr>
              <w:spacing w:before="120" w:line="360" w:lineRule="auto"/>
              <w:jc w:val="both"/>
              <w:rPr>
                <w:rFonts w:ascii="Times New Roman" w:hAnsi="Times New Roman" w:cs="Times New Roman"/>
                <w:bCs/>
                <w:iCs/>
              </w:rPr>
            </w:pPr>
            <w:r w:rsidRPr="007D0009">
              <w:rPr>
                <w:rFonts w:ascii="Times New Roman" w:hAnsi="Times New Roman" w:cs="Times New Roman"/>
                <w:bCs/>
                <w:iCs/>
              </w:rPr>
              <w:t>Балансирующая величина</w:t>
            </w:r>
          </w:p>
        </w:tc>
      </w:tr>
    </w:tbl>
    <w:p w:rsidR="007D0009" w:rsidRPr="007D0009" w:rsidRDefault="007D0009" w:rsidP="007D0009">
      <w:pPr>
        <w:spacing w:after="0" w:line="240" w:lineRule="auto"/>
        <w:ind w:firstLine="539"/>
        <w:jc w:val="both"/>
        <w:rPr>
          <w:rFonts w:ascii="Times New Roman" w:hAnsi="Times New Roman" w:cs="Times New Roman"/>
          <w:i/>
          <w:iCs/>
        </w:rPr>
      </w:pPr>
    </w:p>
    <w:p w:rsidR="00471283" w:rsidRPr="007D0009" w:rsidRDefault="00471283" w:rsidP="007D0009">
      <w:pPr>
        <w:spacing w:after="0" w:line="240" w:lineRule="auto"/>
        <w:ind w:firstLine="539"/>
        <w:jc w:val="both"/>
        <w:rPr>
          <w:rFonts w:ascii="Times New Roman" w:hAnsi="Times New Roman" w:cs="Times New Roman"/>
          <w:i/>
          <w:iCs/>
          <w:sz w:val="24"/>
          <w:szCs w:val="24"/>
        </w:rPr>
      </w:pPr>
      <w:r w:rsidRPr="007D0009">
        <w:rPr>
          <w:rFonts w:ascii="Times New Roman" w:hAnsi="Times New Roman" w:cs="Times New Roman"/>
          <w:i/>
          <w:iCs/>
          <w:sz w:val="24"/>
          <w:szCs w:val="24"/>
        </w:rPr>
        <w:t>Обмен с доплатой полученной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Дт Новый актив</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Справедливая стоимость</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proofErr w:type="gramStart"/>
            <w:r w:rsidRPr="007D0009">
              <w:rPr>
                <w:rFonts w:ascii="Times New Roman" w:hAnsi="Times New Roman" w:cs="Times New Roman"/>
                <w:bCs/>
                <w:iCs/>
              </w:rPr>
              <w:t>Дт</w:t>
            </w:r>
            <w:proofErr w:type="gramEnd"/>
            <w:r w:rsidRPr="007D0009">
              <w:rPr>
                <w:rFonts w:ascii="Times New Roman" w:hAnsi="Times New Roman" w:cs="Times New Roman"/>
                <w:bCs/>
                <w:iCs/>
              </w:rPr>
              <w:t xml:space="preserve"> Накопленная амортизация</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Учетная стоимость</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Дт Денежные  средства</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Доплата</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Кт Старый актив</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Учетная стоимость</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Кт Прибыль (убыток) от реализации</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Балансирующая величина</w:t>
            </w:r>
          </w:p>
        </w:tc>
      </w:tr>
    </w:tbl>
    <w:p w:rsidR="007D0009" w:rsidRDefault="007D0009" w:rsidP="007D0009">
      <w:pPr>
        <w:spacing w:after="0" w:line="360" w:lineRule="auto"/>
        <w:ind w:firstLine="539"/>
        <w:jc w:val="both"/>
        <w:rPr>
          <w:i/>
          <w:iCs/>
        </w:rPr>
      </w:pPr>
    </w:p>
    <w:p w:rsidR="00471283" w:rsidRPr="007D0009" w:rsidRDefault="00471283" w:rsidP="007D0009">
      <w:pPr>
        <w:spacing w:after="0" w:line="360" w:lineRule="auto"/>
        <w:ind w:firstLine="539"/>
        <w:jc w:val="both"/>
        <w:rPr>
          <w:rFonts w:ascii="Times New Roman" w:hAnsi="Times New Roman" w:cs="Times New Roman"/>
          <w:i/>
          <w:iCs/>
        </w:rPr>
      </w:pPr>
      <w:r w:rsidRPr="007D0009">
        <w:rPr>
          <w:rFonts w:ascii="Times New Roman" w:hAnsi="Times New Roman" w:cs="Times New Roman"/>
          <w:i/>
          <w:iCs/>
        </w:rPr>
        <w:t>Обмен с доплатой произведенной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Дт Новый актив</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Справедливая стоимость</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proofErr w:type="gramStart"/>
            <w:r w:rsidRPr="007D0009">
              <w:rPr>
                <w:rFonts w:ascii="Times New Roman" w:hAnsi="Times New Roman" w:cs="Times New Roman"/>
                <w:bCs/>
                <w:iCs/>
              </w:rPr>
              <w:t>Дт</w:t>
            </w:r>
            <w:proofErr w:type="gramEnd"/>
            <w:r w:rsidRPr="007D0009">
              <w:rPr>
                <w:rFonts w:ascii="Times New Roman" w:hAnsi="Times New Roman" w:cs="Times New Roman"/>
                <w:bCs/>
                <w:iCs/>
              </w:rPr>
              <w:t xml:space="preserve"> Накопленная амортизация</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Учетная стоимость</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Дт Прибыль (убыток) от реализации</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Балансирующая величина</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Кт Старый актив</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Учетная стоимость</w:t>
            </w:r>
          </w:p>
        </w:tc>
      </w:tr>
      <w:tr w:rsidR="00471283" w:rsidRPr="007D0009" w:rsidTr="000C655D">
        <w:tc>
          <w:tcPr>
            <w:tcW w:w="4785"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Кт Денежные  средства</w:t>
            </w:r>
          </w:p>
        </w:tc>
        <w:tc>
          <w:tcPr>
            <w:tcW w:w="4786" w:type="dxa"/>
          </w:tcPr>
          <w:p w:rsidR="00471283" w:rsidRPr="007D0009" w:rsidRDefault="00471283" w:rsidP="000C655D">
            <w:pPr>
              <w:spacing w:line="360" w:lineRule="auto"/>
              <w:jc w:val="both"/>
              <w:rPr>
                <w:rFonts w:ascii="Times New Roman" w:hAnsi="Times New Roman" w:cs="Times New Roman"/>
                <w:bCs/>
                <w:iCs/>
              </w:rPr>
            </w:pPr>
            <w:r w:rsidRPr="007D0009">
              <w:rPr>
                <w:rFonts w:ascii="Times New Roman" w:hAnsi="Times New Roman" w:cs="Times New Roman"/>
                <w:bCs/>
                <w:iCs/>
              </w:rPr>
              <w:t>Доплата</w:t>
            </w:r>
          </w:p>
        </w:tc>
      </w:tr>
    </w:tbl>
    <w:p w:rsidR="00133B57" w:rsidRDefault="00133B57" w:rsidP="00471283">
      <w:pPr>
        <w:spacing w:line="360" w:lineRule="auto"/>
        <w:ind w:firstLine="540"/>
        <w:jc w:val="both"/>
        <w:rPr>
          <w:rFonts w:ascii="Times New Roman" w:hAnsi="Times New Roman" w:cs="Times New Roman"/>
          <w:b/>
          <w:i/>
          <w:iCs/>
          <w:sz w:val="24"/>
          <w:szCs w:val="24"/>
        </w:rPr>
      </w:pPr>
    </w:p>
    <w:p w:rsidR="00471283" w:rsidRDefault="000C655D" w:rsidP="00FC0AFB">
      <w:pPr>
        <w:spacing w:after="0" w:line="240" w:lineRule="auto"/>
        <w:ind w:firstLine="539"/>
        <w:jc w:val="both"/>
        <w:rPr>
          <w:rFonts w:ascii="Times New Roman" w:hAnsi="Times New Roman" w:cs="Times New Roman"/>
          <w:iCs/>
          <w:sz w:val="24"/>
          <w:szCs w:val="24"/>
        </w:rPr>
      </w:pPr>
      <w:r w:rsidRPr="000C655D">
        <w:rPr>
          <w:rFonts w:ascii="Times New Roman" w:hAnsi="Times New Roman" w:cs="Times New Roman"/>
          <w:b/>
          <w:i/>
          <w:iCs/>
          <w:sz w:val="24"/>
          <w:szCs w:val="24"/>
        </w:rPr>
        <w:lastRenderedPageBreak/>
        <w:t>Пример.</w:t>
      </w:r>
      <w:r>
        <w:rPr>
          <w:rFonts w:ascii="Times New Roman" w:hAnsi="Times New Roman" w:cs="Times New Roman"/>
          <w:b/>
          <w:i/>
          <w:iCs/>
          <w:sz w:val="24"/>
          <w:szCs w:val="24"/>
        </w:rPr>
        <w:t xml:space="preserve"> </w:t>
      </w:r>
      <w:r>
        <w:rPr>
          <w:rFonts w:ascii="Times New Roman" w:hAnsi="Times New Roman" w:cs="Times New Roman"/>
          <w:iCs/>
          <w:sz w:val="24"/>
          <w:szCs w:val="24"/>
        </w:rPr>
        <w:t xml:space="preserve">  </w:t>
      </w:r>
      <w:r w:rsidR="00133B57">
        <w:rPr>
          <w:rFonts w:ascii="Times New Roman" w:hAnsi="Times New Roman" w:cs="Times New Roman"/>
          <w:iCs/>
          <w:sz w:val="24"/>
          <w:szCs w:val="24"/>
        </w:rPr>
        <w:t xml:space="preserve">Компания </w:t>
      </w:r>
      <w:r w:rsidR="00FC0AFB">
        <w:rPr>
          <w:rFonts w:ascii="Times New Roman" w:hAnsi="Times New Roman" w:cs="Times New Roman"/>
          <w:iCs/>
          <w:sz w:val="24"/>
          <w:szCs w:val="24"/>
        </w:rPr>
        <w:t>обменяла станок с остаточной стоимостью 250 у.е. на автомобиль, рыночная стоимость 3200 у.е. Доплата не предусмотрена</w:t>
      </w:r>
    </w:p>
    <w:p w:rsidR="00133B57" w:rsidRPr="00133B57" w:rsidRDefault="00133B57" w:rsidP="00FC0AFB">
      <w:pPr>
        <w:spacing w:after="0" w:line="240" w:lineRule="auto"/>
        <w:ind w:firstLine="539"/>
        <w:jc w:val="both"/>
        <w:rPr>
          <w:rFonts w:ascii="Times New Roman" w:hAnsi="Times New Roman" w:cs="Times New Roman"/>
          <w:b/>
          <w:i/>
          <w:iCs/>
          <w:sz w:val="24"/>
          <w:szCs w:val="24"/>
        </w:rPr>
      </w:pPr>
      <w:r w:rsidRPr="00133B57">
        <w:rPr>
          <w:rFonts w:ascii="Times New Roman" w:hAnsi="Times New Roman" w:cs="Times New Roman"/>
          <w:b/>
          <w:i/>
          <w:iCs/>
          <w:sz w:val="24"/>
          <w:szCs w:val="24"/>
        </w:rPr>
        <w:t>Решение:</w:t>
      </w:r>
    </w:p>
    <w:p w:rsidR="00133B57" w:rsidRDefault="00133B57" w:rsidP="00FC0AFB">
      <w:pPr>
        <w:spacing w:after="0" w:line="240" w:lineRule="auto"/>
        <w:ind w:firstLine="539"/>
        <w:jc w:val="both"/>
        <w:rPr>
          <w:rFonts w:ascii="Times New Roman" w:hAnsi="Times New Roman" w:cs="Times New Roman"/>
          <w:iCs/>
          <w:sz w:val="24"/>
          <w:szCs w:val="24"/>
        </w:rPr>
      </w:pPr>
    </w:p>
    <w:p w:rsidR="00133B57" w:rsidRDefault="00133B57" w:rsidP="00471283">
      <w:pPr>
        <w:spacing w:line="360" w:lineRule="auto"/>
        <w:ind w:firstLine="540"/>
        <w:jc w:val="both"/>
        <w:rPr>
          <w:rFonts w:ascii="Times New Roman" w:hAnsi="Times New Roman" w:cs="Times New Roman"/>
          <w:iCs/>
          <w:sz w:val="24"/>
          <w:szCs w:val="24"/>
        </w:rPr>
      </w:pPr>
    </w:p>
    <w:p w:rsidR="00133B57" w:rsidRDefault="00133B57" w:rsidP="00471283">
      <w:pPr>
        <w:spacing w:line="360" w:lineRule="auto"/>
        <w:ind w:firstLine="540"/>
        <w:jc w:val="both"/>
        <w:rPr>
          <w:rFonts w:ascii="Times New Roman" w:hAnsi="Times New Roman" w:cs="Times New Roman"/>
          <w:iCs/>
          <w:sz w:val="24"/>
          <w:szCs w:val="24"/>
        </w:rPr>
      </w:pPr>
    </w:p>
    <w:p w:rsidR="00FC0AFB" w:rsidRDefault="00FC0AFB" w:rsidP="00FC0AFB">
      <w:pPr>
        <w:spacing w:after="0" w:line="240" w:lineRule="auto"/>
        <w:ind w:firstLine="539"/>
        <w:jc w:val="both"/>
        <w:rPr>
          <w:rFonts w:ascii="Times New Roman" w:hAnsi="Times New Roman" w:cs="Times New Roman"/>
          <w:iCs/>
          <w:sz w:val="24"/>
          <w:szCs w:val="24"/>
        </w:rPr>
      </w:pPr>
      <w:r w:rsidRPr="000C655D">
        <w:rPr>
          <w:rFonts w:ascii="Times New Roman" w:hAnsi="Times New Roman" w:cs="Times New Roman"/>
          <w:b/>
          <w:i/>
          <w:iCs/>
          <w:sz w:val="24"/>
          <w:szCs w:val="24"/>
        </w:rPr>
        <w:t>Пример.</w:t>
      </w:r>
      <w:r>
        <w:rPr>
          <w:rFonts w:ascii="Times New Roman" w:hAnsi="Times New Roman" w:cs="Times New Roman"/>
          <w:b/>
          <w:i/>
          <w:iCs/>
          <w:sz w:val="24"/>
          <w:szCs w:val="24"/>
        </w:rPr>
        <w:t xml:space="preserve"> </w:t>
      </w:r>
      <w:r>
        <w:rPr>
          <w:rFonts w:ascii="Times New Roman" w:hAnsi="Times New Roman" w:cs="Times New Roman"/>
          <w:iCs/>
          <w:sz w:val="24"/>
          <w:szCs w:val="24"/>
        </w:rPr>
        <w:t xml:space="preserve">  Компания обменяла станок новую модель. Балансовая стоимость 75000 у.е., накопленная амортизация – 5000 у.е., справедливая стоимость нового станка  90000 у.е.  Поставщику было перечислено 40000 у.е.</w:t>
      </w:r>
    </w:p>
    <w:p w:rsidR="00FC0AFB" w:rsidRPr="00133B57" w:rsidRDefault="00FC0AFB" w:rsidP="00FC0AFB">
      <w:pPr>
        <w:spacing w:after="0" w:line="240" w:lineRule="auto"/>
        <w:ind w:firstLine="539"/>
        <w:jc w:val="both"/>
        <w:rPr>
          <w:rFonts w:ascii="Times New Roman" w:hAnsi="Times New Roman" w:cs="Times New Roman"/>
          <w:b/>
          <w:i/>
          <w:iCs/>
          <w:sz w:val="24"/>
          <w:szCs w:val="24"/>
        </w:rPr>
      </w:pPr>
      <w:r w:rsidRPr="00133B57">
        <w:rPr>
          <w:rFonts w:ascii="Times New Roman" w:hAnsi="Times New Roman" w:cs="Times New Roman"/>
          <w:b/>
          <w:i/>
          <w:iCs/>
          <w:sz w:val="24"/>
          <w:szCs w:val="24"/>
        </w:rPr>
        <w:t>Решение:</w:t>
      </w:r>
    </w:p>
    <w:p w:rsidR="00FC0AFB" w:rsidRDefault="00FC0AFB" w:rsidP="00471283">
      <w:pPr>
        <w:spacing w:line="360" w:lineRule="auto"/>
        <w:ind w:firstLine="540"/>
        <w:jc w:val="both"/>
        <w:rPr>
          <w:rFonts w:ascii="Times New Roman" w:hAnsi="Times New Roman" w:cs="Times New Roman"/>
          <w:iCs/>
          <w:sz w:val="24"/>
          <w:szCs w:val="24"/>
        </w:rPr>
      </w:pPr>
    </w:p>
    <w:p w:rsidR="00D07C38" w:rsidRDefault="00D07C38" w:rsidP="00471283">
      <w:pPr>
        <w:spacing w:line="360" w:lineRule="auto"/>
        <w:ind w:firstLine="540"/>
        <w:jc w:val="both"/>
        <w:rPr>
          <w:rFonts w:ascii="Times New Roman" w:hAnsi="Times New Roman" w:cs="Times New Roman"/>
          <w:iCs/>
          <w:sz w:val="24"/>
          <w:szCs w:val="24"/>
        </w:rPr>
      </w:pPr>
    </w:p>
    <w:p w:rsidR="00FC0AFB" w:rsidRPr="000C655D" w:rsidRDefault="00FC0AFB" w:rsidP="00471283">
      <w:pPr>
        <w:spacing w:line="360" w:lineRule="auto"/>
        <w:ind w:firstLine="540"/>
        <w:jc w:val="both"/>
        <w:rPr>
          <w:rFonts w:ascii="Times New Roman" w:hAnsi="Times New Roman" w:cs="Times New Roman"/>
          <w:iCs/>
          <w:sz w:val="24"/>
          <w:szCs w:val="24"/>
        </w:rPr>
      </w:pPr>
    </w:p>
    <w:p w:rsidR="00471283" w:rsidRDefault="00AF02F9" w:rsidP="00471283">
      <w:pPr>
        <w:spacing w:line="360" w:lineRule="auto"/>
        <w:jc w:val="both"/>
      </w:pPr>
      <w:r>
        <w:rPr>
          <w:noProof/>
        </w:rPr>
        <w:pict>
          <v:shapetype id="_x0000_t202" coordsize="21600,21600" o:spt="202" path="m,l,21600r21600,l21600,xe">
            <v:stroke joinstyle="miter"/>
            <v:path gradientshapeok="t" o:connecttype="rect"/>
          </v:shapetype>
          <v:shape id="_x0000_s1033" type="#_x0000_t202" style="position:absolute;left:0;text-align:left;margin-left:2in;margin-top:3.6pt;width:162pt;height:27pt;z-index:251660288">
            <v:textbox style="mso-next-textbox:#_x0000_s1033">
              <w:txbxContent>
                <w:p w:rsidR="00FC0AFB" w:rsidRDefault="00FC0AFB" w:rsidP="00471283">
                  <w:pPr>
                    <w:jc w:val="center"/>
                    <w:rPr>
                      <w:b/>
                      <w:bCs/>
                    </w:rPr>
                  </w:pPr>
                  <w:r>
                    <w:rPr>
                      <w:b/>
                      <w:bCs/>
                    </w:rPr>
                    <w:t>Последующие затраты</w:t>
                  </w:r>
                </w:p>
              </w:txbxContent>
            </v:textbox>
          </v:shape>
        </w:pict>
      </w:r>
    </w:p>
    <w:p w:rsidR="00471283" w:rsidRDefault="00AF02F9" w:rsidP="00471283">
      <w:pPr>
        <w:spacing w:line="360" w:lineRule="auto"/>
        <w:ind w:firstLine="540"/>
        <w:jc w:val="both"/>
      </w:pPr>
      <w:r>
        <w:rPr>
          <w:noProof/>
        </w:rPr>
        <w:pict>
          <v:line id="_x0000_s1037" style="position:absolute;left:0;text-align:left;z-index:251664384" from="279pt,9.9pt" to="306pt,27.9pt">
            <v:stroke endarrow="block"/>
          </v:line>
        </w:pict>
      </w:r>
      <w:r>
        <w:rPr>
          <w:noProof/>
        </w:rPr>
        <w:pict>
          <v:shape id="_x0000_s1035" type="#_x0000_t202" style="position:absolute;left:0;text-align:left;margin-left:279pt;margin-top:27.9pt;width:189pt;height:137.7pt;z-index:251662336">
            <v:textbox>
              <w:txbxContent>
                <w:p w:rsidR="00FC0AFB" w:rsidRPr="007D0009" w:rsidRDefault="00FC0AFB" w:rsidP="007D0009">
                  <w:pPr>
                    <w:spacing w:line="240" w:lineRule="auto"/>
                    <w:jc w:val="both"/>
                    <w:rPr>
                      <w:rFonts w:ascii="Times New Roman" w:hAnsi="Times New Roman" w:cs="Times New Roman"/>
                    </w:rPr>
                  </w:pPr>
                  <w:r w:rsidRPr="007D0009">
                    <w:rPr>
                      <w:rFonts w:ascii="Times New Roman" w:hAnsi="Times New Roman" w:cs="Times New Roman"/>
                      <w:b/>
                      <w:bCs/>
                    </w:rPr>
                    <w:t>Капитализируются (баланс),</w:t>
                  </w:r>
                  <w:r w:rsidRPr="007D0009">
                    <w:rPr>
                      <w:rFonts w:ascii="Times New Roman" w:hAnsi="Times New Roman" w:cs="Times New Roman"/>
                    </w:rPr>
                    <w:t xml:space="preserve"> если существует вероятность поступления будущих экономических выгод, превышающих первоначальные экономические выгоды (</w:t>
                  </w:r>
                  <w:proofErr w:type="gramStart"/>
                  <w:r w:rsidRPr="007D0009">
                    <w:rPr>
                      <w:rFonts w:ascii="Times New Roman" w:hAnsi="Times New Roman" w:cs="Times New Roman"/>
                    </w:rPr>
                    <w:t>увеличиваются</w:t>
                  </w:r>
                  <w:proofErr w:type="gramEnd"/>
                  <w:r w:rsidRPr="007D0009">
                    <w:rPr>
                      <w:rFonts w:ascii="Times New Roman" w:hAnsi="Times New Roman" w:cs="Times New Roman"/>
                    </w:rPr>
                    <w:t xml:space="preserve"> СПИ, производительность, качество производимой продукции)</w:t>
                  </w:r>
                </w:p>
              </w:txbxContent>
            </v:textbox>
          </v:shape>
        </w:pict>
      </w:r>
      <w:r>
        <w:rPr>
          <w:noProof/>
        </w:rPr>
        <w:pict>
          <v:shape id="_x0000_s1034" type="#_x0000_t202" style="position:absolute;left:0;text-align:left;margin-left:0;margin-top:27.9pt;width:207pt;height:137.7pt;z-index:251661312">
            <v:textbox>
              <w:txbxContent>
                <w:p w:rsidR="00FC0AFB" w:rsidRPr="007D0009" w:rsidRDefault="00FC0AFB" w:rsidP="007D0009">
                  <w:pPr>
                    <w:spacing w:line="240" w:lineRule="auto"/>
                    <w:jc w:val="both"/>
                    <w:rPr>
                      <w:rFonts w:ascii="Times New Roman" w:hAnsi="Times New Roman" w:cs="Times New Roman"/>
                    </w:rPr>
                  </w:pPr>
                  <w:r w:rsidRPr="007D0009">
                    <w:rPr>
                      <w:rFonts w:ascii="Times New Roman" w:hAnsi="Times New Roman" w:cs="Times New Roman"/>
                      <w:b/>
                      <w:bCs/>
                    </w:rPr>
                    <w:t>Относятся на расходы отчетного периода (отчет о прибылях и убытках)</w:t>
                  </w:r>
                  <w:r w:rsidRPr="007D0009">
                    <w:rPr>
                      <w:rFonts w:ascii="Times New Roman" w:hAnsi="Times New Roman" w:cs="Times New Roman"/>
                    </w:rPr>
                    <w:t>, если они:</w:t>
                  </w:r>
                </w:p>
                <w:p w:rsidR="00FC0AFB" w:rsidRPr="007D0009" w:rsidRDefault="00FC0AFB" w:rsidP="007D0009">
                  <w:pPr>
                    <w:spacing w:line="240" w:lineRule="auto"/>
                    <w:jc w:val="both"/>
                    <w:rPr>
                      <w:rFonts w:ascii="Times New Roman" w:hAnsi="Times New Roman" w:cs="Times New Roman"/>
                    </w:rPr>
                  </w:pPr>
                  <w:r w:rsidRPr="007D0009">
                    <w:rPr>
                      <w:rFonts w:ascii="Times New Roman" w:hAnsi="Times New Roman" w:cs="Times New Roman"/>
                    </w:rPr>
                    <w:t xml:space="preserve">- </w:t>
                  </w:r>
                  <w:proofErr w:type="gramStart"/>
                  <w:r w:rsidRPr="007D0009">
                    <w:rPr>
                      <w:rFonts w:ascii="Times New Roman" w:hAnsi="Times New Roman" w:cs="Times New Roman"/>
                    </w:rPr>
                    <w:t>связаны</w:t>
                  </w:r>
                  <w:proofErr w:type="gramEnd"/>
                  <w:r w:rsidRPr="007D0009">
                    <w:rPr>
                      <w:rFonts w:ascii="Times New Roman" w:hAnsi="Times New Roman" w:cs="Times New Roman"/>
                    </w:rPr>
                    <w:t xml:space="preserve"> с восстановлением первоначальных технических характеристик ОС</w:t>
                  </w:r>
                </w:p>
                <w:p w:rsidR="00FC0AFB" w:rsidRPr="007D0009" w:rsidRDefault="00FC0AFB" w:rsidP="007D0009">
                  <w:pPr>
                    <w:spacing w:line="240" w:lineRule="auto"/>
                    <w:jc w:val="both"/>
                    <w:rPr>
                      <w:rFonts w:ascii="Times New Roman" w:hAnsi="Times New Roman" w:cs="Times New Roman"/>
                    </w:rPr>
                  </w:pPr>
                  <w:r w:rsidRPr="007D0009">
                    <w:rPr>
                      <w:rFonts w:ascii="Times New Roman" w:hAnsi="Times New Roman" w:cs="Times New Roman"/>
                    </w:rPr>
                    <w:t>- относятся к расходам на повседневную</w:t>
                  </w:r>
                  <w:r w:rsidRPr="007D0009">
                    <w:t xml:space="preserve"> </w:t>
                  </w:r>
                  <w:r w:rsidRPr="007D0009">
                    <w:rPr>
                      <w:rFonts w:ascii="Times New Roman" w:hAnsi="Times New Roman" w:cs="Times New Roman"/>
                    </w:rPr>
                    <w:t>эксплуатацию ОС</w:t>
                  </w:r>
                </w:p>
                <w:p w:rsidR="00FC0AFB" w:rsidRDefault="00FC0AFB" w:rsidP="00471283"/>
              </w:txbxContent>
            </v:textbox>
          </v:shape>
        </w:pict>
      </w:r>
      <w:r>
        <w:rPr>
          <w:noProof/>
        </w:rPr>
        <w:pict>
          <v:line id="_x0000_s1036" style="position:absolute;left:0;text-align:left;flip:x;z-index:251663360" from="162pt,9.9pt" to="180pt,27.9pt">
            <v:stroke endarrow="block"/>
          </v:line>
        </w:pict>
      </w:r>
      <w:r w:rsidR="00471283">
        <w:tab/>
      </w:r>
    </w:p>
    <w:p w:rsidR="00471283" w:rsidRDefault="00471283" w:rsidP="00471283">
      <w:pPr>
        <w:spacing w:line="360" w:lineRule="auto"/>
        <w:ind w:firstLine="540"/>
        <w:jc w:val="both"/>
      </w:pPr>
    </w:p>
    <w:p w:rsidR="00471283" w:rsidRDefault="00471283" w:rsidP="00471283">
      <w:pPr>
        <w:spacing w:line="360" w:lineRule="auto"/>
        <w:ind w:firstLine="540"/>
        <w:jc w:val="both"/>
      </w:pPr>
    </w:p>
    <w:p w:rsidR="00471283" w:rsidRDefault="00471283" w:rsidP="00471283">
      <w:pPr>
        <w:spacing w:line="360" w:lineRule="auto"/>
        <w:ind w:firstLine="540"/>
        <w:jc w:val="both"/>
      </w:pPr>
    </w:p>
    <w:p w:rsidR="00471283" w:rsidRDefault="00471283" w:rsidP="00471283">
      <w:pPr>
        <w:spacing w:line="360" w:lineRule="auto"/>
        <w:ind w:firstLine="540"/>
        <w:jc w:val="both"/>
      </w:pPr>
    </w:p>
    <w:p w:rsidR="00471283" w:rsidRDefault="00471283" w:rsidP="00471283">
      <w:pPr>
        <w:spacing w:line="360" w:lineRule="auto"/>
        <w:ind w:firstLine="540"/>
        <w:jc w:val="both"/>
      </w:pPr>
    </w:p>
    <w:p w:rsidR="004524B5" w:rsidRPr="004524B5" w:rsidRDefault="004524B5" w:rsidP="004524B5">
      <w:pPr>
        <w:spacing w:after="0" w:line="240" w:lineRule="auto"/>
        <w:ind w:firstLine="540"/>
        <w:jc w:val="both"/>
        <w:rPr>
          <w:rFonts w:ascii="Times New Roman" w:hAnsi="Times New Roman" w:cs="Times New Roman"/>
          <w:b/>
        </w:rPr>
      </w:pPr>
      <w:r w:rsidRPr="004524B5">
        <w:rPr>
          <w:rFonts w:ascii="Times New Roman" w:hAnsi="Times New Roman" w:cs="Times New Roman"/>
          <w:b/>
        </w:rPr>
        <w:t>Замена компонентов</w:t>
      </w:r>
    </w:p>
    <w:p w:rsidR="004524B5" w:rsidRDefault="004524B5" w:rsidP="0000133E">
      <w:pPr>
        <w:pStyle w:val="ab"/>
        <w:numPr>
          <w:ilvl w:val="0"/>
          <w:numId w:val="17"/>
        </w:numPr>
        <w:spacing w:after="0" w:line="240" w:lineRule="auto"/>
        <w:jc w:val="both"/>
        <w:rPr>
          <w:rFonts w:ascii="Times New Roman" w:hAnsi="Times New Roman" w:cs="Times New Roman"/>
        </w:rPr>
      </w:pPr>
      <w:r w:rsidRPr="004524B5">
        <w:rPr>
          <w:rFonts w:ascii="Times New Roman" w:hAnsi="Times New Roman" w:cs="Times New Roman"/>
        </w:rPr>
        <w:t>Некоторые сложные объекты ОС (самолеты, корабли, газовые турбины) могут считаться группой связанных компонентов, которые требуют регулярной замены через различные промежутки времени – и таким образом имеют различные сроки полезного использования</w:t>
      </w:r>
    </w:p>
    <w:p w:rsidR="004524B5" w:rsidRDefault="004524B5" w:rsidP="0000133E">
      <w:pPr>
        <w:pStyle w:val="ab"/>
        <w:numPr>
          <w:ilvl w:val="0"/>
          <w:numId w:val="17"/>
        </w:numPr>
        <w:spacing w:after="0" w:line="240" w:lineRule="auto"/>
        <w:jc w:val="both"/>
        <w:rPr>
          <w:rFonts w:ascii="Times New Roman" w:hAnsi="Times New Roman" w:cs="Times New Roman"/>
        </w:rPr>
      </w:pPr>
      <w:r>
        <w:rPr>
          <w:rFonts w:ascii="Times New Roman" w:hAnsi="Times New Roman" w:cs="Times New Roman"/>
        </w:rPr>
        <w:t>Если при замене одного компонента выполнены условия признания материального актива, то соответствующие расходы должны быть прибавлены к балансовой стоимости сложного объекта</w:t>
      </w:r>
    </w:p>
    <w:p w:rsidR="004524B5" w:rsidRDefault="004524B5" w:rsidP="0000133E">
      <w:pPr>
        <w:pStyle w:val="ab"/>
        <w:numPr>
          <w:ilvl w:val="0"/>
          <w:numId w:val="17"/>
        </w:numPr>
        <w:spacing w:after="0" w:line="240" w:lineRule="auto"/>
        <w:jc w:val="both"/>
        <w:rPr>
          <w:rFonts w:ascii="Times New Roman" w:hAnsi="Times New Roman" w:cs="Times New Roman"/>
        </w:rPr>
      </w:pPr>
      <w:r>
        <w:rPr>
          <w:rFonts w:ascii="Times New Roman" w:hAnsi="Times New Roman" w:cs="Times New Roman"/>
        </w:rPr>
        <w:t>Тогда операция по замене рассматривается как реализация (выбытие) старого</w:t>
      </w:r>
    </w:p>
    <w:p w:rsidR="004524B5" w:rsidRDefault="004524B5" w:rsidP="004524B5">
      <w:pPr>
        <w:spacing w:after="0" w:line="240" w:lineRule="auto"/>
        <w:jc w:val="both"/>
        <w:rPr>
          <w:rFonts w:ascii="Times New Roman" w:hAnsi="Times New Roman" w:cs="Times New Roman"/>
        </w:rPr>
      </w:pPr>
    </w:p>
    <w:p w:rsidR="004524B5" w:rsidRPr="004524B5" w:rsidRDefault="004524B5" w:rsidP="004524B5">
      <w:pPr>
        <w:spacing w:after="0" w:line="240" w:lineRule="auto"/>
        <w:jc w:val="both"/>
        <w:rPr>
          <w:rFonts w:ascii="Times New Roman" w:hAnsi="Times New Roman" w:cs="Times New Roman"/>
          <w:b/>
        </w:rPr>
      </w:pPr>
      <w:r w:rsidRPr="004524B5">
        <w:rPr>
          <w:rFonts w:ascii="Times New Roman" w:hAnsi="Times New Roman" w:cs="Times New Roman"/>
          <w:b/>
        </w:rPr>
        <w:t>Расходы на комплексные проверки или комплексный ремонт</w:t>
      </w:r>
    </w:p>
    <w:p w:rsidR="004524B5" w:rsidRDefault="004524B5" w:rsidP="0000133E">
      <w:pPr>
        <w:pStyle w:val="ab"/>
        <w:numPr>
          <w:ilvl w:val="0"/>
          <w:numId w:val="18"/>
        </w:numPr>
        <w:spacing w:after="0" w:line="240" w:lineRule="auto"/>
        <w:jc w:val="both"/>
        <w:rPr>
          <w:rFonts w:ascii="Times New Roman" w:hAnsi="Times New Roman" w:cs="Times New Roman"/>
        </w:rPr>
      </w:pPr>
      <w:r w:rsidRPr="004524B5">
        <w:rPr>
          <w:rFonts w:ascii="Times New Roman" w:hAnsi="Times New Roman" w:cs="Times New Roman"/>
        </w:rPr>
        <w:t xml:space="preserve">Иногда без проведения регулярного комплексного тестирования объекта ОС (не зависимо от того, происходит ли при этом замена отдельных его компонентов) дальнейшая его эксплуатация </w:t>
      </w:r>
      <w:proofErr w:type="gramStart"/>
      <w:r w:rsidRPr="004524B5">
        <w:rPr>
          <w:rFonts w:ascii="Times New Roman" w:hAnsi="Times New Roman" w:cs="Times New Roman"/>
        </w:rPr>
        <w:t>бывает</w:t>
      </w:r>
      <w:proofErr w:type="gramEnd"/>
      <w:r w:rsidRPr="004524B5">
        <w:rPr>
          <w:rFonts w:ascii="Times New Roman" w:hAnsi="Times New Roman" w:cs="Times New Roman"/>
        </w:rPr>
        <w:t xml:space="preserve"> невозможна (самолет)</w:t>
      </w:r>
    </w:p>
    <w:p w:rsidR="004524B5" w:rsidRDefault="004524B5" w:rsidP="0000133E">
      <w:pPr>
        <w:pStyle w:val="ab"/>
        <w:numPr>
          <w:ilvl w:val="0"/>
          <w:numId w:val="18"/>
        </w:numPr>
        <w:spacing w:after="0" w:line="240" w:lineRule="auto"/>
        <w:jc w:val="both"/>
        <w:rPr>
          <w:rFonts w:ascii="Times New Roman" w:hAnsi="Times New Roman" w:cs="Times New Roman"/>
        </w:rPr>
      </w:pPr>
      <w:r>
        <w:rPr>
          <w:rFonts w:ascii="Times New Roman" w:hAnsi="Times New Roman" w:cs="Times New Roman"/>
        </w:rPr>
        <w:t>Если при проведении комплексной проверки выполнены условия признания материального актива, ее стоимость добавляется к балансовой стоимости объекта ОС. При этом остаточная стоимость ранее произведенной комплексной проверки (отличимая от стоимости материальных компонентов актива) подлежит списанию.</w:t>
      </w:r>
    </w:p>
    <w:p w:rsidR="008D43A8" w:rsidRDefault="008D43A8" w:rsidP="004524B5">
      <w:pPr>
        <w:spacing w:after="0" w:line="240" w:lineRule="auto"/>
        <w:jc w:val="both"/>
        <w:rPr>
          <w:rFonts w:ascii="Times New Roman" w:hAnsi="Times New Roman" w:cs="Times New Roman"/>
          <w:b/>
        </w:rPr>
      </w:pPr>
    </w:p>
    <w:p w:rsidR="004524B5" w:rsidRPr="008D43A8" w:rsidRDefault="004524B5" w:rsidP="008D43A8">
      <w:pPr>
        <w:spacing w:after="0" w:line="240" w:lineRule="auto"/>
        <w:ind w:firstLine="709"/>
        <w:jc w:val="both"/>
        <w:rPr>
          <w:rFonts w:ascii="Times New Roman" w:hAnsi="Times New Roman" w:cs="Times New Roman"/>
          <w:b/>
        </w:rPr>
      </w:pPr>
      <w:r w:rsidRPr="008D43A8">
        <w:rPr>
          <w:rFonts w:ascii="Times New Roman" w:hAnsi="Times New Roman" w:cs="Times New Roman"/>
          <w:b/>
        </w:rPr>
        <w:lastRenderedPageBreak/>
        <w:t>Пример.</w:t>
      </w:r>
    </w:p>
    <w:p w:rsidR="004524B5" w:rsidRDefault="004524B5" w:rsidP="008D43A8">
      <w:pPr>
        <w:spacing w:after="0" w:line="240" w:lineRule="auto"/>
        <w:ind w:firstLine="709"/>
        <w:jc w:val="both"/>
        <w:rPr>
          <w:rFonts w:ascii="Times New Roman" w:hAnsi="Times New Roman" w:cs="Times New Roman"/>
        </w:rPr>
      </w:pPr>
      <w:r>
        <w:rPr>
          <w:rFonts w:ascii="Times New Roman" w:hAnsi="Times New Roman" w:cs="Times New Roman"/>
        </w:rPr>
        <w:t>По закону судоходная компания обязана каждые 5 лет ставить все свои суда в док для комплексной проверки и тщательного осмотра.</w:t>
      </w:r>
    </w:p>
    <w:p w:rsidR="004524B5" w:rsidRDefault="004524B5" w:rsidP="008D43A8">
      <w:pPr>
        <w:spacing w:after="0" w:line="240" w:lineRule="auto"/>
        <w:ind w:firstLine="709"/>
        <w:jc w:val="both"/>
        <w:rPr>
          <w:rFonts w:ascii="Times New Roman" w:hAnsi="Times New Roman" w:cs="Times New Roman"/>
        </w:rPr>
      </w:pPr>
      <w:r>
        <w:rPr>
          <w:rFonts w:ascii="Times New Roman" w:hAnsi="Times New Roman" w:cs="Times New Roman"/>
        </w:rPr>
        <w:t>Затраты на эту проверку с осмотром могут показаться расходами на ремонт судов, хотя они представляют затраты, необходимые для того, чтобы суда и дальше ходили в море</w:t>
      </w:r>
      <w:r w:rsidR="008D43A8">
        <w:rPr>
          <w:rFonts w:ascii="Times New Roman" w:hAnsi="Times New Roman" w:cs="Times New Roman"/>
        </w:rPr>
        <w:t>. Поэтому их следует выделять при приобретении судна.</w:t>
      </w:r>
    </w:p>
    <w:p w:rsidR="008D43A8" w:rsidRDefault="008D43A8" w:rsidP="008D43A8">
      <w:pPr>
        <w:spacing w:after="0" w:line="240" w:lineRule="auto"/>
        <w:ind w:firstLine="709"/>
        <w:jc w:val="both"/>
        <w:rPr>
          <w:rFonts w:ascii="Times New Roman" w:hAnsi="Times New Roman" w:cs="Times New Roman"/>
        </w:rPr>
      </w:pPr>
    </w:p>
    <w:p w:rsidR="008D43A8" w:rsidRDefault="008D43A8" w:rsidP="008D43A8">
      <w:pPr>
        <w:spacing w:after="0" w:line="240" w:lineRule="auto"/>
        <w:ind w:firstLine="709"/>
        <w:jc w:val="both"/>
        <w:rPr>
          <w:rFonts w:ascii="Times New Roman" w:hAnsi="Times New Roman" w:cs="Times New Roman"/>
        </w:rPr>
      </w:pPr>
      <w:r>
        <w:rPr>
          <w:rFonts w:ascii="Times New Roman" w:hAnsi="Times New Roman" w:cs="Times New Roman"/>
        </w:rPr>
        <w:t>Судно стоимостью 20 млн. у.е. и сроком службы 20 лет должно проходить комплексную проверку каждые 5 лет. Расчетная стоимость первой такой проверки 5 млн. у.е.</w:t>
      </w:r>
    </w:p>
    <w:p w:rsidR="008D43A8" w:rsidRDefault="008D43A8" w:rsidP="008D43A8">
      <w:pPr>
        <w:spacing w:after="0" w:line="240" w:lineRule="auto"/>
        <w:ind w:firstLine="709"/>
        <w:jc w:val="center"/>
        <w:rPr>
          <w:rFonts w:ascii="Times New Roman" w:hAnsi="Times New Roman" w:cs="Times New Roman"/>
        </w:rPr>
      </w:pPr>
      <w:r>
        <w:rPr>
          <w:rFonts w:ascii="Times New Roman" w:hAnsi="Times New Roman" w:cs="Times New Roman"/>
        </w:rPr>
        <w:t>Амортизационные отчисления за первые 5 лет эксплуатации судна:</w:t>
      </w:r>
    </w:p>
    <w:tbl>
      <w:tblPr>
        <w:tblStyle w:val="ac"/>
        <w:tblW w:w="0" w:type="auto"/>
        <w:tblLook w:val="04A0"/>
      </w:tblPr>
      <w:tblGrid>
        <w:gridCol w:w="3190"/>
        <w:gridCol w:w="3190"/>
        <w:gridCol w:w="3191"/>
      </w:tblGrid>
      <w:tr w:rsidR="008D43A8" w:rsidTr="008D43A8">
        <w:tc>
          <w:tcPr>
            <w:tcW w:w="3190" w:type="dxa"/>
          </w:tcPr>
          <w:p w:rsidR="008D43A8" w:rsidRPr="008D43A8" w:rsidRDefault="008D43A8" w:rsidP="008D43A8">
            <w:pPr>
              <w:jc w:val="both"/>
              <w:rPr>
                <w:rFonts w:ascii="Times New Roman" w:hAnsi="Times New Roman" w:cs="Times New Roman"/>
                <w:sz w:val="20"/>
                <w:szCs w:val="20"/>
              </w:rPr>
            </w:pPr>
          </w:p>
        </w:tc>
        <w:tc>
          <w:tcPr>
            <w:tcW w:w="3190"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Проверка</w:t>
            </w:r>
          </w:p>
        </w:tc>
        <w:tc>
          <w:tcPr>
            <w:tcW w:w="3191"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Судно</w:t>
            </w:r>
          </w:p>
        </w:tc>
      </w:tr>
      <w:tr w:rsidR="008D43A8" w:rsidTr="008D43A8">
        <w:tc>
          <w:tcPr>
            <w:tcW w:w="3190" w:type="dxa"/>
          </w:tcPr>
          <w:p w:rsidR="008D43A8" w:rsidRPr="008D43A8" w:rsidRDefault="008D43A8" w:rsidP="008D43A8">
            <w:pPr>
              <w:jc w:val="both"/>
              <w:rPr>
                <w:rFonts w:ascii="Times New Roman" w:hAnsi="Times New Roman" w:cs="Times New Roman"/>
                <w:sz w:val="20"/>
                <w:szCs w:val="20"/>
              </w:rPr>
            </w:pPr>
            <w:r w:rsidRPr="008D43A8">
              <w:rPr>
                <w:rFonts w:ascii="Times New Roman" w:hAnsi="Times New Roman" w:cs="Times New Roman"/>
                <w:sz w:val="20"/>
                <w:szCs w:val="20"/>
              </w:rPr>
              <w:t>Сумма</w:t>
            </w:r>
          </w:p>
        </w:tc>
        <w:tc>
          <w:tcPr>
            <w:tcW w:w="3190"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5</w:t>
            </w:r>
          </w:p>
        </w:tc>
        <w:tc>
          <w:tcPr>
            <w:tcW w:w="3191"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15</w:t>
            </w:r>
          </w:p>
        </w:tc>
      </w:tr>
      <w:tr w:rsidR="008D43A8" w:rsidTr="008D43A8">
        <w:tc>
          <w:tcPr>
            <w:tcW w:w="3190" w:type="dxa"/>
          </w:tcPr>
          <w:p w:rsidR="008D43A8" w:rsidRPr="008D43A8" w:rsidRDefault="008D43A8" w:rsidP="008D43A8">
            <w:pPr>
              <w:jc w:val="both"/>
              <w:rPr>
                <w:rFonts w:ascii="Times New Roman" w:hAnsi="Times New Roman" w:cs="Times New Roman"/>
                <w:sz w:val="20"/>
                <w:szCs w:val="20"/>
              </w:rPr>
            </w:pPr>
            <w:r w:rsidRPr="008D43A8">
              <w:rPr>
                <w:rFonts w:ascii="Times New Roman" w:hAnsi="Times New Roman" w:cs="Times New Roman"/>
                <w:sz w:val="20"/>
                <w:szCs w:val="20"/>
              </w:rPr>
              <w:t>Количество лет</w:t>
            </w:r>
          </w:p>
        </w:tc>
        <w:tc>
          <w:tcPr>
            <w:tcW w:w="3190"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5</w:t>
            </w:r>
          </w:p>
        </w:tc>
        <w:tc>
          <w:tcPr>
            <w:tcW w:w="3191"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20</w:t>
            </w:r>
          </w:p>
        </w:tc>
      </w:tr>
      <w:tr w:rsidR="008D43A8" w:rsidTr="008D43A8">
        <w:tc>
          <w:tcPr>
            <w:tcW w:w="3190" w:type="dxa"/>
          </w:tcPr>
          <w:p w:rsidR="008D43A8" w:rsidRPr="008D43A8" w:rsidRDefault="008D43A8" w:rsidP="008D43A8">
            <w:pPr>
              <w:jc w:val="both"/>
              <w:rPr>
                <w:rFonts w:ascii="Times New Roman" w:hAnsi="Times New Roman" w:cs="Times New Roman"/>
                <w:sz w:val="20"/>
                <w:szCs w:val="20"/>
              </w:rPr>
            </w:pPr>
            <w:r w:rsidRPr="008D43A8">
              <w:rPr>
                <w:rFonts w:ascii="Times New Roman" w:hAnsi="Times New Roman" w:cs="Times New Roman"/>
                <w:sz w:val="20"/>
                <w:szCs w:val="20"/>
              </w:rPr>
              <w:t>Ежегодная амортизация</w:t>
            </w:r>
          </w:p>
        </w:tc>
        <w:tc>
          <w:tcPr>
            <w:tcW w:w="3190"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1</w:t>
            </w:r>
          </w:p>
        </w:tc>
        <w:tc>
          <w:tcPr>
            <w:tcW w:w="3191"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0.75</w:t>
            </w:r>
          </w:p>
        </w:tc>
      </w:tr>
    </w:tbl>
    <w:p w:rsidR="008D43A8" w:rsidRDefault="008D43A8" w:rsidP="008D43A8">
      <w:pPr>
        <w:spacing w:after="0" w:line="240" w:lineRule="auto"/>
        <w:ind w:firstLine="709"/>
        <w:jc w:val="both"/>
        <w:rPr>
          <w:rFonts w:ascii="Times New Roman" w:hAnsi="Times New Roman" w:cs="Times New Roman"/>
        </w:rPr>
      </w:pPr>
    </w:p>
    <w:p w:rsidR="008D43A8" w:rsidRDefault="008D43A8" w:rsidP="008D43A8">
      <w:pPr>
        <w:spacing w:after="0" w:line="240" w:lineRule="auto"/>
        <w:ind w:firstLine="709"/>
        <w:jc w:val="both"/>
        <w:rPr>
          <w:rFonts w:ascii="Times New Roman" w:hAnsi="Times New Roman" w:cs="Times New Roman"/>
        </w:rPr>
      </w:pPr>
      <w:r>
        <w:rPr>
          <w:rFonts w:ascii="Times New Roman" w:hAnsi="Times New Roman" w:cs="Times New Roman"/>
        </w:rPr>
        <w:t>В течение первых 5 лет на амортизационные отчисления нужно будет списать по 1,75 млн. у.е. в год. Всего будет списано 8,75 млн. у.е., балансовая стоимость судна по истечении 5 лет составит 11,25 млн. у.е.</w:t>
      </w:r>
    </w:p>
    <w:p w:rsidR="008D43A8" w:rsidRDefault="008D43A8" w:rsidP="008D43A8">
      <w:pPr>
        <w:spacing w:after="0" w:line="240" w:lineRule="auto"/>
        <w:ind w:firstLine="709"/>
        <w:jc w:val="both"/>
        <w:rPr>
          <w:rFonts w:ascii="Times New Roman" w:hAnsi="Times New Roman" w:cs="Times New Roman"/>
        </w:rPr>
      </w:pPr>
      <w:r>
        <w:rPr>
          <w:rFonts w:ascii="Times New Roman" w:hAnsi="Times New Roman" w:cs="Times New Roman"/>
        </w:rPr>
        <w:t>Фактические затраты на первую комплексную проверку составили 6 млн. у.е. Эту сумму надо капитализировать, в результате чего стоимость судна составит 17,25 млн. у.е.</w:t>
      </w:r>
    </w:p>
    <w:p w:rsidR="008D43A8" w:rsidRPr="004524B5" w:rsidRDefault="008D43A8" w:rsidP="008D43A8">
      <w:pPr>
        <w:spacing w:after="0" w:line="240" w:lineRule="auto"/>
        <w:ind w:firstLine="709"/>
        <w:jc w:val="both"/>
        <w:rPr>
          <w:rFonts w:ascii="Times New Roman" w:hAnsi="Times New Roman" w:cs="Times New Roman"/>
        </w:rPr>
      </w:pPr>
      <w:r>
        <w:rPr>
          <w:rFonts w:ascii="Times New Roman" w:hAnsi="Times New Roman" w:cs="Times New Roman"/>
        </w:rPr>
        <w:t>В течение следующих 5 лет амортизационные отчисления составят:</w:t>
      </w:r>
    </w:p>
    <w:tbl>
      <w:tblPr>
        <w:tblStyle w:val="ac"/>
        <w:tblW w:w="0" w:type="auto"/>
        <w:tblLook w:val="04A0"/>
      </w:tblPr>
      <w:tblGrid>
        <w:gridCol w:w="3190"/>
        <w:gridCol w:w="3190"/>
        <w:gridCol w:w="3191"/>
      </w:tblGrid>
      <w:tr w:rsidR="008D43A8" w:rsidRPr="008D43A8" w:rsidTr="008D43A8">
        <w:tc>
          <w:tcPr>
            <w:tcW w:w="3190" w:type="dxa"/>
          </w:tcPr>
          <w:p w:rsidR="008D43A8" w:rsidRPr="008D43A8" w:rsidRDefault="008D43A8" w:rsidP="008D43A8">
            <w:pPr>
              <w:jc w:val="both"/>
              <w:rPr>
                <w:rFonts w:ascii="Times New Roman" w:hAnsi="Times New Roman" w:cs="Times New Roman"/>
                <w:sz w:val="20"/>
                <w:szCs w:val="20"/>
              </w:rPr>
            </w:pPr>
          </w:p>
        </w:tc>
        <w:tc>
          <w:tcPr>
            <w:tcW w:w="3190"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Проверка</w:t>
            </w:r>
          </w:p>
        </w:tc>
        <w:tc>
          <w:tcPr>
            <w:tcW w:w="3191"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Судно</w:t>
            </w:r>
          </w:p>
        </w:tc>
      </w:tr>
      <w:tr w:rsidR="008D43A8" w:rsidRPr="008D43A8" w:rsidTr="008D43A8">
        <w:tc>
          <w:tcPr>
            <w:tcW w:w="3190" w:type="dxa"/>
          </w:tcPr>
          <w:p w:rsidR="008D43A8" w:rsidRPr="008D43A8" w:rsidRDefault="008D43A8" w:rsidP="008D43A8">
            <w:pPr>
              <w:jc w:val="both"/>
              <w:rPr>
                <w:rFonts w:ascii="Times New Roman" w:hAnsi="Times New Roman" w:cs="Times New Roman"/>
                <w:sz w:val="20"/>
                <w:szCs w:val="20"/>
              </w:rPr>
            </w:pPr>
            <w:r w:rsidRPr="008D43A8">
              <w:rPr>
                <w:rFonts w:ascii="Times New Roman" w:hAnsi="Times New Roman" w:cs="Times New Roman"/>
                <w:sz w:val="20"/>
                <w:szCs w:val="20"/>
              </w:rPr>
              <w:t>Сумма</w:t>
            </w:r>
          </w:p>
        </w:tc>
        <w:tc>
          <w:tcPr>
            <w:tcW w:w="3190" w:type="dxa"/>
          </w:tcPr>
          <w:p w:rsidR="008D43A8" w:rsidRPr="008D43A8" w:rsidRDefault="008D43A8" w:rsidP="008D43A8">
            <w:pPr>
              <w:jc w:val="center"/>
              <w:rPr>
                <w:rFonts w:ascii="Times New Roman" w:hAnsi="Times New Roman" w:cs="Times New Roman"/>
                <w:sz w:val="20"/>
                <w:szCs w:val="20"/>
              </w:rPr>
            </w:pPr>
            <w:r>
              <w:rPr>
                <w:rFonts w:ascii="Times New Roman" w:hAnsi="Times New Roman" w:cs="Times New Roman"/>
                <w:sz w:val="20"/>
                <w:szCs w:val="20"/>
              </w:rPr>
              <w:t>6</w:t>
            </w:r>
          </w:p>
        </w:tc>
        <w:tc>
          <w:tcPr>
            <w:tcW w:w="3191"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1</w:t>
            </w:r>
            <w:r>
              <w:rPr>
                <w:rFonts w:ascii="Times New Roman" w:hAnsi="Times New Roman" w:cs="Times New Roman"/>
                <w:sz w:val="20"/>
                <w:szCs w:val="20"/>
              </w:rPr>
              <w:t>1,2</w:t>
            </w:r>
            <w:r w:rsidRPr="008D43A8">
              <w:rPr>
                <w:rFonts w:ascii="Times New Roman" w:hAnsi="Times New Roman" w:cs="Times New Roman"/>
                <w:sz w:val="20"/>
                <w:szCs w:val="20"/>
              </w:rPr>
              <w:t>5</w:t>
            </w:r>
          </w:p>
        </w:tc>
      </w:tr>
      <w:tr w:rsidR="008D43A8" w:rsidRPr="008D43A8" w:rsidTr="008D43A8">
        <w:tc>
          <w:tcPr>
            <w:tcW w:w="3190" w:type="dxa"/>
          </w:tcPr>
          <w:p w:rsidR="008D43A8" w:rsidRPr="008D43A8" w:rsidRDefault="008D43A8" w:rsidP="008D43A8">
            <w:pPr>
              <w:jc w:val="both"/>
              <w:rPr>
                <w:rFonts w:ascii="Times New Roman" w:hAnsi="Times New Roman" w:cs="Times New Roman"/>
                <w:sz w:val="20"/>
                <w:szCs w:val="20"/>
              </w:rPr>
            </w:pPr>
            <w:r w:rsidRPr="008D43A8">
              <w:rPr>
                <w:rFonts w:ascii="Times New Roman" w:hAnsi="Times New Roman" w:cs="Times New Roman"/>
                <w:sz w:val="20"/>
                <w:szCs w:val="20"/>
              </w:rPr>
              <w:t>Количество лет</w:t>
            </w:r>
          </w:p>
        </w:tc>
        <w:tc>
          <w:tcPr>
            <w:tcW w:w="3190"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5</w:t>
            </w:r>
          </w:p>
        </w:tc>
        <w:tc>
          <w:tcPr>
            <w:tcW w:w="3191" w:type="dxa"/>
          </w:tcPr>
          <w:p w:rsidR="008D43A8" w:rsidRPr="008D43A8" w:rsidRDefault="008D43A8" w:rsidP="008D43A8">
            <w:pPr>
              <w:jc w:val="center"/>
              <w:rPr>
                <w:rFonts w:ascii="Times New Roman" w:hAnsi="Times New Roman" w:cs="Times New Roman"/>
                <w:sz w:val="20"/>
                <w:szCs w:val="20"/>
              </w:rPr>
            </w:pPr>
            <w:r>
              <w:rPr>
                <w:rFonts w:ascii="Times New Roman" w:hAnsi="Times New Roman" w:cs="Times New Roman"/>
                <w:sz w:val="20"/>
                <w:szCs w:val="20"/>
              </w:rPr>
              <w:t>15</w:t>
            </w:r>
          </w:p>
        </w:tc>
      </w:tr>
      <w:tr w:rsidR="008D43A8" w:rsidRPr="008D43A8" w:rsidTr="008D43A8">
        <w:tc>
          <w:tcPr>
            <w:tcW w:w="3190" w:type="dxa"/>
          </w:tcPr>
          <w:p w:rsidR="008D43A8" w:rsidRPr="008D43A8" w:rsidRDefault="008D43A8" w:rsidP="008D43A8">
            <w:pPr>
              <w:jc w:val="both"/>
              <w:rPr>
                <w:rFonts w:ascii="Times New Roman" w:hAnsi="Times New Roman" w:cs="Times New Roman"/>
                <w:sz w:val="20"/>
                <w:szCs w:val="20"/>
              </w:rPr>
            </w:pPr>
            <w:r w:rsidRPr="008D43A8">
              <w:rPr>
                <w:rFonts w:ascii="Times New Roman" w:hAnsi="Times New Roman" w:cs="Times New Roman"/>
                <w:sz w:val="20"/>
                <w:szCs w:val="20"/>
              </w:rPr>
              <w:t>Ежегодная амортизация</w:t>
            </w:r>
          </w:p>
        </w:tc>
        <w:tc>
          <w:tcPr>
            <w:tcW w:w="3190"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1</w:t>
            </w:r>
            <w:r>
              <w:rPr>
                <w:rFonts w:ascii="Times New Roman" w:hAnsi="Times New Roman" w:cs="Times New Roman"/>
                <w:sz w:val="20"/>
                <w:szCs w:val="20"/>
              </w:rPr>
              <w:t>,2</w:t>
            </w:r>
          </w:p>
        </w:tc>
        <w:tc>
          <w:tcPr>
            <w:tcW w:w="3191" w:type="dxa"/>
          </w:tcPr>
          <w:p w:rsidR="008D43A8" w:rsidRPr="008D43A8" w:rsidRDefault="008D43A8" w:rsidP="008D43A8">
            <w:pPr>
              <w:jc w:val="center"/>
              <w:rPr>
                <w:rFonts w:ascii="Times New Roman" w:hAnsi="Times New Roman" w:cs="Times New Roman"/>
                <w:sz w:val="20"/>
                <w:szCs w:val="20"/>
              </w:rPr>
            </w:pPr>
            <w:r w:rsidRPr="008D43A8">
              <w:rPr>
                <w:rFonts w:ascii="Times New Roman" w:hAnsi="Times New Roman" w:cs="Times New Roman"/>
                <w:sz w:val="20"/>
                <w:szCs w:val="20"/>
              </w:rPr>
              <w:t>0.75</w:t>
            </w:r>
          </w:p>
        </w:tc>
      </w:tr>
    </w:tbl>
    <w:p w:rsidR="004524B5" w:rsidRDefault="004524B5" w:rsidP="004524B5">
      <w:pPr>
        <w:spacing w:after="0" w:line="240" w:lineRule="auto"/>
        <w:jc w:val="both"/>
        <w:rPr>
          <w:rFonts w:ascii="Times New Roman" w:hAnsi="Times New Roman" w:cs="Times New Roman"/>
        </w:rPr>
      </w:pPr>
    </w:p>
    <w:p w:rsidR="008D43A8" w:rsidRDefault="008D43A8" w:rsidP="004524B5">
      <w:pPr>
        <w:spacing w:after="0" w:line="240" w:lineRule="auto"/>
        <w:jc w:val="both"/>
        <w:rPr>
          <w:rFonts w:ascii="Times New Roman" w:hAnsi="Times New Roman" w:cs="Times New Roman"/>
        </w:rPr>
      </w:pPr>
      <w:r>
        <w:rPr>
          <w:rFonts w:ascii="Times New Roman" w:hAnsi="Times New Roman" w:cs="Times New Roman"/>
        </w:rPr>
        <w:t>В течение 5 лет на амортизационные отчисления нужно списать по 1,95 млн. у.е. в год.</w:t>
      </w:r>
    </w:p>
    <w:p w:rsidR="008D43A8" w:rsidRPr="004524B5" w:rsidRDefault="008D43A8" w:rsidP="004524B5">
      <w:pPr>
        <w:spacing w:after="0" w:line="240" w:lineRule="auto"/>
        <w:jc w:val="both"/>
        <w:rPr>
          <w:rFonts w:ascii="Times New Roman" w:hAnsi="Times New Roman" w:cs="Times New Roman"/>
        </w:rPr>
      </w:pPr>
      <w:r>
        <w:rPr>
          <w:rFonts w:ascii="Times New Roman" w:hAnsi="Times New Roman" w:cs="Times New Roman"/>
        </w:rPr>
        <w:t>Аналогично будет происходить и в течение следующих пятилетних периодов. К концу 20 года стоимость судна 20 млн. у.е. будет полностью списана, а вместе с ней будет списана фактическая стоимость комплексных проверок.</w:t>
      </w:r>
    </w:p>
    <w:p w:rsidR="00471283" w:rsidRDefault="00AF02F9" w:rsidP="00471283">
      <w:pPr>
        <w:spacing w:line="360" w:lineRule="auto"/>
        <w:ind w:firstLine="540"/>
        <w:jc w:val="both"/>
      </w:pPr>
      <w:r>
        <w:rPr>
          <w:noProof/>
        </w:rPr>
        <w:pict>
          <v:shape id="_x0000_s1065" type="#_x0000_t202" style="position:absolute;left:0;text-align:left;margin-left:171pt;margin-top:6.3pt;width:162pt;height:27pt;z-index:251693056">
            <v:textbox>
              <w:txbxContent>
                <w:p w:rsidR="00FC0AFB" w:rsidRDefault="00FC0AFB" w:rsidP="00471283">
                  <w:pPr>
                    <w:jc w:val="center"/>
                    <w:rPr>
                      <w:b/>
                      <w:bCs/>
                    </w:rPr>
                  </w:pPr>
                  <w:r>
                    <w:rPr>
                      <w:b/>
                      <w:bCs/>
                    </w:rPr>
                    <w:t>Последующая оценка</w:t>
                  </w:r>
                </w:p>
              </w:txbxContent>
            </v:textbox>
          </v:shape>
        </w:pict>
      </w:r>
    </w:p>
    <w:p w:rsidR="00471283" w:rsidRDefault="00AF02F9" w:rsidP="00471283">
      <w:pPr>
        <w:spacing w:line="360" w:lineRule="auto"/>
        <w:ind w:firstLine="540"/>
        <w:jc w:val="both"/>
      </w:pPr>
      <w:r>
        <w:rPr>
          <w:noProof/>
        </w:rPr>
        <w:pict>
          <v:shape id="_x0000_s1039" type="#_x0000_t202" style="position:absolute;left:0;text-align:left;margin-left:294.75pt;margin-top:21.15pt;width:189pt;height:111.65pt;z-index:251666432">
            <v:textbox>
              <w:txbxContent>
                <w:p w:rsidR="00FC0AFB" w:rsidRPr="007D0009" w:rsidRDefault="00FC0AFB" w:rsidP="007D0009">
                  <w:pPr>
                    <w:spacing w:line="240" w:lineRule="auto"/>
                    <w:jc w:val="center"/>
                    <w:rPr>
                      <w:rFonts w:ascii="Times New Roman" w:hAnsi="Times New Roman" w:cs="Times New Roman"/>
                    </w:rPr>
                  </w:pPr>
                  <w:r w:rsidRPr="007D0009">
                    <w:rPr>
                      <w:rFonts w:ascii="Times New Roman" w:hAnsi="Times New Roman" w:cs="Times New Roman"/>
                    </w:rPr>
                    <w:t>Исходя из переоцененной стоимости</w:t>
                  </w:r>
                </w:p>
                <w:p w:rsidR="00FC0AFB" w:rsidRPr="007D0009" w:rsidRDefault="00FC0AFB" w:rsidP="007D0009">
                  <w:pPr>
                    <w:spacing w:line="240" w:lineRule="auto"/>
                    <w:jc w:val="both"/>
                    <w:rPr>
                      <w:rFonts w:ascii="Times New Roman" w:hAnsi="Times New Roman" w:cs="Times New Roman"/>
                    </w:rPr>
                  </w:pPr>
                  <w:r w:rsidRPr="007D0009">
                    <w:rPr>
                      <w:rFonts w:ascii="Times New Roman" w:hAnsi="Times New Roman" w:cs="Times New Roman"/>
                    </w:rPr>
                    <w:t xml:space="preserve">Балансовая стоимость = Справедливая стоимость на дату переоценки – Амортизация – Накопленный убыток от обесценения </w:t>
                  </w:r>
                </w:p>
                <w:p w:rsidR="00FC0AFB" w:rsidRDefault="00FC0AFB" w:rsidP="00471283"/>
              </w:txbxContent>
            </v:textbox>
          </v:shape>
        </w:pict>
      </w:r>
      <w:r>
        <w:rPr>
          <w:noProof/>
        </w:rPr>
        <w:pict>
          <v:line id="_x0000_s1041" style="position:absolute;left:0;text-align:left;z-index:251668480" from="294.75pt,3.15pt" to="321.75pt,21.15pt">
            <v:stroke endarrow="block"/>
          </v:line>
        </w:pict>
      </w:r>
      <w:r>
        <w:rPr>
          <w:noProof/>
        </w:rPr>
        <w:pict>
          <v:shape id="_x0000_s1038" type="#_x0000_t202" style="position:absolute;left:0;text-align:left;margin-left:28.5pt;margin-top:21.15pt;width:207pt;height:111.65pt;z-index:251665408">
            <v:textbox>
              <w:txbxContent>
                <w:p w:rsidR="00FC0AFB" w:rsidRPr="007D0009" w:rsidRDefault="00FC0AFB" w:rsidP="007D0009">
                  <w:pPr>
                    <w:spacing w:line="240" w:lineRule="auto"/>
                    <w:jc w:val="center"/>
                    <w:rPr>
                      <w:rFonts w:ascii="Times New Roman" w:hAnsi="Times New Roman" w:cs="Times New Roman"/>
                    </w:rPr>
                  </w:pPr>
                  <w:r w:rsidRPr="007D0009">
                    <w:rPr>
                      <w:rFonts w:ascii="Times New Roman" w:hAnsi="Times New Roman" w:cs="Times New Roman"/>
                    </w:rPr>
                    <w:t>Исходя из первоначальной стоимости</w:t>
                  </w:r>
                </w:p>
                <w:p w:rsidR="00FC0AFB" w:rsidRPr="007D0009" w:rsidRDefault="00FC0AFB" w:rsidP="007D0009">
                  <w:pPr>
                    <w:spacing w:line="240" w:lineRule="auto"/>
                    <w:jc w:val="both"/>
                    <w:rPr>
                      <w:rFonts w:ascii="Times New Roman" w:hAnsi="Times New Roman" w:cs="Times New Roman"/>
                    </w:rPr>
                  </w:pPr>
                  <w:r w:rsidRPr="007D0009">
                    <w:rPr>
                      <w:rFonts w:ascii="Times New Roman" w:hAnsi="Times New Roman" w:cs="Times New Roman"/>
                    </w:rPr>
                    <w:t xml:space="preserve">Балансовая стоимость = Историческая стоимость – Амортизация – Накопленный убыток от обесценения </w:t>
                  </w:r>
                </w:p>
              </w:txbxContent>
            </v:textbox>
          </v:shape>
        </w:pict>
      </w:r>
      <w:r>
        <w:rPr>
          <w:noProof/>
        </w:rPr>
        <w:pict>
          <v:line id="_x0000_s1040" style="position:absolute;left:0;text-align:left;flip:x;z-index:251667456" from="180pt,3.15pt" to="198pt,21.15pt">
            <v:stroke endarrow="block"/>
          </v:line>
        </w:pict>
      </w:r>
      <w:r w:rsidR="00471283">
        <w:tab/>
      </w:r>
    </w:p>
    <w:p w:rsidR="00471283" w:rsidRDefault="00471283" w:rsidP="00471283">
      <w:pPr>
        <w:spacing w:line="360" w:lineRule="auto"/>
        <w:ind w:firstLine="540"/>
        <w:jc w:val="both"/>
      </w:pPr>
    </w:p>
    <w:p w:rsidR="00471283" w:rsidRDefault="00471283" w:rsidP="00471283">
      <w:pPr>
        <w:spacing w:line="360" w:lineRule="auto"/>
        <w:ind w:firstLine="540"/>
        <w:jc w:val="both"/>
      </w:pPr>
    </w:p>
    <w:p w:rsidR="00471283" w:rsidRDefault="00471283" w:rsidP="00471283">
      <w:pPr>
        <w:spacing w:line="360" w:lineRule="auto"/>
        <w:ind w:firstLine="540"/>
        <w:jc w:val="both"/>
      </w:pPr>
    </w:p>
    <w:p w:rsidR="00471283" w:rsidRDefault="00471283" w:rsidP="00471283">
      <w:pPr>
        <w:spacing w:line="360" w:lineRule="auto"/>
        <w:ind w:firstLine="540"/>
        <w:jc w:val="both"/>
      </w:pPr>
    </w:p>
    <w:p w:rsidR="00801575" w:rsidRDefault="00801575" w:rsidP="004524B5">
      <w:pPr>
        <w:spacing w:after="0" w:line="240" w:lineRule="auto"/>
        <w:ind w:firstLine="540"/>
        <w:jc w:val="both"/>
        <w:rPr>
          <w:rFonts w:ascii="Times New Roman" w:hAnsi="Times New Roman" w:cs="Times New Roman"/>
          <w:iCs/>
        </w:rPr>
      </w:pPr>
      <w:r>
        <w:rPr>
          <w:rFonts w:ascii="Times New Roman" w:hAnsi="Times New Roman" w:cs="Times New Roman"/>
          <w:iCs/>
        </w:rPr>
        <w:t>Модель учета по переоцененной стоимости допустима, когда справедливая стоимость поддается надежной оценке.</w:t>
      </w:r>
    </w:p>
    <w:p w:rsidR="00801575" w:rsidRDefault="00801575" w:rsidP="004524B5">
      <w:pPr>
        <w:spacing w:after="0" w:line="240" w:lineRule="auto"/>
        <w:ind w:firstLine="680"/>
        <w:jc w:val="both"/>
        <w:rPr>
          <w:rFonts w:ascii="Times New Roman" w:hAnsi="Times New Roman" w:cs="Times New Roman"/>
          <w:iCs/>
        </w:rPr>
      </w:pPr>
      <w:r>
        <w:rPr>
          <w:rFonts w:ascii="Times New Roman" w:hAnsi="Times New Roman" w:cs="Times New Roman"/>
          <w:iCs/>
        </w:rPr>
        <w:t>Земля и здания:  рыночная стоимость, определяемая путем оценки (оценщик)</w:t>
      </w:r>
    </w:p>
    <w:p w:rsidR="00747E5B" w:rsidRDefault="00747E5B" w:rsidP="004524B5">
      <w:pPr>
        <w:spacing w:after="0" w:line="240" w:lineRule="auto"/>
        <w:ind w:firstLine="680"/>
        <w:jc w:val="both"/>
        <w:rPr>
          <w:rFonts w:ascii="Times New Roman" w:hAnsi="Times New Roman" w:cs="Times New Roman"/>
          <w:iCs/>
        </w:rPr>
      </w:pPr>
      <w:r>
        <w:rPr>
          <w:rFonts w:ascii="Times New Roman" w:hAnsi="Times New Roman" w:cs="Times New Roman"/>
          <w:iCs/>
        </w:rPr>
        <w:t>Земельный участок и любой находящийся на данном участке актив (здание, специализированная установка)  - являются отдельными активами. Сумма, отражающая увеличение или уменьшение справедливой стоимости земельного участка и находящегося на нем объекта, признаются раздельно.</w:t>
      </w:r>
    </w:p>
    <w:p w:rsidR="00801575" w:rsidRDefault="00801575" w:rsidP="004524B5">
      <w:pPr>
        <w:spacing w:after="0" w:line="240" w:lineRule="auto"/>
        <w:ind w:firstLine="680"/>
        <w:jc w:val="both"/>
        <w:rPr>
          <w:rFonts w:ascii="Times New Roman" w:hAnsi="Times New Roman" w:cs="Times New Roman"/>
          <w:iCs/>
        </w:rPr>
      </w:pPr>
      <w:r>
        <w:rPr>
          <w:rFonts w:ascii="Times New Roman" w:hAnsi="Times New Roman" w:cs="Times New Roman"/>
          <w:iCs/>
        </w:rPr>
        <w:t>Машины и оборудование: обычно рыночная стоимость, определенная оценщиком.</w:t>
      </w:r>
    </w:p>
    <w:p w:rsidR="00801575" w:rsidRDefault="00801575" w:rsidP="004524B5">
      <w:pPr>
        <w:spacing w:after="0" w:line="240" w:lineRule="auto"/>
        <w:ind w:firstLine="680"/>
        <w:jc w:val="both"/>
        <w:rPr>
          <w:rFonts w:ascii="Times New Roman" w:hAnsi="Times New Roman" w:cs="Times New Roman"/>
          <w:iCs/>
        </w:rPr>
      </w:pPr>
      <w:r>
        <w:rPr>
          <w:rFonts w:ascii="Times New Roman" w:hAnsi="Times New Roman" w:cs="Times New Roman"/>
          <w:iCs/>
        </w:rPr>
        <w:t>В отсутствии данных о рыночной стоимости (специфический характер объекта) справедливая стоимость оценивается по: стоимости замещения с учетом износа или будущим доходам от актива.</w:t>
      </w:r>
    </w:p>
    <w:p w:rsidR="00801575" w:rsidRDefault="00801575" w:rsidP="004524B5">
      <w:pPr>
        <w:spacing w:after="0" w:line="240" w:lineRule="auto"/>
        <w:ind w:firstLine="680"/>
        <w:jc w:val="both"/>
        <w:rPr>
          <w:rFonts w:ascii="Times New Roman" w:hAnsi="Times New Roman" w:cs="Times New Roman"/>
          <w:iCs/>
        </w:rPr>
      </w:pPr>
      <w:r>
        <w:rPr>
          <w:rFonts w:ascii="Times New Roman" w:hAnsi="Times New Roman" w:cs="Times New Roman"/>
          <w:iCs/>
        </w:rPr>
        <w:lastRenderedPageBreak/>
        <w:t xml:space="preserve">Стоимость замещения с учетом износа – стоимость нового аналогичного актива, за вычетом амортизации, которая была бы накоплена за срок, в течение которого эксплуатировался переоцениваемый актив. Часто объекты ОС страхуются по этой стоимости, либо по стоимости замещения старого объекта на </w:t>
      </w:r>
      <w:proofErr w:type="gramStart"/>
      <w:r>
        <w:rPr>
          <w:rFonts w:ascii="Times New Roman" w:hAnsi="Times New Roman" w:cs="Times New Roman"/>
          <w:iCs/>
        </w:rPr>
        <w:t>новый</w:t>
      </w:r>
      <w:proofErr w:type="gramEnd"/>
      <w:r>
        <w:rPr>
          <w:rFonts w:ascii="Times New Roman" w:hAnsi="Times New Roman" w:cs="Times New Roman"/>
          <w:iCs/>
        </w:rPr>
        <w:t>.</w:t>
      </w:r>
    </w:p>
    <w:p w:rsidR="000B198E" w:rsidRDefault="000B198E" w:rsidP="004524B5">
      <w:pPr>
        <w:spacing w:after="0" w:line="240" w:lineRule="auto"/>
        <w:ind w:firstLine="680"/>
        <w:jc w:val="both"/>
        <w:rPr>
          <w:rFonts w:ascii="Times New Roman" w:hAnsi="Times New Roman" w:cs="Times New Roman"/>
          <w:iCs/>
        </w:rPr>
      </w:pPr>
      <w:r>
        <w:rPr>
          <w:rFonts w:ascii="Times New Roman" w:hAnsi="Times New Roman" w:cs="Times New Roman"/>
          <w:iCs/>
        </w:rPr>
        <w:t>Переоценка  проводится по объектам  ОС одного класса. Под классом понимается группировка объектов по имеющимся у них сходным признакам</w:t>
      </w:r>
      <w:r w:rsidR="007E5C95">
        <w:rPr>
          <w:rFonts w:ascii="Times New Roman" w:hAnsi="Times New Roman" w:cs="Times New Roman"/>
          <w:iCs/>
        </w:rPr>
        <w:t>, включающим их основные свойства и направление (характер) использования в деятельности предприятия.</w:t>
      </w:r>
    </w:p>
    <w:p w:rsidR="007E5C95" w:rsidRDefault="007E5C95" w:rsidP="004524B5">
      <w:pPr>
        <w:spacing w:after="0" w:line="240" w:lineRule="auto"/>
        <w:ind w:firstLine="680"/>
        <w:jc w:val="both"/>
        <w:rPr>
          <w:rFonts w:ascii="Times New Roman" w:hAnsi="Times New Roman" w:cs="Times New Roman"/>
          <w:iCs/>
        </w:rPr>
      </w:pPr>
      <w:r>
        <w:rPr>
          <w:rFonts w:ascii="Times New Roman" w:hAnsi="Times New Roman" w:cs="Times New Roman"/>
          <w:iCs/>
        </w:rPr>
        <w:t>Классы ОС:</w:t>
      </w:r>
    </w:p>
    <w:p w:rsidR="007E5C95" w:rsidRDefault="007E5C95" w:rsidP="0000133E">
      <w:pPr>
        <w:pStyle w:val="ab"/>
        <w:numPr>
          <w:ilvl w:val="0"/>
          <w:numId w:val="19"/>
        </w:numPr>
        <w:spacing w:after="0" w:line="240" w:lineRule="auto"/>
        <w:jc w:val="both"/>
        <w:rPr>
          <w:rFonts w:ascii="Times New Roman" w:hAnsi="Times New Roman" w:cs="Times New Roman"/>
          <w:iCs/>
        </w:rPr>
      </w:pPr>
      <w:r w:rsidRPr="007E5C95">
        <w:rPr>
          <w:rFonts w:ascii="Times New Roman" w:hAnsi="Times New Roman" w:cs="Times New Roman"/>
          <w:iCs/>
        </w:rPr>
        <w:t>Земля</w:t>
      </w:r>
    </w:p>
    <w:p w:rsidR="007E5C95" w:rsidRDefault="007E5C95" w:rsidP="0000133E">
      <w:pPr>
        <w:pStyle w:val="ab"/>
        <w:numPr>
          <w:ilvl w:val="0"/>
          <w:numId w:val="19"/>
        </w:numPr>
        <w:spacing w:after="0" w:line="240" w:lineRule="auto"/>
        <w:jc w:val="both"/>
        <w:rPr>
          <w:rFonts w:ascii="Times New Roman" w:hAnsi="Times New Roman" w:cs="Times New Roman"/>
          <w:iCs/>
        </w:rPr>
      </w:pPr>
      <w:r>
        <w:rPr>
          <w:rFonts w:ascii="Times New Roman" w:hAnsi="Times New Roman" w:cs="Times New Roman"/>
          <w:iCs/>
        </w:rPr>
        <w:t>Земля и здания</w:t>
      </w:r>
    </w:p>
    <w:p w:rsidR="007E5C95" w:rsidRDefault="007E5C95" w:rsidP="0000133E">
      <w:pPr>
        <w:pStyle w:val="ab"/>
        <w:numPr>
          <w:ilvl w:val="0"/>
          <w:numId w:val="19"/>
        </w:numPr>
        <w:spacing w:after="0" w:line="240" w:lineRule="auto"/>
        <w:jc w:val="both"/>
        <w:rPr>
          <w:rFonts w:ascii="Times New Roman" w:hAnsi="Times New Roman" w:cs="Times New Roman"/>
          <w:iCs/>
        </w:rPr>
      </w:pPr>
      <w:r>
        <w:rPr>
          <w:rFonts w:ascii="Times New Roman" w:hAnsi="Times New Roman" w:cs="Times New Roman"/>
          <w:iCs/>
        </w:rPr>
        <w:t>Машины и оборудование</w:t>
      </w:r>
    </w:p>
    <w:p w:rsidR="007E5C95" w:rsidRDefault="007E5C95" w:rsidP="0000133E">
      <w:pPr>
        <w:pStyle w:val="ab"/>
        <w:numPr>
          <w:ilvl w:val="0"/>
          <w:numId w:val="19"/>
        </w:numPr>
        <w:spacing w:after="0" w:line="240" w:lineRule="auto"/>
        <w:jc w:val="both"/>
        <w:rPr>
          <w:rFonts w:ascii="Times New Roman" w:hAnsi="Times New Roman" w:cs="Times New Roman"/>
          <w:iCs/>
        </w:rPr>
      </w:pPr>
      <w:r>
        <w:rPr>
          <w:rFonts w:ascii="Times New Roman" w:hAnsi="Times New Roman" w:cs="Times New Roman"/>
          <w:iCs/>
        </w:rPr>
        <w:t>Морские суда</w:t>
      </w:r>
    </w:p>
    <w:p w:rsidR="007E5C95" w:rsidRDefault="007E5C95" w:rsidP="0000133E">
      <w:pPr>
        <w:pStyle w:val="ab"/>
        <w:numPr>
          <w:ilvl w:val="0"/>
          <w:numId w:val="19"/>
        </w:numPr>
        <w:spacing w:after="0" w:line="240" w:lineRule="auto"/>
        <w:jc w:val="both"/>
        <w:rPr>
          <w:rFonts w:ascii="Times New Roman" w:hAnsi="Times New Roman" w:cs="Times New Roman"/>
          <w:iCs/>
        </w:rPr>
      </w:pPr>
      <w:r>
        <w:rPr>
          <w:rFonts w:ascii="Times New Roman" w:hAnsi="Times New Roman" w:cs="Times New Roman"/>
          <w:iCs/>
        </w:rPr>
        <w:t>Воздушные суда</w:t>
      </w:r>
    </w:p>
    <w:p w:rsidR="007E5C95" w:rsidRDefault="007E5C95" w:rsidP="0000133E">
      <w:pPr>
        <w:pStyle w:val="ab"/>
        <w:numPr>
          <w:ilvl w:val="0"/>
          <w:numId w:val="19"/>
        </w:numPr>
        <w:spacing w:after="0" w:line="240" w:lineRule="auto"/>
        <w:jc w:val="both"/>
        <w:rPr>
          <w:rFonts w:ascii="Times New Roman" w:hAnsi="Times New Roman" w:cs="Times New Roman"/>
          <w:iCs/>
        </w:rPr>
      </w:pPr>
      <w:r>
        <w:rPr>
          <w:rFonts w:ascii="Times New Roman" w:hAnsi="Times New Roman" w:cs="Times New Roman"/>
          <w:iCs/>
        </w:rPr>
        <w:t>Автотранспортные средства</w:t>
      </w:r>
    </w:p>
    <w:p w:rsidR="007E5C95" w:rsidRDefault="007E5C95" w:rsidP="0000133E">
      <w:pPr>
        <w:pStyle w:val="ab"/>
        <w:numPr>
          <w:ilvl w:val="0"/>
          <w:numId w:val="19"/>
        </w:numPr>
        <w:spacing w:after="0" w:line="240" w:lineRule="auto"/>
        <w:jc w:val="both"/>
        <w:rPr>
          <w:rFonts w:ascii="Times New Roman" w:hAnsi="Times New Roman" w:cs="Times New Roman"/>
          <w:iCs/>
        </w:rPr>
      </w:pPr>
      <w:r>
        <w:rPr>
          <w:rFonts w:ascii="Times New Roman" w:hAnsi="Times New Roman" w:cs="Times New Roman"/>
          <w:iCs/>
        </w:rPr>
        <w:t>Мебель и арматура</w:t>
      </w:r>
    </w:p>
    <w:p w:rsidR="007E5C95" w:rsidRPr="007E5C95" w:rsidRDefault="007E5C95" w:rsidP="0000133E">
      <w:pPr>
        <w:pStyle w:val="ab"/>
        <w:numPr>
          <w:ilvl w:val="0"/>
          <w:numId w:val="19"/>
        </w:numPr>
        <w:spacing w:after="0" w:line="240" w:lineRule="auto"/>
        <w:jc w:val="both"/>
        <w:rPr>
          <w:rFonts w:ascii="Times New Roman" w:hAnsi="Times New Roman" w:cs="Times New Roman"/>
          <w:iCs/>
        </w:rPr>
      </w:pPr>
      <w:r>
        <w:rPr>
          <w:rFonts w:ascii="Times New Roman" w:hAnsi="Times New Roman" w:cs="Times New Roman"/>
          <w:iCs/>
        </w:rPr>
        <w:t>Офисное оборудование</w:t>
      </w:r>
    </w:p>
    <w:p w:rsidR="00801575" w:rsidRDefault="00801575" w:rsidP="00801575">
      <w:pPr>
        <w:spacing w:after="0" w:line="240" w:lineRule="auto"/>
        <w:ind w:firstLine="680"/>
        <w:jc w:val="both"/>
        <w:rPr>
          <w:rFonts w:ascii="Times New Roman" w:hAnsi="Times New Roman" w:cs="Times New Roman"/>
          <w:b/>
          <w:i/>
          <w:iCs/>
        </w:rPr>
      </w:pPr>
    </w:p>
    <w:p w:rsidR="00471283" w:rsidRPr="007D0009" w:rsidRDefault="00471283" w:rsidP="007D0009">
      <w:pPr>
        <w:spacing w:after="0" w:line="360" w:lineRule="auto"/>
        <w:ind w:firstLine="540"/>
        <w:jc w:val="both"/>
        <w:rPr>
          <w:rFonts w:ascii="Times New Roman" w:hAnsi="Times New Roman" w:cs="Times New Roman"/>
          <w:b/>
          <w:bCs/>
          <w:i/>
          <w:iCs/>
        </w:rPr>
      </w:pPr>
      <w:r w:rsidRPr="007D0009">
        <w:rPr>
          <w:rFonts w:ascii="Times New Roman" w:hAnsi="Times New Roman" w:cs="Times New Roman"/>
          <w:b/>
          <w:i/>
          <w:iCs/>
        </w:rPr>
        <w:t>Существует</w:t>
      </w:r>
      <w:r w:rsidRPr="007D0009">
        <w:rPr>
          <w:rFonts w:ascii="Times New Roman" w:hAnsi="Times New Roman" w:cs="Times New Roman"/>
          <w:i/>
          <w:iCs/>
        </w:rPr>
        <w:t xml:space="preserve"> </w:t>
      </w:r>
      <w:r w:rsidRPr="007D0009">
        <w:rPr>
          <w:rFonts w:ascii="Times New Roman" w:hAnsi="Times New Roman" w:cs="Times New Roman"/>
          <w:b/>
          <w:bCs/>
          <w:i/>
          <w:iCs/>
        </w:rPr>
        <w:t>2 способа переоценки:</w:t>
      </w:r>
    </w:p>
    <w:p w:rsidR="00471283" w:rsidRPr="007D0009" w:rsidRDefault="00471283" w:rsidP="0000133E">
      <w:pPr>
        <w:numPr>
          <w:ilvl w:val="0"/>
          <w:numId w:val="5"/>
        </w:numPr>
        <w:tabs>
          <w:tab w:val="clear" w:pos="1260"/>
          <w:tab w:val="num" w:pos="0"/>
          <w:tab w:val="left" w:pos="720"/>
        </w:tabs>
        <w:spacing w:after="0" w:line="360" w:lineRule="auto"/>
        <w:ind w:left="0" w:firstLine="540"/>
        <w:jc w:val="both"/>
        <w:rPr>
          <w:rFonts w:ascii="Times New Roman" w:hAnsi="Times New Roman" w:cs="Times New Roman"/>
        </w:rPr>
      </w:pPr>
      <w:r w:rsidRPr="007D0009">
        <w:rPr>
          <w:rFonts w:ascii="Times New Roman" w:hAnsi="Times New Roman" w:cs="Times New Roman"/>
        </w:rPr>
        <w:t xml:space="preserve"> Пропорциональная переоценка первоначальной стоимости и амортизации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71283" w:rsidRPr="007D0009" w:rsidTr="000C655D">
        <w:tc>
          <w:tcPr>
            <w:tcW w:w="4785" w:type="dxa"/>
          </w:tcPr>
          <w:p w:rsidR="00471283" w:rsidRPr="007D0009" w:rsidRDefault="00471283" w:rsidP="000C655D">
            <w:pPr>
              <w:tabs>
                <w:tab w:val="left" w:pos="720"/>
              </w:tabs>
              <w:spacing w:line="360" w:lineRule="auto"/>
              <w:jc w:val="center"/>
              <w:rPr>
                <w:rFonts w:ascii="Times New Roman" w:hAnsi="Times New Roman" w:cs="Times New Roman"/>
                <w:i/>
              </w:rPr>
            </w:pPr>
            <w:r w:rsidRPr="007D0009">
              <w:rPr>
                <w:rFonts w:ascii="Times New Roman" w:hAnsi="Times New Roman" w:cs="Times New Roman"/>
                <w:i/>
              </w:rPr>
              <w:t>Дооценка</w:t>
            </w:r>
          </w:p>
        </w:tc>
        <w:tc>
          <w:tcPr>
            <w:tcW w:w="4785" w:type="dxa"/>
          </w:tcPr>
          <w:p w:rsidR="00471283" w:rsidRPr="007D0009" w:rsidRDefault="00471283" w:rsidP="000C655D">
            <w:pPr>
              <w:tabs>
                <w:tab w:val="left" w:pos="720"/>
              </w:tabs>
              <w:spacing w:line="360" w:lineRule="auto"/>
              <w:jc w:val="center"/>
              <w:rPr>
                <w:rFonts w:ascii="Times New Roman" w:hAnsi="Times New Roman" w:cs="Times New Roman"/>
                <w:i/>
              </w:rPr>
            </w:pPr>
            <w:r w:rsidRPr="007D0009">
              <w:rPr>
                <w:rFonts w:ascii="Times New Roman" w:hAnsi="Times New Roman" w:cs="Times New Roman"/>
                <w:i/>
              </w:rPr>
              <w:t>Уценка</w:t>
            </w:r>
          </w:p>
        </w:tc>
      </w:tr>
      <w:tr w:rsidR="00471283" w:rsidRPr="007D0009" w:rsidTr="000C655D">
        <w:tc>
          <w:tcPr>
            <w:tcW w:w="4785" w:type="dxa"/>
          </w:tcPr>
          <w:p w:rsidR="00471283" w:rsidRPr="007D0009" w:rsidRDefault="00471283" w:rsidP="007D0009">
            <w:pPr>
              <w:tabs>
                <w:tab w:val="left" w:pos="720"/>
              </w:tabs>
              <w:spacing w:after="0" w:line="360" w:lineRule="auto"/>
              <w:jc w:val="both"/>
              <w:rPr>
                <w:rFonts w:ascii="Times New Roman" w:hAnsi="Times New Roman" w:cs="Times New Roman"/>
                <w:bCs/>
              </w:rPr>
            </w:pPr>
            <w:r w:rsidRPr="007D0009">
              <w:rPr>
                <w:rFonts w:ascii="Times New Roman" w:hAnsi="Times New Roman" w:cs="Times New Roman"/>
                <w:bCs/>
              </w:rPr>
              <w:t xml:space="preserve">Дт ОС       </w:t>
            </w:r>
          </w:p>
          <w:p w:rsidR="00471283" w:rsidRPr="007D0009" w:rsidRDefault="00471283" w:rsidP="007D0009">
            <w:pPr>
              <w:tabs>
                <w:tab w:val="left" w:pos="720"/>
              </w:tabs>
              <w:spacing w:after="0" w:line="360" w:lineRule="auto"/>
              <w:jc w:val="both"/>
              <w:rPr>
                <w:rFonts w:ascii="Times New Roman" w:hAnsi="Times New Roman" w:cs="Times New Roman"/>
                <w:bCs/>
              </w:rPr>
            </w:pPr>
            <w:proofErr w:type="gramStart"/>
            <w:r w:rsidRPr="007D0009">
              <w:rPr>
                <w:rFonts w:ascii="Times New Roman" w:hAnsi="Times New Roman" w:cs="Times New Roman"/>
                <w:bCs/>
              </w:rPr>
              <w:t>Кт</w:t>
            </w:r>
            <w:proofErr w:type="gramEnd"/>
            <w:r w:rsidRPr="007D0009">
              <w:rPr>
                <w:rFonts w:ascii="Times New Roman" w:hAnsi="Times New Roman" w:cs="Times New Roman"/>
                <w:bCs/>
              </w:rPr>
              <w:t xml:space="preserve"> Накопленная амортизация</w:t>
            </w:r>
          </w:p>
          <w:p w:rsidR="00471283" w:rsidRPr="007D0009" w:rsidRDefault="00471283" w:rsidP="007D0009">
            <w:pPr>
              <w:tabs>
                <w:tab w:val="left" w:pos="720"/>
              </w:tabs>
              <w:spacing w:after="0" w:line="360" w:lineRule="auto"/>
              <w:jc w:val="both"/>
              <w:rPr>
                <w:rFonts w:ascii="Times New Roman" w:hAnsi="Times New Roman" w:cs="Times New Roman"/>
              </w:rPr>
            </w:pPr>
            <w:r w:rsidRPr="007D0009">
              <w:rPr>
                <w:rFonts w:ascii="Times New Roman" w:hAnsi="Times New Roman" w:cs="Times New Roman"/>
                <w:bCs/>
              </w:rPr>
              <w:t>Кт  Резерв переоценки (Прочие доходы)</w:t>
            </w:r>
          </w:p>
        </w:tc>
        <w:tc>
          <w:tcPr>
            <w:tcW w:w="4785" w:type="dxa"/>
          </w:tcPr>
          <w:p w:rsidR="00471283" w:rsidRPr="007D0009" w:rsidRDefault="00471283" w:rsidP="007D0009">
            <w:pPr>
              <w:tabs>
                <w:tab w:val="left" w:pos="720"/>
              </w:tabs>
              <w:spacing w:after="0" w:line="360" w:lineRule="auto"/>
              <w:jc w:val="both"/>
              <w:rPr>
                <w:rFonts w:ascii="Times New Roman" w:hAnsi="Times New Roman" w:cs="Times New Roman"/>
                <w:bCs/>
              </w:rPr>
            </w:pPr>
            <w:proofErr w:type="gramStart"/>
            <w:r w:rsidRPr="007D0009">
              <w:rPr>
                <w:rFonts w:ascii="Times New Roman" w:hAnsi="Times New Roman" w:cs="Times New Roman"/>
                <w:bCs/>
              </w:rPr>
              <w:t>Дт</w:t>
            </w:r>
            <w:proofErr w:type="gramEnd"/>
            <w:r w:rsidRPr="007D0009">
              <w:rPr>
                <w:rFonts w:ascii="Times New Roman" w:hAnsi="Times New Roman" w:cs="Times New Roman"/>
                <w:bCs/>
              </w:rPr>
              <w:t xml:space="preserve"> Накопленная амортизация</w:t>
            </w:r>
          </w:p>
          <w:p w:rsidR="00471283" w:rsidRPr="007D0009" w:rsidRDefault="00471283" w:rsidP="007D0009">
            <w:pPr>
              <w:tabs>
                <w:tab w:val="left" w:pos="720"/>
              </w:tabs>
              <w:spacing w:after="0" w:line="360" w:lineRule="auto"/>
              <w:jc w:val="both"/>
              <w:rPr>
                <w:rFonts w:ascii="Times New Roman" w:hAnsi="Times New Roman" w:cs="Times New Roman"/>
                <w:bCs/>
              </w:rPr>
            </w:pPr>
            <w:r w:rsidRPr="007D0009">
              <w:rPr>
                <w:rFonts w:ascii="Times New Roman" w:hAnsi="Times New Roman" w:cs="Times New Roman"/>
                <w:bCs/>
              </w:rPr>
              <w:t>Дт</w:t>
            </w:r>
            <w:proofErr w:type="gramStart"/>
            <w:r w:rsidRPr="007D0009">
              <w:rPr>
                <w:rFonts w:ascii="Times New Roman" w:hAnsi="Times New Roman" w:cs="Times New Roman"/>
                <w:bCs/>
              </w:rPr>
              <w:t xml:space="preserve"> П</w:t>
            </w:r>
            <w:proofErr w:type="gramEnd"/>
            <w:r w:rsidRPr="007D0009">
              <w:rPr>
                <w:rFonts w:ascii="Times New Roman" w:hAnsi="Times New Roman" w:cs="Times New Roman"/>
                <w:bCs/>
              </w:rPr>
              <w:t>рочие расходы (резерв переоценки)</w:t>
            </w:r>
          </w:p>
          <w:p w:rsidR="00471283" w:rsidRPr="007D0009" w:rsidRDefault="00471283" w:rsidP="007D0009">
            <w:pPr>
              <w:tabs>
                <w:tab w:val="left" w:pos="720"/>
              </w:tabs>
              <w:spacing w:after="0" w:line="360" w:lineRule="auto"/>
              <w:jc w:val="both"/>
              <w:rPr>
                <w:rFonts w:ascii="Times New Roman" w:hAnsi="Times New Roman" w:cs="Times New Roman"/>
              </w:rPr>
            </w:pPr>
            <w:r w:rsidRPr="007D0009">
              <w:rPr>
                <w:rFonts w:ascii="Times New Roman" w:hAnsi="Times New Roman" w:cs="Times New Roman"/>
                <w:bCs/>
              </w:rPr>
              <w:t>Кт  ОС</w:t>
            </w:r>
          </w:p>
        </w:tc>
      </w:tr>
    </w:tbl>
    <w:p w:rsidR="007D0009" w:rsidRDefault="007D0009" w:rsidP="007D0009">
      <w:pPr>
        <w:tabs>
          <w:tab w:val="left" w:pos="720"/>
        </w:tabs>
        <w:spacing w:after="0" w:line="360" w:lineRule="auto"/>
        <w:ind w:left="540"/>
        <w:jc w:val="both"/>
        <w:rPr>
          <w:rFonts w:ascii="Times New Roman" w:hAnsi="Times New Roman" w:cs="Times New Roman"/>
        </w:rPr>
      </w:pPr>
    </w:p>
    <w:p w:rsidR="00471283" w:rsidRPr="007D0009" w:rsidRDefault="00471283" w:rsidP="0000133E">
      <w:pPr>
        <w:numPr>
          <w:ilvl w:val="0"/>
          <w:numId w:val="5"/>
        </w:numPr>
        <w:tabs>
          <w:tab w:val="clear" w:pos="1260"/>
          <w:tab w:val="num" w:pos="0"/>
          <w:tab w:val="left" w:pos="720"/>
        </w:tabs>
        <w:spacing w:after="0" w:line="360" w:lineRule="auto"/>
        <w:ind w:left="0" w:firstLine="540"/>
        <w:jc w:val="both"/>
        <w:rPr>
          <w:rFonts w:ascii="Times New Roman" w:hAnsi="Times New Roman" w:cs="Times New Roman"/>
        </w:rPr>
      </w:pPr>
      <w:r w:rsidRPr="007D0009">
        <w:rPr>
          <w:rFonts w:ascii="Times New Roman" w:hAnsi="Times New Roman" w:cs="Times New Roman"/>
        </w:rPr>
        <w:t xml:space="preserve"> Списание амортизации на первоначальную стоимость и переоценка балансовой стоимости (применяется для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71283" w:rsidRPr="007D0009" w:rsidTr="000C655D">
        <w:tc>
          <w:tcPr>
            <w:tcW w:w="4785" w:type="dxa"/>
          </w:tcPr>
          <w:p w:rsidR="00471283" w:rsidRPr="007D0009" w:rsidRDefault="00471283" w:rsidP="000C655D">
            <w:pPr>
              <w:tabs>
                <w:tab w:val="left" w:pos="720"/>
              </w:tabs>
              <w:spacing w:line="360" w:lineRule="auto"/>
              <w:jc w:val="center"/>
              <w:rPr>
                <w:rFonts w:ascii="Times New Roman" w:hAnsi="Times New Roman" w:cs="Times New Roman"/>
                <w:i/>
              </w:rPr>
            </w:pPr>
            <w:r w:rsidRPr="007D0009">
              <w:rPr>
                <w:rFonts w:ascii="Times New Roman" w:hAnsi="Times New Roman" w:cs="Times New Roman"/>
                <w:i/>
              </w:rPr>
              <w:t>Дооценка</w:t>
            </w:r>
          </w:p>
        </w:tc>
        <w:tc>
          <w:tcPr>
            <w:tcW w:w="4786" w:type="dxa"/>
          </w:tcPr>
          <w:p w:rsidR="00471283" w:rsidRPr="007D0009" w:rsidRDefault="00471283" w:rsidP="000C655D">
            <w:pPr>
              <w:tabs>
                <w:tab w:val="left" w:pos="720"/>
              </w:tabs>
              <w:spacing w:line="360" w:lineRule="auto"/>
              <w:jc w:val="center"/>
              <w:rPr>
                <w:rFonts w:ascii="Times New Roman" w:hAnsi="Times New Roman" w:cs="Times New Roman"/>
                <w:i/>
              </w:rPr>
            </w:pPr>
            <w:r w:rsidRPr="007D0009">
              <w:rPr>
                <w:rFonts w:ascii="Times New Roman" w:hAnsi="Times New Roman" w:cs="Times New Roman"/>
                <w:i/>
              </w:rPr>
              <w:t>Уценка</w:t>
            </w:r>
          </w:p>
        </w:tc>
      </w:tr>
      <w:tr w:rsidR="00471283" w:rsidRPr="007D0009" w:rsidTr="000C655D">
        <w:tc>
          <w:tcPr>
            <w:tcW w:w="4785" w:type="dxa"/>
          </w:tcPr>
          <w:p w:rsidR="00471283" w:rsidRPr="007D0009" w:rsidRDefault="00471283" w:rsidP="007D0009">
            <w:pPr>
              <w:tabs>
                <w:tab w:val="left" w:pos="720"/>
              </w:tabs>
              <w:spacing w:after="0" w:line="360" w:lineRule="auto"/>
              <w:jc w:val="both"/>
              <w:rPr>
                <w:rFonts w:ascii="Times New Roman" w:hAnsi="Times New Roman" w:cs="Times New Roman"/>
                <w:bCs/>
              </w:rPr>
            </w:pPr>
            <w:r w:rsidRPr="007D0009">
              <w:rPr>
                <w:rFonts w:ascii="Times New Roman" w:hAnsi="Times New Roman" w:cs="Times New Roman"/>
                <w:bCs/>
              </w:rPr>
              <w:t xml:space="preserve">Дт ОС       </w:t>
            </w:r>
          </w:p>
          <w:p w:rsidR="00471283" w:rsidRPr="007D0009" w:rsidRDefault="00471283" w:rsidP="007D0009">
            <w:pPr>
              <w:tabs>
                <w:tab w:val="left" w:pos="720"/>
              </w:tabs>
              <w:spacing w:after="0" w:line="360" w:lineRule="auto"/>
              <w:jc w:val="both"/>
              <w:rPr>
                <w:rFonts w:ascii="Times New Roman" w:hAnsi="Times New Roman" w:cs="Times New Roman"/>
                <w:bCs/>
              </w:rPr>
            </w:pPr>
            <w:proofErr w:type="gramStart"/>
            <w:r w:rsidRPr="007D0009">
              <w:rPr>
                <w:rFonts w:ascii="Times New Roman" w:hAnsi="Times New Roman" w:cs="Times New Roman"/>
                <w:bCs/>
              </w:rPr>
              <w:t>Дт</w:t>
            </w:r>
            <w:proofErr w:type="gramEnd"/>
            <w:r w:rsidRPr="007D0009">
              <w:rPr>
                <w:rFonts w:ascii="Times New Roman" w:hAnsi="Times New Roman" w:cs="Times New Roman"/>
                <w:bCs/>
              </w:rPr>
              <w:t xml:space="preserve"> Накопленная амортизация</w:t>
            </w:r>
          </w:p>
          <w:p w:rsidR="00471283" w:rsidRPr="007D0009" w:rsidRDefault="00471283" w:rsidP="007D0009">
            <w:pPr>
              <w:tabs>
                <w:tab w:val="left" w:pos="720"/>
              </w:tabs>
              <w:spacing w:after="0" w:line="360" w:lineRule="auto"/>
              <w:jc w:val="both"/>
              <w:rPr>
                <w:rFonts w:ascii="Times New Roman" w:hAnsi="Times New Roman" w:cs="Times New Roman"/>
              </w:rPr>
            </w:pPr>
            <w:r w:rsidRPr="007D0009">
              <w:rPr>
                <w:rFonts w:ascii="Times New Roman" w:hAnsi="Times New Roman" w:cs="Times New Roman"/>
                <w:bCs/>
              </w:rPr>
              <w:t>Кт  Резерв переоценки (Прочие доходы)</w:t>
            </w:r>
          </w:p>
        </w:tc>
        <w:tc>
          <w:tcPr>
            <w:tcW w:w="4786" w:type="dxa"/>
          </w:tcPr>
          <w:p w:rsidR="00471283" w:rsidRPr="007D0009" w:rsidRDefault="00471283" w:rsidP="007D0009">
            <w:pPr>
              <w:tabs>
                <w:tab w:val="left" w:pos="720"/>
              </w:tabs>
              <w:spacing w:after="0" w:line="360" w:lineRule="auto"/>
              <w:jc w:val="both"/>
              <w:rPr>
                <w:rFonts w:ascii="Times New Roman" w:hAnsi="Times New Roman" w:cs="Times New Roman"/>
                <w:bCs/>
              </w:rPr>
            </w:pPr>
            <w:proofErr w:type="gramStart"/>
            <w:r w:rsidRPr="007D0009">
              <w:rPr>
                <w:rFonts w:ascii="Times New Roman" w:hAnsi="Times New Roman" w:cs="Times New Roman"/>
                <w:bCs/>
              </w:rPr>
              <w:t>Дт</w:t>
            </w:r>
            <w:proofErr w:type="gramEnd"/>
            <w:r w:rsidRPr="007D0009">
              <w:rPr>
                <w:rFonts w:ascii="Times New Roman" w:hAnsi="Times New Roman" w:cs="Times New Roman"/>
                <w:bCs/>
              </w:rPr>
              <w:t xml:space="preserve"> Накопленная амортизация     </w:t>
            </w:r>
          </w:p>
          <w:p w:rsidR="00471283" w:rsidRPr="007D0009" w:rsidRDefault="00471283" w:rsidP="007D0009">
            <w:pPr>
              <w:tabs>
                <w:tab w:val="left" w:pos="720"/>
              </w:tabs>
              <w:spacing w:after="0" w:line="360" w:lineRule="auto"/>
              <w:jc w:val="both"/>
              <w:rPr>
                <w:rFonts w:ascii="Times New Roman" w:hAnsi="Times New Roman" w:cs="Times New Roman"/>
                <w:bCs/>
              </w:rPr>
            </w:pPr>
            <w:r w:rsidRPr="007D0009">
              <w:rPr>
                <w:rFonts w:ascii="Times New Roman" w:hAnsi="Times New Roman" w:cs="Times New Roman"/>
                <w:bCs/>
              </w:rPr>
              <w:t>Дт</w:t>
            </w:r>
            <w:proofErr w:type="gramStart"/>
            <w:r w:rsidRPr="007D0009">
              <w:rPr>
                <w:rFonts w:ascii="Times New Roman" w:hAnsi="Times New Roman" w:cs="Times New Roman"/>
                <w:bCs/>
              </w:rPr>
              <w:t xml:space="preserve"> П</w:t>
            </w:r>
            <w:proofErr w:type="gramEnd"/>
            <w:r w:rsidRPr="007D0009">
              <w:rPr>
                <w:rFonts w:ascii="Times New Roman" w:hAnsi="Times New Roman" w:cs="Times New Roman"/>
                <w:bCs/>
              </w:rPr>
              <w:t>рочие расходы (резерв переоценки)</w:t>
            </w:r>
          </w:p>
          <w:p w:rsidR="00471283" w:rsidRPr="007D0009" w:rsidRDefault="00471283" w:rsidP="007D0009">
            <w:pPr>
              <w:tabs>
                <w:tab w:val="left" w:pos="720"/>
              </w:tabs>
              <w:spacing w:after="0" w:line="360" w:lineRule="auto"/>
              <w:jc w:val="both"/>
              <w:rPr>
                <w:rFonts w:ascii="Times New Roman" w:hAnsi="Times New Roman" w:cs="Times New Roman"/>
              </w:rPr>
            </w:pPr>
            <w:r w:rsidRPr="007D0009">
              <w:rPr>
                <w:rFonts w:ascii="Times New Roman" w:hAnsi="Times New Roman" w:cs="Times New Roman"/>
                <w:bCs/>
              </w:rPr>
              <w:t>Кт  ОС</w:t>
            </w:r>
          </w:p>
        </w:tc>
      </w:tr>
    </w:tbl>
    <w:p w:rsidR="00471283" w:rsidRPr="007D0009" w:rsidRDefault="00471283" w:rsidP="00471283">
      <w:pPr>
        <w:pStyle w:val="a3"/>
      </w:pPr>
    </w:p>
    <w:p w:rsidR="00872487" w:rsidRDefault="00872487" w:rsidP="003C7AD1">
      <w:pPr>
        <w:pStyle w:val="a3"/>
        <w:spacing w:line="240" w:lineRule="auto"/>
      </w:pPr>
      <w:r>
        <w:t xml:space="preserve">Предприятие должно использовать такой же подход </w:t>
      </w:r>
      <w:r w:rsidR="006F2A96">
        <w:t xml:space="preserve">при переоценке полностью </w:t>
      </w:r>
      <w:proofErr w:type="spellStart"/>
      <w:r w:rsidR="006F2A96">
        <w:t>самортизированных</w:t>
      </w:r>
      <w:proofErr w:type="spellEnd"/>
      <w:r w:rsidR="006F2A96">
        <w:t xml:space="preserve"> активов.</w:t>
      </w:r>
    </w:p>
    <w:p w:rsidR="006F2A96" w:rsidRPr="00872487" w:rsidRDefault="006F2A96" w:rsidP="003C7AD1">
      <w:pPr>
        <w:pStyle w:val="a3"/>
        <w:spacing w:line="240" w:lineRule="auto"/>
      </w:pPr>
    </w:p>
    <w:p w:rsidR="00133B57" w:rsidRDefault="00471283" w:rsidP="003C7AD1">
      <w:pPr>
        <w:pStyle w:val="a3"/>
        <w:spacing w:line="240" w:lineRule="auto"/>
      </w:pPr>
      <w:r w:rsidRPr="007D0009">
        <w:rPr>
          <w:b/>
          <w:i/>
        </w:rPr>
        <w:t xml:space="preserve">Пример. </w:t>
      </w:r>
      <w:r w:rsidR="00133B57">
        <w:t>ОС</w:t>
      </w:r>
      <w:r w:rsidRPr="007D0009">
        <w:t xml:space="preserve"> имеет первоначальную стоимость 10 000. На него была начислена амортизация  2 </w:t>
      </w:r>
      <w:r w:rsidR="00133B57">
        <w:t>5</w:t>
      </w:r>
      <w:r w:rsidRPr="007D0009">
        <w:t xml:space="preserve">00. </w:t>
      </w:r>
      <w:r w:rsidR="00133B57">
        <w:t xml:space="preserve">Остаточная стоимость 7 500. </w:t>
      </w:r>
      <w:r w:rsidRPr="007D0009">
        <w:t xml:space="preserve">Принято решение о переоценке </w:t>
      </w:r>
      <w:r w:rsidR="00133B57">
        <w:t>ОС</w:t>
      </w:r>
      <w:r w:rsidRPr="007D0009">
        <w:t>. Новая балансовая стоимость составила</w:t>
      </w:r>
      <w:r w:rsidR="004075C5">
        <w:t xml:space="preserve">  </w:t>
      </w:r>
      <w:r w:rsidRPr="007D0009">
        <w:t>1</w:t>
      </w:r>
      <w:r w:rsidR="00133B57">
        <w:t>1</w:t>
      </w:r>
      <w:r w:rsidRPr="007D0009">
        <w:t xml:space="preserve"> 000. </w:t>
      </w:r>
    </w:p>
    <w:p w:rsidR="00471283" w:rsidRPr="007D0009" w:rsidRDefault="00471283" w:rsidP="003C7AD1">
      <w:pPr>
        <w:pStyle w:val="a3"/>
        <w:spacing w:line="240" w:lineRule="auto"/>
        <w:ind w:left="540" w:firstLine="0"/>
      </w:pPr>
      <w:r w:rsidRPr="007D0009">
        <w:t>Произвести переоценку всеми возможными способами</w:t>
      </w:r>
    </w:p>
    <w:p w:rsidR="00471283" w:rsidRPr="007D0009" w:rsidRDefault="00471283" w:rsidP="0000133E">
      <w:pPr>
        <w:pStyle w:val="a3"/>
        <w:numPr>
          <w:ilvl w:val="0"/>
          <w:numId w:val="15"/>
        </w:numPr>
        <w:rPr>
          <w:i/>
        </w:rPr>
      </w:pPr>
      <w:r w:rsidRPr="007D0009">
        <w:rPr>
          <w:i/>
        </w:rPr>
        <w:t>Пропорциональная переоценка</w:t>
      </w:r>
    </w:p>
    <w:p w:rsidR="00471283" w:rsidRPr="007D0009" w:rsidRDefault="00471283" w:rsidP="00471283">
      <w:pPr>
        <w:pStyle w:val="a3"/>
        <w:ind w:left="540"/>
      </w:pPr>
    </w:p>
    <w:p w:rsidR="00471283" w:rsidRPr="007D0009" w:rsidRDefault="00471283" w:rsidP="00471283">
      <w:pPr>
        <w:pStyle w:val="a3"/>
        <w:ind w:left="540"/>
      </w:pPr>
    </w:p>
    <w:p w:rsidR="00471283" w:rsidRPr="007D0009" w:rsidRDefault="00471283" w:rsidP="00471283">
      <w:pPr>
        <w:pStyle w:val="a3"/>
        <w:ind w:left="540"/>
      </w:pPr>
    </w:p>
    <w:p w:rsidR="00471283" w:rsidRPr="007D0009" w:rsidRDefault="00471283" w:rsidP="00471283">
      <w:pPr>
        <w:pStyle w:val="a3"/>
        <w:ind w:left="540"/>
      </w:pPr>
    </w:p>
    <w:p w:rsidR="00471283" w:rsidRPr="007D0009" w:rsidRDefault="00471283" w:rsidP="00471283">
      <w:pPr>
        <w:pStyle w:val="a3"/>
        <w:ind w:left="540"/>
      </w:pPr>
    </w:p>
    <w:p w:rsidR="00471283" w:rsidRPr="007D0009" w:rsidRDefault="00471283" w:rsidP="00471283">
      <w:pPr>
        <w:pStyle w:val="a3"/>
        <w:ind w:left="540"/>
      </w:pPr>
    </w:p>
    <w:p w:rsidR="00471283" w:rsidRDefault="00471283" w:rsidP="00471283">
      <w:pPr>
        <w:pStyle w:val="a3"/>
        <w:ind w:left="540"/>
      </w:pPr>
    </w:p>
    <w:p w:rsidR="00D07C38" w:rsidRPr="007D0009" w:rsidRDefault="00D07C38" w:rsidP="00471283">
      <w:pPr>
        <w:pStyle w:val="a3"/>
        <w:ind w:left="540"/>
      </w:pPr>
    </w:p>
    <w:p w:rsidR="00471283" w:rsidRPr="007D0009" w:rsidRDefault="00471283" w:rsidP="00471283">
      <w:pPr>
        <w:pStyle w:val="a3"/>
      </w:pPr>
    </w:p>
    <w:p w:rsidR="00471283" w:rsidRPr="007D0009" w:rsidRDefault="00471283" w:rsidP="0000133E">
      <w:pPr>
        <w:pStyle w:val="a3"/>
        <w:numPr>
          <w:ilvl w:val="0"/>
          <w:numId w:val="15"/>
        </w:numPr>
        <w:rPr>
          <w:i/>
        </w:rPr>
      </w:pPr>
      <w:r w:rsidRPr="007D0009">
        <w:rPr>
          <w:i/>
        </w:rPr>
        <w:t>Списание амортизации на первоначальную стоимость</w:t>
      </w:r>
    </w:p>
    <w:p w:rsidR="00471283" w:rsidRPr="007D0009" w:rsidRDefault="00471283" w:rsidP="00471283">
      <w:pPr>
        <w:pStyle w:val="a3"/>
      </w:pPr>
    </w:p>
    <w:p w:rsidR="00471283" w:rsidRPr="007D0009" w:rsidRDefault="00471283" w:rsidP="00471283">
      <w:pPr>
        <w:pStyle w:val="a3"/>
      </w:pPr>
    </w:p>
    <w:p w:rsidR="00471283" w:rsidRPr="007D0009" w:rsidRDefault="00471283" w:rsidP="00471283">
      <w:pPr>
        <w:pStyle w:val="a3"/>
      </w:pPr>
    </w:p>
    <w:p w:rsidR="00471283" w:rsidRPr="007D0009" w:rsidRDefault="00471283" w:rsidP="00471283">
      <w:pPr>
        <w:pStyle w:val="a3"/>
      </w:pPr>
    </w:p>
    <w:p w:rsidR="00471283" w:rsidRPr="007D0009" w:rsidRDefault="00471283" w:rsidP="00471283">
      <w:pPr>
        <w:pStyle w:val="a3"/>
      </w:pPr>
    </w:p>
    <w:p w:rsidR="004075C5" w:rsidRDefault="004075C5" w:rsidP="007D0009">
      <w:pPr>
        <w:pStyle w:val="a3"/>
        <w:spacing w:line="240" w:lineRule="auto"/>
        <w:ind w:firstLine="539"/>
      </w:pPr>
      <w:r>
        <w:t>Резерв переоценки списывается на нераспределенную прибыль в момент реализации (при выбытии или в течение его оставшегося срока службы).</w:t>
      </w:r>
    </w:p>
    <w:p w:rsidR="004075C5" w:rsidRDefault="004075C5" w:rsidP="007D0009">
      <w:pPr>
        <w:pStyle w:val="a3"/>
        <w:spacing w:line="240" w:lineRule="auto"/>
        <w:ind w:firstLine="539"/>
      </w:pPr>
    </w:p>
    <w:p w:rsidR="004075C5" w:rsidRDefault="004075C5" w:rsidP="007D0009">
      <w:pPr>
        <w:pStyle w:val="a3"/>
        <w:spacing w:line="240" w:lineRule="auto"/>
        <w:ind w:firstLine="539"/>
      </w:pPr>
      <w:proofErr w:type="gramStart"/>
      <w:r>
        <w:t>При</w:t>
      </w:r>
      <w:proofErr w:type="gramEnd"/>
      <w:r>
        <w:t xml:space="preserve"> переоценки актива сумма переоценки корректируется с учетом влияния переоценки на отложенные налоги.</w:t>
      </w:r>
    </w:p>
    <w:p w:rsidR="004075C5" w:rsidRDefault="004075C5" w:rsidP="007D0009">
      <w:pPr>
        <w:pStyle w:val="a3"/>
        <w:spacing w:line="240" w:lineRule="auto"/>
        <w:ind w:firstLine="539"/>
      </w:pPr>
      <w:r>
        <w:t>В большинстве случаев, при проведении переоценки изменение в налоговой базе актива не происходит. Таким образом, переоценка создает налогооблагаемую временную разницу (если стоимость актива возросла).</w:t>
      </w:r>
    </w:p>
    <w:p w:rsidR="004075C5" w:rsidRDefault="004075C5" w:rsidP="007D0009">
      <w:pPr>
        <w:pStyle w:val="a3"/>
        <w:spacing w:line="240" w:lineRule="auto"/>
        <w:ind w:firstLine="539"/>
      </w:pPr>
      <w:r>
        <w:t>Кредитовая часть проводки по переоценки признана в  составе прочей совокупной прибыли за вычетом влияния переоценки на налоги, и любой последующий перенос резерва переоценки на накопленную прибыль, также должен происходить с учетом отложенных налогов.</w:t>
      </w:r>
    </w:p>
    <w:p w:rsidR="004075C5" w:rsidRDefault="004075C5" w:rsidP="007D0009">
      <w:pPr>
        <w:pStyle w:val="a3"/>
        <w:spacing w:line="240" w:lineRule="auto"/>
        <w:ind w:firstLine="539"/>
      </w:pPr>
    </w:p>
    <w:p w:rsidR="004075C5" w:rsidRDefault="004075C5" w:rsidP="007D0009">
      <w:pPr>
        <w:pStyle w:val="a3"/>
        <w:spacing w:line="240" w:lineRule="auto"/>
        <w:ind w:firstLine="539"/>
      </w:pPr>
      <w:r w:rsidRPr="004075C5">
        <w:rPr>
          <w:b/>
        </w:rPr>
        <w:t>Пример.</w:t>
      </w:r>
      <w:r>
        <w:t xml:space="preserve">  Балансовая стоимость актива 500 000 у.е., ожидаемый срок службы 10 лет. Актив переоценивается до 600 000 у.е. в начале первого года. Ставка налогообложения 30%.</w:t>
      </w:r>
    </w:p>
    <w:p w:rsidR="004075C5" w:rsidRPr="004075C5" w:rsidRDefault="004075C5" w:rsidP="007D0009">
      <w:pPr>
        <w:pStyle w:val="a3"/>
        <w:spacing w:line="240" w:lineRule="auto"/>
        <w:ind w:firstLine="539"/>
        <w:rPr>
          <w:b/>
          <w:i/>
        </w:rPr>
      </w:pPr>
      <w:r w:rsidRPr="004075C5">
        <w:rPr>
          <w:b/>
          <w:i/>
        </w:rPr>
        <w:t>Решение:</w:t>
      </w:r>
    </w:p>
    <w:p w:rsidR="004075C5" w:rsidRDefault="004075C5" w:rsidP="007D0009">
      <w:pPr>
        <w:pStyle w:val="a3"/>
        <w:spacing w:line="240" w:lineRule="auto"/>
        <w:ind w:firstLine="539"/>
      </w:pPr>
      <w:r>
        <w:t>Переоценка</w:t>
      </w:r>
    </w:p>
    <w:p w:rsidR="004075C5" w:rsidRDefault="004075C5" w:rsidP="007D0009">
      <w:pPr>
        <w:pStyle w:val="a3"/>
        <w:spacing w:line="240" w:lineRule="auto"/>
        <w:ind w:firstLine="539"/>
      </w:pPr>
    </w:p>
    <w:p w:rsidR="004075C5" w:rsidRDefault="004075C5" w:rsidP="007D0009">
      <w:pPr>
        <w:pStyle w:val="a3"/>
        <w:spacing w:line="240" w:lineRule="auto"/>
        <w:ind w:firstLine="539"/>
      </w:pPr>
    </w:p>
    <w:p w:rsidR="004075C5" w:rsidRDefault="004075C5" w:rsidP="007D0009">
      <w:pPr>
        <w:pStyle w:val="a3"/>
        <w:spacing w:line="240" w:lineRule="auto"/>
        <w:ind w:firstLine="539"/>
      </w:pPr>
    </w:p>
    <w:p w:rsidR="004075C5" w:rsidRDefault="004075C5" w:rsidP="007D0009">
      <w:pPr>
        <w:pStyle w:val="a3"/>
        <w:spacing w:line="240" w:lineRule="auto"/>
        <w:ind w:firstLine="539"/>
      </w:pPr>
    </w:p>
    <w:p w:rsidR="004075C5" w:rsidRDefault="004075C5" w:rsidP="007D0009">
      <w:pPr>
        <w:pStyle w:val="a3"/>
        <w:spacing w:line="240" w:lineRule="auto"/>
        <w:ind w:firstLine="539"/>
      </w:pPr>
      <w:r>
        <w:t>Ежегодная амортизация</w:t>
      </w:r>
    </w:p>
    <w:p w:rsidR="00E06076" w:rsidRDefault="00E06076" w:rsidP="007D0009">
      <w:pPr>
        <w:pStyle w:val="a3"/>
        <w:spacing w:line="240" w:lineRule="auto"/>
        <w:ind w:firstLine="539"/>
      </w:pPr>
    </w:p>
    <w:p w:rsidR="00E06076" w:rsidRDefault="00E06076" w:rsidP="007D0009">
      <w:pPr>
        <w:pStyle w:val="a3"/>
        <w:spacing w:line="240" w:lineRule="auto"/>
        <w:ind w:firstLine="539"/>
      </w:pPr>
    </w:p>
    <w:p w:rsidR="00E06076" w:rsidRDefault="00E06076" w:rsidP="007D0009">
      <w:pPr>
        <w:pStyle w:val="a3"/>
        <w:spacing w:line="240" w:lineRule="auto"/>
        <w:ind w:firstLine="539"/>
      </w:pPr>
    </w:p>
    <w:p w:rsidR="00E06076" w:rsidRDefault="00E06076" w:rsidP="007D0009">
      <w:pPr>
        <w:pStyle w:val="a3"/>
        <w:spacing w:line="240" w:lineRule="auto"/>
        <w:ind w:firstLine="539"/>
      </w:pPr>
    </w:p>
    <w:p w:rsidR="00E06076" w:rsidRDefault="00E06076" w:rsidP="007D0009">
      <w:pPr>
        <w:pStyle w:val="a3"/>
        <w:spacing w:line="240" w:lineRule="auto"/>
        <w:ind w:firstLine="539"/>
      </w:pPr>
    </w:p>
    <w:p w:rsidR="00E06076" w:rsidRDefault="00E06076" w:rsidP="007D0009">
      <w:pPr>
        <w:pStyle w:val="a3"/>
        <w:spacing w:line="240" w:lineRule="auto"/>
        <w:ind w:firstLine="539"/>
      </w:pPr>
    </w:p>
    <w:p w:rsidR="00E06076" w:rsidRDefault="00E06076" w:rsidP="007D0009">
      <w:pPr>
        <w:pStyle w:val="a3"/>
        <w:spacing w:line="240" w:lineRule="auto"/>
        <w:ind w:firstLine="539"/>
      </w:pPr>
      <w:r>
        <w:t>Перенос резерва переоценки на накопленную прибыль</w:t>
      </w:r>
    </w:p>
    <w:p w:rsidR="00E06076" w:rsidRDefault="00E06076" w:rsidP="007D0009">
      <w:pPr>
        <w:pStyle w:val="a3"/>
        <w:spacing w:line="240" w:lineRule="auto"/>
        <w:ind w:firstLine="539"/>
      </w:pPr>
    </w:p>
    <w:p w:rsidR="00E06076" w:rsidRDefault="00E06076" w:rsidP="007D0009">
      <w:pPr>
        <w:pStyle w:val="a3"/>
        <w:spacing w:line="240" w:lineRule="auto"/>
        <w:ind w:firstLine="539"/>
      </w:pPr>
    </w:p>
    <w:p w:rsidR="00E06076" w:rsidRDefault="00E06076" w:rsidP="007D0009">
      <w:pPr>
        <w:pStyle w:val="a3"/>
        <w:spacing w:line="240" w:lineRule="auto"/>
        <w:ind w:firstLine="539"/>
      </w:pPr>
    </w:p>
    <w:p w:rsidR="004075C5" w:rsidRDefault="00E06076" w:rsidP="007D0009">
      <w:pPr>
        <w:pStyle w:val="a3"/>
        <w:spacing w:line="240" w:lineRule="auto"/>
        <w:ind w:firstLine="539"/>
      </w:pPr>
      <w:r>
        <w:t xml:space="preserve">Никакой корректировки отложенных налогов  в случае переноса избыточной амортизации не требуется. Остаток отложенного налога скорректирован в результате </w:t>
      </w:r>
      <w:r>
        <w:lastRenderedPageBreak/>
        <w:t>изменения амортизационных отчислений (60 000 у.е.), который соответственно уменьшает временную разницу.</w:t>
      </w:r>
      <w:r w:rsidR="004075C5">
        <w:t xml:space="preserve"> </w:t>
      </w:r>
    </w:p>
    <w:p w:rsidR="004075C5" w:rsidRDefault="004075C5" w:rsidP="007D0009">
      <w:pPr>
        <w:pStyle w:val="a3"/>
        <w:spacing w:line="240" w:lineRule="auto"/>
        <w:ind w:firstLine="539"/>
      </w:pPr>
    </w:p>
    <w:p w:rsidR="000818B5" w:rsidRDefault="00471283" w:rsidP="007D0009">
      <w:pPr>
        <w:pStyle w:val="a3"/>
        <w:spacing w:line="240" w:lineRule="auto"/>
        <w:ind w:firstLine="539"/>
      </w:pPr>
      <w:r w:rsidRPr="007D0009">
        <w:t xml:space="preserve">Независимо от варианта учета ОС его балансовую стоимость следует периодически (в конце года) сравнивать с возмещаемой суммой (производить </w:t>
      </w:r>
      <w:r w:rsidRPr="007D0009">
        <w:rPr>
          <w:b/>
          <w:bCs/>
          <w:i/>
          <w:iCs/>
        </w:rPr>
        <w:t>тест на обесценение</w:t>
      </w:r>
      <w:r w:rsidRPr="007D0009">
        <w:t xml:space="preserve"> согласно МСБУ 36). </w:t>
      </w:r>
    </w:p>
    <w:p w:rsidR="00471283" w:rsidRPr="007D0009" w:rsidRDefault="00471283" w:rsidP="007D0009">
      <w:pPr>
        <w:pStyle w:val="a3"/>
        <w:spacing w:line="240" w:lineRule="auto"/>
        <w:ind w:firstLine="539"/>
      </w:pPr>
      <w:r w:rsidRPr="007D0009">
        <w:tab/>
      </w:r>
    </w:p>
    <w:p w:rsidR="00471283" w:rsidRPr="007D0009" w:rsidRDefault="00AF02F9" w:rsidP="00471283">
      <w:pPr>
        <w:pStyle w:val="a3"/>
      </w:pPr>
      <w:r w:rsidRPr="00AF02F9">
        <w:rPr>
          <w:noProof/>
          <w:sz w:val="20"/>
        </w:rPr>
        <w:pict>
          <v:shape id="_x0000_s1043" type="#_x0000_t202" style="position:absolute;left:0;text-align:left;margin-left:189pt;margin-top:.9pt;width:108pt;height:45pt;z-index:251670528">
            <v:textbox style="mso-next-textbox:#_x0000_s1043">
              <w:txbxContent>
                <w:p w:rsidR="00FC0AFB" w:rsidRDefault="00FC0AFB" w:rsidP="007D0009">
                  <w:pPr>
                    <w:spacing w:after="0"/>
                    <w:jc w:val="center"/>
                  </w:pPr>
                  <w:r>
                    <w:t xml:space="preserve">Возмещая </w:t>
                  </w:r>
                </w:p>
                <w:p w:rsidR="00FC0AFB" w:rsidRDefault="00FC0AFB" w:rsidP="007D0009">
                  <w:pPr>
                    <w:spacing w:after="0"/>
                    <w:jc w:val="center"/>
                  </w:pPr>
                  <w:r>
                    <w:t>величина</w:t>
                  </w:r>
                </w:p>
              </w:txbxContent>
            </v:textbox>
          </v:shape>
        </w:pict>
      </w:r>
      <w:r w:rsidRPr="00AF02F9">
        <w:rPr>
          <w:noProof/>
          <w:sz w:val="20"/>
        </w:rPr>
        <w:pict>
          <v:shape id="_x0000_s1042" type="#_x0000_t202" style="position:absolute;left:0;text-align:left;margin-left:27pt;margin-top:.9pt;width:108pt;height:45pt;z-index:251669504">
            <v:textbox style="mso-next-textbox:#_x0000_s1042">
              <w:txbxContent>
                <w:p w:rsidR="00FC0AFB" w:rsidRDefault="00FC0AFB" w:rsidP="007D0009">
                  <w:pPr>
                    <w:spacing w:after="0"/>
                    <w:jc w:val="center"/>
                  </w:pPr>
                  <w:r>
                    <w:t xml:space="preserve">Балансовая </w:t>
                  </w:r>
                </w:p>
                <w:p w:rsidR="00FC0AFB" w:rsidRDefault="00FC0AFB" w:rsidP="007D0009">
                  <w:pPr>
                    <w:spacing w:after="0"/>
                    <w:jc w:val="center"/>
                  </w:pPr>
                  <w:r>
                    <w:t>стоимость</w:t>
                  </w:r>
                </w:p>
              </w:txbxContent>
            </v:textbox>
          </v:shape>
        </w:pict>
      </w:r>
      <w:r w:rsidRPr="00AF02F9">
        <w:rPr>
          <w:noProof/>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0;text-align:left;margin-left:306pt;margin-top:63.9pt;width:27pt;height:38.25pt;z-index:251676672"/>
        </w:pict>
      </w:r>
      <w:r w:rsidRPr="00AF02F9">
        <w:rPr>
          <w:noProof/>
          <w:sz w:val="20"/>
        </w:rPr>
        <w:pict>
          <v:shape id="_x0000_s1047" type="#_x0000_t202" style="position:absolute;left:0;text-align:left;margin-left:351pt;margin-top:63.9pt;width:108pt;height:45pt;z-index:251674624">
            <v:textbox style="mso-next-textbox:#_x0000_s1047">
              <w:txbxContent>
                <w:p w:rsidR="00FC0AFB" w:rsidRDefault="00FC0AFB" w:rsidP="007D0009">
                  <w:pPr>
                    <w:spacing w:after="0" w:line="240" w:lineRule="auto"/>
                    <w:jc w:val="center"/>
                  </w:pPr>
                  <w:r>
                    <w:t>Учет по возмещаемой величине</w:t>
                  </w:r>
                </w:p>
              </w:txbxContent>
            </v:textbox>
          </v:shape>
        </w:pict>
      </w:r>
      <w:r w:rsidRPr="00AF02F9">
        <w:rPr>
          <w:noProof/>
          <w:sz w:val="20"/>
        </w:rPr>
        <w:pict>
          <v:shape id="_x0000_s1046" type="#_x0000_t202" style="position:absolute;left:0;text-align:left;margin-left:189pt;margin-top:63.9pt;width:108pt;height:45pt;z-index:251673600">
            <v:textbox style="mso-next-textbox:#_x0000_s1046">
              <w:txbxContent>
                <w:p w:rsidR="00FC0AFB" w:rsidRDefault="00FC0AFB" w:rsidP="007D0009">
                  <w:pPr>
                    <w:spacing w:after="0"/>
                    <w:jc w:val="center"/>
                  </w:pPr>
                  <w:r>
                    <w:t xml:space="preserve">Возмещая </w:t>
                  </w:r>
                </w:p>
                <w:p w:rsidR="00FC0AFB" w:rsidRDefault="00FC0AFB" w:rsidP="007D0009">
                  <w:pPr>
                    <w:spacing w:after="0"/>
                    <w:jc w:val="center"/>
                  </w:pPr>
                  <w:r>
                    <w:t>величина</w:t>
                  </w:r>
                </w:p>
              </w:txbxContent>
            </v:textbox>
          </v:shape>
        </w:pict>
      </w:r>
      <w:r w:rsidRPr="00AF02F9">
        <w:rPr>
          <w:b/>
          <w:noProof/>
          <w:sz w:val="20"/>
        </w:rPr>
        <w:pict>
          <v:shapetype id="_x0000_t127" coordsize="21600,21600" o:spt="127" path="m10800,l21600,21600,,21600xe">
            <v:stroke joinstyle="miter"/>
            <v:path gradientshapeok="t" o:connecttype="custom" o:connectlocs="10800,0;5400,10800;10800,21600;16200,10800" textboxrect="5400,10800,16200,21600"/>
          </v:shapetype>
          <v:shape id="_x0000_s1050" type="#_x0000_t127" style="position:absolute;left:0;text-align:left;margin-left:2in;margin-top:18.9pt;width:36pt;height:18pt;rotation:-90;z-index:251677696"/>
        </w:pict>
      </w:r>
      <w:r w:rsidRPr="00AF02F9">
        <w:rPr>
          <w:noProof/>
          <w:sz w:val="20"/>
        </w:rPr>
        <w:pict>
          <v:shape id="_x0000_s1048" type="#_x0000_t13" style="position:absolute;left:0;text-align:left;margin-left:306pt;margin-top:.9pt;width:27pt;height:38.25pt;z-index:251675648"/>
        </w:pict>
      </w:r>
      <w:r w:rsidRPr="00AF02F9">
        <w:rPr>
          <w:noProof/>
          <w:sz w:val="20"/>
        </w:rPr>
        <w:pict>
          <v:shape id="_x0000_s1051" type="#_x0000_t127" style="position:absolute;left:0;text-align:left;margin-left:2in;margin-top:72.9pt;width:36pt;height:18pt;rotation:6032060fd;z-index:251678720"/>
        </w:pict>
      </w:r>
      <w:r w:rsidRPr="00AF02F9">
        <w:rPr>
          <w:noProof/>
          <w:sz w:val="20"/>
        </w:rPr>
        <w:pict>
          <v:shape id="_x0000_s1045" type="#_x0000_t202" style="position:absolute;left:0;text-align:left;margin-left:27pt;margin-top:63.9pt;width:108pt;height:45pt;z-index:251672576">
            <v:textbox style="mso-next-textbox:#_x0000_s1045">
              <w:txbxContent>
                <w:p w:rsidR="00FC0AFB" w:rsidRDefault="00FC0AFB" w:rsidP="007D0009">
                  <w:pPr>
                    <w:spacing w:after="0"/>
                    <w:jc w:val="center"/>
                  </w:pPr>
                  <w:r>
                    <w:t xml:space="preserve">Балансовая </w:t>
                  </w:r>
                </w:p>
                <w:p w:rsidR="00FC0AFB" w:rsidRDefault="00FC0AFB" w:rsidP="007D0009">
                  <w:pPr>
                    <w:spacing w:after="0"/>
                    <w:jc w:val="center"/>
                  </w:pPr>
                  <w:r>
                    <w:t>стоимость</w:t>
                  </w:r>
                </w:p>
              </w:txbxContent>
            </v:textbox>
          </v:shape>
        </w:pict>
      </w:r>
      <w:r w:rsidRPr="00AF02F9">
        <w:rPr>
          <w:noProof/>
          <w:sz w:val="20"/>
        </w:rPr>
        <w:pict>
          <v:shape id="_x0000_s1044" type="#_x0000_t202" style="position:absolute;left:0;text-align:left;margin-left:351pt;margin-top:.9pt;width:108pt;height:45pt;z-index:251671552">
            <v:textbox style="mso-next-textbox:#_x0000_s1044">
              <w:txbxContent>
                <w:p w:rsidR="00FC0AFB" w:rsidRDefault="00FC0AFB" w:rsidP="007D0009">
                  <w:pPr>
                    <w:spacing w:after="0"/>
                    <w:jc w:val="center"/>
                  </w:pPr>
                  <w:r>
                    <w:t xml:space="preserve">Учет по </w:t>
                  </w:r>
                  <w:proofErr w:type="gramStart"/>
                  <w:r>
                    <w:t>балансовой</w:t>
                  </w:r>
                  <w:proofErr w:type="gramEnd"/>
                  <w:r>
                    <w:t xml:space="preserve"> </w:t>
                  </w:r>
                </w:p>
                <w:p w:rsidR="00FC0AFB" w:rsidRDefault="00FC0AFB" w:rsidP="007D0009">
                  <w:pPr>
                    <w:spacing w:after="0"/>
                    <w:jc w:val="center"/>
                  </w:pPr>
                  <w:r>
                    <w:t>стоимости</w:t>
                  </w:r>
                </w:p>
              </w:txbxContent>
            </v:textbox>
          </v:shape>
        </w:pict>
      </w:r>
      <w:r w:rsidR="00471283" w:rsidRPr="007D0009">
        <w:tab/>
      </w:r>
    </w:p>
    <w:p w:rsidR="00471283" w:rsidRDefault="00471283" w:rsidP="003C7AD1">
      <w:pPr>
        <w:pStyle w:val="a3"/>
        <w:jc w:val="right"/>
      </w:pPr>
    </w:p>
    <w:p w:rsidR="003C7AD1" w:rsidRPr="007D0009" w:rsidRDefault="003C7AD1" w:rsidP="003C7AD1">
      <w:pPr>
        <w:pStyle w:val="a3"/>
        <w:jc w:val="right"/>
      </w:pPr>
    </w:p>
    <w:p w:rsidR="0016658C" w:rsidRDefault="0016658C" w:rsidP="007D0009">
      <w:pPr>
        <w:spacing w:line="240" w:lineRule="auto"/>
        <w:ind w:firstLine="540"/>
        <w:jc w:val="both"/>
        <w:rPr>
          <w:rFonts w:ascii="Times New Roman" w:hAnsi="Times New Roman" w:cs="Times New Roman"/>
          <w:b/>
          <w:i/>
          <w:iCs/>
          <w:sz w:val="24"/>
          <w:szCs w:val="24"/>
        </w:rPr>
      </w:pPr>
    </w:p>
    <w:p w:rsidR="0016658C" w:rsidRDefault="0016658C" w:rsidP="007D0009">
      <w:pPr>
        <w:spacing w:line="240" w:lineRule="auto"/>
        <w:ind w:firstLine="540"/>
        <w:jc w:val="both"/>
        <w:rPr>
          <w:rFonts w:ascii="Times New Roman" w:hAnsi="Times New Roman" w:cs="Times New Roman"/>
          <w:b/>
          <w:i/>
          <w:iCs/>
          <w:sz w:val="24"/>
          <w:szCs w:val="24"/>
        </w:rPr>
      </w:pPr>
    </w:p>
    <w:p w:rsidR="0016658C" w:rsidRDefault="0016658C" w:rsidP="007D0009">
      <w:pPr>
        <w:spacing w:line="240" w:lineRule="auto"/>
        <w:ind w:firstLine="540"/>
        <w:jc w:val="both"/>
        <w:rPr>
          <w:rFonts w:ascii="Times New Roman" w:hAnsi="Times New Roman" w:cs="Times New Roman"/>
          <w:b/>
          <w:i/>
          <w:iCs/>
          <w:sz w:val="24"/>
          <w:szCs w:val="24"/>
        </w:rPr>
      </w:pPr>
    </w:p>
    <w:p w:rsidR="00471283" w:rsidRPr="007D0009" w:rsidRDefault="003C7AD1" w:rsidP="007D0009">
      <w:pPr>
        <w:spacing w:line="240" w:lineRule="auto"/>
        <w:ind w:firstLine="540"/>
        <w:jc w:val="both"/>
        <w:rPr>
          <w:rFonts w:ascii="Times New Roman" w:hAnsi="Times New Roman" w:cs="Times New Roman"/>
          <w:sz w:val="24"/>
          <w:szCs w:val="24"/>
        </w:rPr>
      </w:pPr>
      <w:r>
        <w:rPr>
          <w:rFonts w:ascii="Times New Roman" w:hAnsi="Times New Roman" w:cs="Times New Roman"/>
          <w:b/>
          <w:i/>
          <w:iCs/>
          <w:sz w:val="24"/>
          <w:szCs w:val="24"/>
        </w:rPr>
        <w:t>В</w:t>
      </w:r>
      <w:r w:rsidR="00471283" w:rsidRPr="007D0009">
        <w:rPr>
          <w:rFonts w:ascii="Times New Roman" w:hAnsi="Times New Roman" w:cs="Times New Roman"/>
          <w:b/>
          <w:i/>
          <w:iCs/>
          <w:sz w:val="24"/>
          <w:szCs w:val="24"/>
        </w:rPr>
        <w:t>озмещаемая величина</w:t>
      </w:r>
      <w:r w:rsidR="00471283" w:rsidRPr="007D0009">
        <w:rPr>
          <w:rFonts w:ascii="Times New Roman" w:hAnsi="Times New Roman" w:cs="Times New Roman"/>
          <w:sz w:val="24"/>
          <w:szCs w:val="24"/>
        </w:rPr>
        <w:t xml:space="preserve"> - наибольшая </w:t>
      </w:r>
      <w:proofErr w:type="gramStart"/>
      <w:r w:rsidR="00471283" w:rsidRPr="007D0009">
        <w:rPr>
          <w:rFonts w:ascii="Times New Roman" w:hAnsi="Times New Roman" w:cs="Times New Roman"/>
          <w:sz w:val="24"/>
          <w:szCs w:val="24"/>
        </w:rPr>
        <w:t>из</w:t>
      </w:r>
      <w:proofErr w:type="gramEnd"/>
      <w:r w:rsidR="00471283" w:rsidRPr="007D0009">
        <w:rPr>
          <w:rFonts w:ascii="Times New Roman" w:hAnsi="Times New Roman" w:cs="Times New Roman"/>
          <w:sz w:val="24"/>
          <w:szCs w:val="24"/>
        </w:rPr>
        <w:t>:</w:t>
      </w:r>
    </w:p>
    <w:p w:rsidR="00471283" w:rsidRPr="007D0009" w:rsidRDefault="00471283" w:rsidP="0000133E">
      <w:pPr>
        <w:numPr>
          <w:ilvl w:val="0"/>
          <w:numId w:val="4"/>
        </w:numPr>
        <w:tabs>
          <w:tab w:val="clear" w:pos="1425"/>
          <w:tab w:val="num" w:pos="540"/>
        </w:tabs>
        <w:spacing w:after="0" w:line="240" w:lineRule="auto"/>
        <w:ind w:left="0" w:firstLine="540"/>
        <w:jc w:val="both"/>
        <w:rPr>
          <w:rFonts w:ascii="Times New Roman" w:hAnsi="Times New Roman" w:cs="Times New Roman"/>
          <w:bCs/>
          <w:sz w:val="24"/>
          <w:szCs w:val="24"/>
        </w:rPr>
      </w:pPr>
      <w:r w:rsidRPr="007D0009">
        <w:rPr>
          <w:rFonts w:ascii="Times New Roman" w:hAnsi="Times New Roman" w:cs="Times New Roman"/>
          <w:bCs/>
          <w:i/>
          <w:sz w:val="24"/>
          <w:szCs w:val="24"/>
        </w:rPr>
        <w:t>Чистой (возможной) цены продажи</w:t>
      </w:r>
      <w:r w:rsidRPr="007D0009">
        <w:rPr>
          <w:rFonts w:ascii="Times New Roman" w:hAnsi="Times New Roman" w:cs="Times New Roman"/>
          <w:sz w:val="24"/>
          <w:szCs w:val="24"/>
        </w:rPr>
        <w:t xml:space="preserve"> - </w:t>
      </w:r>
      <w:r w:rsidRPr="007D0009">
        <w:rPr>
          <w:rFonts w:ascii="Times New Roman" w:hAnsi="Times New Roman" w:cs="Times New Roman"/>
          <w:bCs/>
          <w:sz w:val="24"/>
          <w:szCs w:val="24"/>
        </w:rPr>
        <w:t>цена продажи объекта за вычетом всех затрат на реализацию</w:t>
      </w:r>
    </w:p>
    <w:p w:rsidR="00471283" w:rsidRPr="007D0009" w:rsidRDefault="00471283" w:rsidP="0000133E">
      <w:pPr>
        <w:numPr>
          <w:ilvl w:val="0"/>
          <w:numId w:val="4"/>
        </w:numPr>
        <w:tabs>
          <w:tab w:val="clear" w:pos="1425"/>
          <w:tab w:val="num" w:pos="540"/>
        </w:tabs>
        <w:spacing w:after="0" w:line="240" w:lineRule="auto"/>
        <w:ind w:left="0" w:firstLine="540"/>
        <w:jc w:val="both"/>
        <w:rPr>
          <w:rFonts w:ascii="Times New Roman" w:hAnsi="Times New Roman" w:cs="Times New Roman"/>
          <w:sz w:val="24"/>
          <w:szCs w:val="24"/>
        </w:rPr>
      </w:pPr>
      <w:r w:rsidRPr="007D0009">
        <w:rPr>
          <w:rFonts w:ascii="Times New Roman" w:hAnsi="Times New Roman" w:cs="Times New Roman"/>
          <w:bCs/>
          <w:i/>
          <w:sz w:val="24"/>
          <w:szCs w:val="24"/>
        </w:rPr>
        <w:t>Стоимости от использования</w:t>
      </w:r>
      <w:r w:rsidRPr="007D0009">
        <w:rPr>
          <w:rFonts w:ascii="Times New Roman" w:hAnsi="Times New Roman" w:cs="Times New Roman"/>
          <w:sz w:val="24"/>
          <w:szCs w:val="24"/>
        </w:rPr>
        <w:t xml:space="preserve">  - </w:t>
      </w:r>
      <w:r w:rsidRPr="007D0009">
        <w:rPr>
          <w:rFonts w:ascii="Times New Roman" w:hAnsi="Times New Roman" w:cs="Times New Roman"/>
          <w:bCs/>
          <w:sz w:val="24"/>
          <w:szCs w:val="24"/>
        </w:rPr>
        <w:t>дисконтированной стоимости будущих потоков денежных средств от использования объекта</w:t>
      </w:r>
    </w:p>
    <w:p w:rsidR="00471283" w:rsidRPr="007D0009" w:rsidRDefault="00471283" w:rsidP="007D0009">
      <w:pPr>
        <w:spacing w:line="240" w:lineRule="auto"/>
        <w:ind w:firstLine="540"/>
        <w:jc w:val="both"/>
        <w:rPr>
          <w:rFonts w:ascii="Times New Roman" w:hAnsi="Times New Roman" w:cs="Times New Roman"/>
          <w:b/>
          <w:bCs/>
          <w:i/>
          <w:sz w:val="24"/>
          <w:szCs w:val="24"/>
        </w:rPr>
      </w:pPr>
      <w:r w:rsidRPr="007D0009">
        <w:rPr>
          <w:rFonts w:ascii="Times New Roman" w:hAnsi="Times New Roman" w:cs="Times New Roman"/>
          <w:b/>
          <w:bCs/>
          <w:i/>
          <w:sz w:val="24"/>
          <w:szCs w:val="24"/>
        </w:rPr>
        <w:t>Внешние</w:t>
      </w:r>
      <w:r w:rsidRPr="007D0009">
        <w:rPr>
          <w:rFonts w:ascii="Times New Roman" w:hAnsi="Times New Roman" w:cs="Times New Roman"/>
          <w:i/>
          <w:sz w:val="24"/>
          <w:szCs w:val="24"/>
        </w:rPr>
        <w:t xml:space="preserve"> </w:t>
      </w:r>
      <w:r w:rsidRPr="007D0009">
        <w:rPr>
          <w:rFonts w:ascii="Times New Roman" w:hAnsi="Times New Roman" w:cs="Times New Roman"/>
          <w:b/>
          <w:bCs/>
          <w:i/>
          <w:sz w:val="24"/>
          <w:szCs w:val="24"/>
        </w:rPr>
        <w:t>признаки обесценения (</w:t>
      </w:r>
      <w:r w:rsidRPr="007D0009">
        <w:rPr>
          <w:rFonts w:ascii="Times New Roman" w:hAnsi="Times New Roman" w:cs="Times New Roman"/>
          <w:b/>
          <w:bCs/>
          <w:i/>
          <w:sz w:val="24"/>
          <w:szCs w:val="24"/>
          <w:lang w:val="en-US"/>
        </w:rPr>
        <w:t>IAS</w:t>
      </w:r>
      <w:r w:rsidRPr="007D0009">
        <w:rPr>
          <w:rFonts w:ascii="Times New Roman" w:hAnsi="Times New Roman" w:cs="Times New Roman"/>
          <w:b/>
          <w:bCs/>
          <w:i/>
          <w:sz w:val="24"/>
          <w:szCs w:val="24"/>
        </w:rPr>
        <w:t xml:space="preserve"> 36):</w:t>
      </w:r>
    </w:p>
    <w:p w:rsidR="00471283" w:rsidRPr="007D0009" w:rsidRDefault="00471283" w:rsidP="007D0009">
      <w:pPr>
        <w:spacing w:after="0" w:line="240" w:lineRule="auto"/>
        <w:ind w:firstLine="539"/>
        <w:jc w:val="both"/>
        <w:rPr>
          <w:rFonts w:ascii="Times New Roman" w:hAnsi="Times New Roman" w:cs="Times New Roman"/>
          <w:bCs/>
          <w:sz w:val="24"/>
          <w:szCs w:val="24"/>
        </w:rPr>
      </w:pPr>
      <w:r w:rsidRPr="007D0009">
        <w:rPr>
          <w:rFonts w:ascii="Times New Roman" w:hAnsi="Times New Roman" w:cs="Times New Roman"/>
          <w:bCs/>
          <w:sz w:val="24"/>
          <w:szCs w:val="24"/>
        </w:rPr>
        <w:t>-     В течение периода рыночная стоимость актива существенно</w:t>
      </w:r>
      <w:r w:rsidRPr="007D0009">
        <w:rPr>
          <w:rFonts w:ascii="Times New Roman" w:hAnsi="Times New Roman" w:cs="Times New Roman"/>
          <w:sz w:val="24"/>
          <w:szCs w:val="24"/>
        </w:rPr>
        <w:t xml:space="preserve"> </w:t>
      </w:r>
      <w:r w:rsidRPr="007D0009">
        <w:rPr>
          <w:rFonts w:ascii="Times New Roman" w:hAnsi="Times New Roman" w:cs="Times New Roman"/>
          <w:bCs/>
          <w:sz w:val="24"/>
          <w:szCs w:val="24"/>
        </w:rPr>
        <w:t>уменьшилась</w:t>
      </w:r>
    </w:p>
    <w:p w:rsidR="00471283" w:rsidRPr="007D0009" w:rsidRDefault="00471283" w:rsidP="007D0009">
      <w:pPr>
        <w:spacing w:after="0" w:line="240" w:lineRule="auto"/>
        <w:ind w:firstLine="539"/>
        <w:jc w:val="both"/>
        <w:rPr>
          <w:rFonts w:ascii="Times New Roman" w:hAnsi="Times New Roman" w:cs="Times New Roman"/>
          <w:bCs/>
          <w:sz w:val="24"/>
          <w:szCs w:val="24"/>
        </w:rPr>
      </w:pPr>
      <w:r w:rsidRPr="007D0009">
        <w:rPr>
          <w:rFonts w:ascii="Times New Roman" w:hAnsi="Times New Roman" w:cs="Times New Roman"/>
          <w:bCs/>
          <w:sz w:val="24"/>
          <w:szCs w:val="24"/>
        </w:rPr>
        <w:t>-   Произошли и произойдут в ближайшем будущем существенные отрицательные для компании изменения в технологических, рыночных, экономических или юридических условиях</w:t>
      </w:r>
    </w:p>
    <w:p w:rsidR="00471283" w:rsidRPr="007D0009" w:rsidRDefault="00471283" w:rsidP="007D0009">
      <w:pPr>
        <w:spacing w:after="0" w:line="240" w:lineRule="auto"/>
        <w:ind w:firstLine="539"/>
        <w:jc w:val="both"/>
        <w:rPr>
          <w:rFonts w:ascii="Times New Roman" w:hAnsi="Times New Roman" w:cs="Times New Roman"/>
          <w:bCs/>
          <w:sz w:val="24"/>
          <w:szCs w:val="24"/>
        </w:rPr>
      </w:pPr>
      <w:r w:rsidRPr="007D0009">
        <w:rPr>
          <w:rFonts w:ascii="Times New Roman" w:hAnsi="Times New Roman" w:cs="Times New Roman"/>
          <w:bCs/>
          <w:sz w:val="24"/>
          <w:szCs w:val="24"/>
        </w:rPr>
        <w:t>-     Рыночные процентные ставки увеличились в течение периода</w:t>
      </w:r>
    </w:p>
    <w:p w:rsidR="00471283" w:rsidRPr="007D0009" w:rsidRDefault="00471283" w:rsidP="007D0009">
      <w:pPr>
        <w:spacing w:after="0" w:line="240" w:lineRule="auto"/>
        <w:ind w:firstLine="539"/>
        <w:jc w:val="both"/>
        <w:rPr>
          <w:rFonts w:ascii="Times New Roman" w:hAnsi="Times New Roman" w:cs="Times New Roman"/>
          <w:bCs/>
          <w:sz w:val="24"/>
          <w:szCs w:val="24"/>
        </w:rPr>
      </w:pPr>
      <w:r w:rsidRPr="007D0009">
        <w:rPr>
          <w:rFonts w:ascii="Times New Roman" w:hAnsi="Times New Roman" w:cs="Times New Roman"/>
          <w:bCs/>
          <w:sz w:val="24"/>
          <w:szCs w:val="24"/>
        </w:rPr>
        <w:t>-  Балансовая стоимость чистых активов компании больше, чем ее рыночная капитализация</w:t>
      </w:r>
    </w:p>
    <w:p w:rsidR="00471283" w:rsidRPr="007D0009" w:rsidRDefault="00471283" w:rsidP="007D0009">
      <w:pPr>
        <w:spacing w:after="0" w:line="240" w:lineRule="auto"/>
        <w:ind w:firstLine="539"/>
        <w:jc w:val="both"/>
        <w:rPr>
          <w:rFonts w:ascii="Times New Roman" w:hAnsi="Times New Roman" w:cs="Times New Roman"/>
          <w:b/>
          <w:bCs/>
          <w:i/>
          <w:sz w:val="24"/>
          <w:szCs w:val="24"/>
        </w:rPr>
      </w:pPr>
      <w:r w:rsidRPr="007D0009">
        <w:rPr>
          <w:rFonts w:ascii="Times New Roman" w:hAnsi="Times New Roman" w:cs="Times New Roman"/>
          <w:b/>
          <w:bCs/>
          <w:i/>
          <w:sz w:val="24"/>
          <w:szCs w:val="24"/>
        </w:rPr>
        <w:t>Внутренние</w:t>
      </w:r>
      <w:r w:rsidRPr="007D0009">
        <w:rPr>
          <w:rFonts w:ascii="Times New Roman" w:hAnsi="Times New Roman" w:cs="Times New Roman"/>
          <w:b/>
          <w:i/>
          <w:sz w:val="24"/>
          <w:szCs w:val="24"/>
        </w:rPr>
        <w:t xml:space="preserve"> </w:t>
      </w:r>
      <w:r w:rsidRPr="007D0009">
        <w:rPr>
          <w:rFonts w:ascii="Times New Roman" w:hAnsi="Times New Roman" w:cs="Times New Roman"/>
          <w:b/>
          <w:bCs/>
          <w:i/>
          <w:sz w:val="24"/>
          <w:szCs w:val="24"/>
        </w:rPr>
        <w:t>признаки обесценения  (</w:t>
      </w:r>
      <w:r w:rsidRPr="007D0009">
        <w:rPr>
          <w:rFonts w:ascii="Times New Roman" w:hAnsi="Times New Roman" w:cs="Times New Roman"/>
          <w:b/>
          <w:bCs/>
          <w:i/>
          <w:sz w:val="24"/>
          <w:szCs w:val="24"/>
          <w:lang w:val="en-US"/>
        </w:rPr>
        <w:t>IAS</w:t>
      </w:r>
      <w:r w:rsidRPr="007D0009">
        <w:rPr>
          <w:rFonts w:ascii="Times New Roman" w:hAnsi="Times New Roman" w:cs="Times New Roman"/>
          <w:b/>
          <w:bCs/>
          <w:i/>
          <w:sz w:val="24"/>
          <w:szCs w:val="24"/>
        </w:rPr>
        <w:t xml:space="preserve"> 36):</w:t>
      </w:r>
    </w:p>
    <w:p w:rsidR="00471283" w:rsidRPr="007D0009" w:rsidRDefault="00471283" w:rsidP="007D0009">
      <w:pPr>
        <w:spacing w:after="0" w:line="240" w:lineRule="auto"/>
        <w:ind w:firstLine="539"/>
        <w:jc w:val="both"/>
        <w:rPr>
          <w:rFonts w:ascii="Times New Roman" w:hAnsi="Times New Roman" w:cs="Times New Roman"/>
          <w:bCs/>
          <w:sz w:val="24"/>
          <w:szCs w:val="24"/>
        </w:rPr>
      </w:pPr>
      <w:r w:rsidRPr="007D0009">
        <w:rPr>
          <w:rFonts w:ascii="Times New Roman" w:hAnsi="Times New Roman" w:cs="Times New Roman"/>
          <w:bCs/>
          <w:sz w:val="24"/>
          <w:szCs w:val="24"/>
        </w:rPr>
        <w:t>-      Устаревание или физическое повреждение актива</w:t>
      </w:r>
    </w:p>
    <w:p w:rsidR="00471283" w:rsidRPr="007D0009" w:rsidRDefault="00471283" w:rsidP="007D0009">
      <w:pPr>
        <w:spacing w:after="0" w:line="240" w:lineRule="auto"/>
        <w:ind w:firstLine="539"/>
        <w:jc w:val="both"/>
        <w:rPr>
          <w:rFonts w:ascii="Times New Roman" w:hAnsi="Times New Roman" w:cs="Times New Roman"/>
          <w:bCs/>
          <w:sz w:val="24"/>
          <w:szCs w:val="24"/>
        </w:rPr>
      </w:pPr>
      <w:r w:rsidRPr="007D0009">
        <w:rPr>
          <w:rFonts w:ascii="Times New Roman" w:hAnsi="Times New Roman" w:cs="Times New Roman"/>
          <w:bCs/>
          <w:sz w:val="24"/>
          <w:szCs w:val="24"/>
        </w:rPr>
        <w:t>-    Отрицательные существенные изменения в степени или способе использования актива (планы прекращения или реструктуризации деятельности)</w:t>
      </w:r>
    </w:p>
    <w:p w:rsidR="00471283" w:rsidRPr="007D0009" w:rsidRDefault="00471283" w:rsidP="007D0009">
      <w:pPr>
        <w:spacing w:after="0" w:line="240" w:lineRule="auto"/>
        <w:ind w:firstLine="539"/>
        <w:jc w:val="both"/>
        <w:rPr>
          <w:rFonts w:ascii="Times New Roman" w:hAnsi="Times New Roman" w:cs="Times New Roman"/>
          <w:bCs/>
          <w:sz w:val="24"/>
          <w:szCs w:val="24"/>
        </w:rPr>
      </w:pPr>
      <w:r w:rsidRPr="007D0009">
        <w:rPr>
          <w:rFonts w:ascii="Times New Roman" w:hAnsi="Times New Roman" w:cs="Times New Roman"/>
          <w:bCs/>
          <w:sz w:val="24"/>
          <w:szCs w:val="24"/>
        </w:rPr>
        <w:t xml:space="preserve"> -    Имеются доказательства из внутренней отчетности, которые указывают на то, что текущие или будущие экономические результаты использования актива хуже, чем предполагалось</w:t>
      </w:r>
    </w:p>
    <w:p w:rsidR="00471283" w:rsidRPr="007D0009" w:rsidRDefault="00471283" w:rsidP="00872487">
      <w:pPr>
        <w:spacing w:after="0" w:line="240" w:lineRule="auto"/>
        <w:ind w:firstLine="540"/>
        <w:jc w:val="both"/>
        <w:rPr>
          <w:rFonts w:ascii="Times New Roman" w:hAnsi="Times New Roman" w:cs="Times New Roman"/>
          <w:sz w:val="24"/>
          <w:szCs w:val="24"/>
        </w:rPr>
      </w:pPr>
      <w:r w:rsidRPr="007D0009">
        <w:rPr>
          <w:rFonts w:ascii="Times New Roman" w:hAnsi="Times New Roman" w:cs="Times New Roman"/>
          <w:b/>
          <w:bCs/>
          <w:i/>
          <w:iCs/>
          <w:sz w:val="24"/>
          <w:szCs w:val="24"/>
        </w:rPr>
        <w:t>Особенности начисления амортизации:</w:t>
      </w:r>
    </w:p>
    <w:p w:rsidR="00471283" w:rsidRPr="007D0009" w:rsidRDefault="00471283" w:rsidP="0000133E">
      <w:pPr>
        <w:numPr>
          <w:ilvl w:val="0"/>
          <w:numId w:val="6"/>
        </w:numPr>
        <w:tabs>
          <w:tab w:val="clear" w:pos="900"/>
          <w:tab w:val="num" w:pos="720"/>
        </w:tabs>
        <w:spacing w:after="0" w:line="240" w:lineRule="auto"/>
        <w:ind w:left="0" w:firstLine="540"/>
        <w:jc w:val="both"/>
        <w:rPr>
          <w:rFonts w:ascii="Times New Roman" w:hAnsi="Times New Roman" w:cs="Times New Roman"/>
          <w:sz w:val="24"/>
          <w:szCs w:val="24"/>
        </w:rPr>
      </w:pPr>
      <w:r w:rsidRPr="007D0009">
        <w:rPr>
          <w:rFonts w:ascii="Times New Roman" w:hAnsi="Times New Roman" w:cs="Times New Roman"/>
          <w:sz w:val="24"/>
          <w:szCs w:val="24"/>
        </w:rPr>
        <w:t xml:space="preserve"> Начисляется исходя из </w:t>
      </w:r>
      <w:r w:rsidRPr="007D0009">
        <w:rPr>
          <w:rFonts w:ascii="Times New Roman" w:hAnsi="Times New Roman" w:cs="Times New Roman"/>
          <w:i/>
          <w:sz w:val="24"/>
          <w:szCs w:val="24"/>
        </w:rPr>
        <w:t xml:space="preserve">амортизируемой величины - </w:t>
      </w:r>
      <w:r w:rsidRPr="007D0009">
        <w:rPr>
          <w:rFonts w:ascii="Times New Roman" w:hAnsi="Times New Roman" w:cs="Times New Roman"/>
          <w:sz w:val="24"/>
          <w:szCs w:val="24"/>
        </w:rPr>
        <w:t>первоначальной стоимости за минусом ликвидационной стоимости;</w:t>
      </w:r>
    </w:p>
    <w:p w:rsidR="00471283" w:rsidRDefault="00471283" w:rsidP="00872487">
      <w:pPr>
        <w:spacing w:after="0" w:line="240" w:lineRule="auto"/>
        <w:ind w:firstLine="540"/>
        <w:jc w:val="both"/>
        <w:rPr>
          <w:rFonts w:ascii="Times New Roman" w:hAnsi="Times New Roman" w:cs="Times New Roman"/>
          <w:bCs/>
          <w:sz w:val="24"/>
          <w:szCs w:val="24"/>
        </w:rPr>
      </w:pPr>
      <w:r w:rsidRPr="007D0009">
        <w:rPr>
          <w:rFonts w:ascii="Times New Roman" w:hAnsi="Times New Roman" w:cs="Times New Roman"/>
          <w:bCs/>
          <w:i/>
          <w:sz w:val="24"/>
          <w:szCs w:val="24"/>
        </w:rPr>
        <w:t>Ликвидационная стоимость</w:t>
      </w:r>
      <w:r w:rsidRPr="007D0009">
        <w:rPr>
          <w:rFonts w:ascii="Times New Roman" w:hAnsi="Times New Roman" w:cs="Times New Roman"/>
          <w:bCs/>
          <w:sz w:val="24"/>
          <w:szCs w:val="24"/>
        </w:rPr>
        <w:t xml:space="preserve"> -  чистая сумма, которую предприятие ожидает получить за актив в конце срока его полезной службы за вычетом ожидаемых затрат по выбытию</w:t>
      </w:r>
    </w:p>
    <w:p w:rsidR="00177F2C" w:rsidRDefault="00177F2C" w:rsidP="0000133E">
      <w:pPr>
        <w:numPr>
          <w:ilvl w:val="0"/>
          <w:numId w:val="6"/>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Срок полезной службы определяется исходя </w:t>
      </w:r>
      <w:proofErr w:type="gramStart"/>
      <w:r>
        <w:rPr>
          <w:rFonts w:ascii="Times New Roman" w:hAnsi="Times New Roman" w:cs="Times New Roman"/>
          <w:bCs/>
          <w:iCs/>
          <w:sz w:val="24"/>
          <w:szCs w:val="24"/>
        </w:rPr>
        <w:t>из</w:t>
      </w:r>
      <w:proofErr w:type="gramEnd"/>
      <w:r>
        <w:rPr>
          <w:rFonts w:ascii="Times New Roman" w:hAnsi="Times New Roman" w:cs="Times New Roman"/>
          <w:bCs/>
          <w:iCs/>
          <w:sz w:val="24"/>
          <w:szCs w:val="24"/>
        </w:rPr>
        <w:t>:</w:t>
      </w:r>
    </w:p>
    <w:p w:rsidR="00177F2C" w:rsidRDefault="00177F2C" w:rsidP="00177F2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ожидаемого объема использования актива (из его предполагаемой мощности или физической производительности)</w:t>
      </w:r>
    </w:p>
    <w:p w:rsidR="00177F2C" w:rsidRDefault="00177F2C" w:rsidP="00177F2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предполагаемого физического износа, зависящего от производственных факторов, таких как количество смен, использующих данный актив, и программ ремонта</w:t>
      </w:r>
    </w:p>
    <w:p w:rsidR="00177F2C" w:rsidRDefault="00177F2C" w:rsidP="00177F2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технологического морального износа</w:t>
      </w:r>
    </w:p>
    <w:p w:rsidR="00177F2C" w:rsidRPr="00177F2C" w:rsidRDefault="00177F2C" w:rsidP="0087248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юридических или аналогичных ограничений на использование актива (срок аренды)</w:t>
      </w:r>
    </w:p>
    <w:p w:rsidR="00471283" w:rsidRPr="007D0009" w:rsidRDefault="00471283" w:rsidP="0000133E">
      <w:pPr>
        <w:numPr>
          <w:ilvl w:val="0"/>
          <w:numId w:val="6"/>
        </w:numPr>
        <w:spacing w:after="0" w:line="240" w:lineRule="auto"/>
        <w:jc w:val="both"/>
        <w:rPr>
          <w:rFonts w:ascii="Times New Roman" w:hAnsi="Times New Roman" w:cs="Times New Roman"/>
          <w:bCs/>
          <w:iCs/>
          <w:sz w:val="24"/>
          <w:szCs w:val="24"/>
        </w:rPr>
      </w:pPr>
      <w:r w:rsidRPr="007D0009">
        <w:rPr>
          <w:rFonts w:ascii="Times New Roman" w:hAnsi="Times New Roman" w:cs="Times New Roman"/>
          <w:sz w:val="24"/>
          <w:szCs w:val="24"/>
        </w:rPr>
        <w:lastRenderedPageBreak/>
        <w:t>М</w:t>
      </w:r>
      <w:r w:rsidRPr="007D0009">
        <w:rPr>
          <w:rFonts w:ascii="Times New Roman" w:hAnsi="Times New Roman" w:cs="Times New Roman"/>
          <w:bCs/>
          <w:iCs/>
          <w:sz w:val="24"/>
          <w:szCs w:val="24"/>
        </w:rPr>
        <w:t>етоды начисления амортизации:</w:t>
      </w:r>
    </w:p>
    <w:p w:rsidR="00471283" w:rsidRPr="007D0009" w:rsidRDefault="00471283" w:rsidP="0000133E">
      <w:pPr>
        <w:numPr>
          <w:ilvl w:val="0"/>
          <w:numId w:val="5"/>
        </w:numPr>
        <w:spacing w:after="0" w:line="240" w:lineRule="auto"/>
        <w:jc w:val="both"/>
        <w:rPr>
          <w:rFonts w:ascii="Times New Roman" w:hAnsi="Times New Roman" w:cs="Times New Roman"/>
          <w:sz w:val="24"/>
          <w:szCs w:val="24"/>
        </w:rPr>
      </w:pPr>
      <w:r w:rsidRPr="007D0009">
        <w:rPr>
          <w:rFonts w:ascii="Times New Roman" w:hAnsi="Times New Roman" w:cs="Times New Roman"/>
          <w:sz w:val="24"/>
          <w:szCs w:val="24"/>
        </w:rPr>
        <w:t>Линейный</w:t>
      </w:r>
    </w:p>
    <w:p w:rsidR="00471283" w:rsidRPr="007D0009" w:rsidRDefault="00471283" w:rsidP="0000133E">
      <w:pPr>
        <w:numPr>
          <w:ilvl w:val="0"/>
          <w:numId w:val="5"/>
        </w:numPr>
        <w:spacing w:after="0" w:line="240" w:lineRule="auto"/>
        <w:jc w:val="both"/>
        <w:rPr>
          <w:rFonts w:ascii="Times New Roman" w:hAnsi="Times New Roman" w:cs="Times New Roman"/>
          <w:sz w:val="24"/>
          <w:szCs w:val="24"/>
        </w:rPr>
      </w:pPr>
      <w:r w:rsidRPr="007D0009">
        <w:rPr>
          <w:rFonts w:ascii="Times New Roman" w:hAnsi="Times New Roman" w:cs="Times New Roman"/>
          <w:sz w:val="24"/>
          <w:szCs w:val="24"/>
        </w:rPr>
        <w:t xml:space="preserve">Ускоренный </w:t>
      </w:r>
    </w:p>
    <w:p w:rsidR="00471283" w:rsidRPr="007D0009" w:rsidRDefault="00471283" w:rsidP="0000133E">
      <w:pPr>
        <w:numPr>
          <w:ilvl w:val="0"/>
          <w:numId w:val="5"/>
        </w:numPr>
        <w:spacing w:after="0" w:line="240" w:lineRule="auto"/>
        <w:jc w:val="both"/>
        <w:rPr>
          <w:rFonts w:ascii="Times New Roman" w:hAnsi="Times New Roman" w:cs="Times New Roman"/>
          <w:sz w:val="24"/>
          <w:szCs w:val="24"/>
        </w:rPr>
      </w:pPr>
      <w:r w:rsidRPr="007D0009">
        <w:rPr>
          <w:rFonts w:ascii="Times New Roman" w:hAnsi="Times New Roman" w:cs="Times New Roman"/>
          <w:sz w:val="24"/>
          <w:szCs w:val="24"/>
        </w:rPr>
        <w:t>Производственный</w:t>
      </w:r>
    </w:p>
    <w:p w:rsidR="00471283" w:rsidRPr="007D0009" w:rsidRDefault="00471283" w:rsidP="0000133E">
      <w:pPr>
        <w:numPr>
          <w:ilvl w:val="0"/>
          <w:numId w:val="6"/>
        </w:numPr>
        <w:tabs>
          <w:tab w:val="clear" w:pos="900"/>
          <w:tab w:val="num" w:pos="540"/>
        </w:tabs>
        <w:spacing w:after="0" w:line="240" w:lineRule="auto"/>
        <w:ind w:left="0" w:firstLine="540"/>
        <w:jc w:val="both"/>
        <w:rPr>
          <w:rFonts w:ascii="Times New Roman" w:hAnsi="Times New Roman" w:cs="Times New Roman"/>
          <w:sz w:val="24"/>
          <w:szCs w:val="24"/>
        </w:rPr>
      </w:pPr>
      <w:r w:rsidRPr="007D0009">
        <w:rPr>
          <w:rFonts w:ascii="Times New Roman" w:hAnsi="Times New Roman" w:cs="Times New Roman"/>
          <w:sz w:val="24"/>
          <w:szCs w:val="24"/>
        </w:rPr>
        <w:t>Обязателен ежегодный пересмотр срока полезного использования и ликвидационной стоимости.</w:t>
      </w:r>
    </w:p>
    <w:p w:rsidR="00471283" w:rsidRPr="007D0009" w:rsidRDefault="00471283" w:rsidP="0000133E">
      <w:pPr>
        <w:numPr>
          <w:ilvl w:val="0"/>
          <w:numId w:val="6"/>
        </w:numPr>
        <w:tabs>
          <w:tab w:val="clear" w:pos="900"/>
          <w:tab w:val="num" w:pos="540"/>
        </w:tabs>
        <w:spacing w:after="0" w:line="240" w:lineRule="auto"/>
        <w:ind w:left="0" w:firstLine="540"/>
        <w:jc w:val="both"/>
        <w:rPr>
          <w:rFonts w:ascii="Times New Roman" w:hAnsi="Times New Roman" w:cs="Times New Roman"/>
          <w:bCs/>
          <w:sz w:val="24"/>
          <w:szCs w:val="24"/>
        </w:rPr>
      </w:pPr>
      <w:r w:rsidRPr="007D0009">
        <w:rPr>
          <w:rFonts w:ascii="Times New Roman" w:hAnsi="Times New Roman" w:cs="Times New Roman"/>
          <w:bCs/>
          <w:sz w:val="24"/>
          <w:szCs w:val="24"/>
        </w:rPr>
        <w:t>Амортизация начисляется даже тогда, когда актив не используется, если существует вероятность поступления будущих экономических выгод</w:t>
      </w:r>
    </w:p>
    <w:p w:rsidR="007D0009" w:rsidRDefault="007D0009" w:rsidP="00471283">
      <w:pPr>
        <w:pStyle w:val="a9"/>
        <w:spacing w:line="360" w:lineRule="auto"/>
        <w:ind w:left="539"/>
        <w:jc w:val="both"/>
        <w:rPr>
          <w:rFonts w:ascii="Times New Roman" w:hAnsi="Times New Roman" w:cs="Times New Roman"/>
        </w:rPr>
      </w:pPr>
    </w:p>
    <w:p w:rsidR="00177F2C" w:rsidRDefault="00177F2C" w:rsidP="00177F2C">
      <w:pPr>
        <w:pStyle w:val="a9"/>
        <w:spacing w:line="240" w:lineRule="auto"/>
        <w:ind w:firstLine="709"/>
        <w:jc w:val="both"/>
        <w:rPr>
          <w:rFonts w:ascii="Times New Roman" w:hAnsi="Times New Roman" w:cs="Times New Roman"/>
          <w:sz w:val="24"/>
          <w:szCs w:val="24"/>
        </w:rPr>
      </w:pPr>
      <w:r w:rsidRPr="00177F2C">
        <w:rPr>
          <w:rFonts w:ascii="Times New Roman" w:hAnsi="Times New Roman" w:cs="Times New Roman"/>
          <w:b/>
          <w:sz w:val="24"/>
          <w:szCs w:val="24"/>
        </w:rPr>
        <w:t>Пример.</w:t>
      </w:r>
      <w:r w:rsidRPr="00177F2C">
        <w:rPr>
          <w:rFonts w:ascii="Times New Roman" w:hAnsi="Times New Roman" w:cs="Times New Roman"/>
          <w:sz w:val="24"/>
          <w:szCs w:val="24"/>
        </w:rPr>
        <w:t xml:space="preserve">  Срок службы ОС стоимостью 10 000  у.е. предположительно 10 лет, его ликвидационная стоимость 2 000 у.е. Через 2 года  срок службы был пересмотрен, ожидается, что ОС прослужит  не более 4 лет.</w:t>
      </w:r>
    </w:p>
    <w:p w:rsidR="00177F2C" w:rsidRPr="00177F2C" w:rsidRDefault="00177F2C" w:rsidP="00177F2C">
      <w:pPr>
        <w:pStyle w:val="a9"/>
        <w:spacing w:line="240" w:lineRule="auto"/>
        <w:ind w:firstLine="709"/>
        <w:jc w:val="both"/>
        <w:rPr>
          <w:rFonts w:ascii="Times New Roman" w:hAnsi="Times New Roman" w:cs="Times New Roman"/>
          <w:b/>
          <w:i/>
          <w:sz w:val="24"/>
          <w:szCs w:val="24"/>
        </w:rPr>
      </w:pPr>
      <w:r w:rsidRPr="00177F2C">
        <w:rPr>
          <w:rFonts w:ascii="Times New Roman" w:hAnsi="Times New Roman" w:cs="Times New Roman"/>
          <w:b/>
          <w:i/>
          <w:sz w:val="24"/>
          <w:szCs w:val="24"/>
        </w:rPr>
        <w:t>Решение:</w:t>
      </w:r>
    </w:p>
    <w:p w:rsidR="00177F2C" w:rsidRDefault="00177F2C" w:rsidP="00177F2C">
      <w:pPr>
        <w:pStyle w:val="a9"/>
        <w:spacing w:line="240" w:lineRule="auto"/>
        <w:ind w:firstLine="709"/>
        <w:jc w:val="both"/>
        <w:rPr>
          <w:rFonts w:ascii="Times New Roman" w:hAnsi="Times New Roman" w:cs="Times New Roman"/>
          <w:sz w:val="24"/>
          <w:szCs w:val="24"/>
        </w:rPr>
      </w:pPr>
    </w:p>
    <w:p w:rsidR="00177F2C" w:rsidRDefault="00177F2C" w:rsidP="00177F2C">
      <w:pPr>
        <w:pStyle w:val="a9"/>
        <w:spacing w:line="240" w:lineRule="auto"/>
        <w:ind w:firstLine="709"/>
        <w:jc w:val="both"/>
        <w:rPr>
          <w:rFonts w:ascii="Times New Roman" w:hAnsi="Times New Roman" w:cs="Times New Roman"/>
          <w:sz w:val="24"/>
          <w:szCs w:val="24"/>
        </w:rPr>
      </w:pPr>
    </w:p>
    <w:p w:rsidR="00177F2C" w:rsidRDefault="00177F2C" w:rsidP="00177F2C">
      <w:pPr>
        <w:pStyle w:val="a9"/>
        <w:spacing w:line="240" w:lineRule="auto"/>
        <w:ind w:firstLine="709"/>
        <w:jc w:val="both"/>
        <w:rPr>
          <w:rFonts w:ascii="Times New Roman" w:hAnsi="Times New Roman" w:cs="Times New Roman"/>
          <w:sz w:val="24"/>
          <w:szCs w:val="24"/>
        </w:rPr>
      </w:pPr>
    </w:p>
    <w:p w:rsidR="00177F2C" w:rsidRDefault="00177F2C" w:rsidP="00177F2C">
      <w:pPr>
        <w:pStyle w:val="a9"/>
        <w:spacing w:line="240" w:lineRule="auto"/>
        <w:ind w:firstLine="709"/>
        <w:jc w:val="both"/>
        <w:rPr>
          <w:rFonts w:ascii="Times New Roman" w:hAnsi="Times New Roman" w:cs="Times New Roman"/>
          <w:sz w:val="24"/>
          <w:szCs w:val="24"/>
        </w:rPr>
      </w:pPr>
    </w:p>
    <w:p w:rsidR="00177F2C" w:rsidRDefault="00177F2C" w:rsidP="00177F2C">
      <w:pPr>
        <w:pStyle w:val="a9"/>
        <w:spacing w:line="240" w:lineRule="auto"/>
        <w:ind w:firstLine="709"/>
        <w:jc w:val="both"/>
        <w:rPr>
          <w:rFonts w:ascii="Times New Roman" w:hAnsi="Times New Roman" w:cs="Times New Roman"/>
          <w:sz w:val="24"/>
          <w:szCs w:val="24"/>
        </w:rPr>
      </w:pPr>
    </w:p>
    <w:p w:rsidR="00177F2C" w:rsidRDefault="008D43A8" w:rsidP="00177F2C">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177F2C">
        <w:rPr>
          <w:rFonts w:ascii="Times New Roman" w:hAnsi="Times New Roman" w:cs="Times New Roman"/>
          <w:sz w:val="24"/>
          <w:szCs w:val="24"/>
        </w:rPr>
        <w:t>емля и здания учитываются раздельно даже, если они приобретены вместе.</w:t>
      </w:r>
    </w:p>
    <w:p w:rsidR="00177F2C" w:rsidRDefault="00177F2C" w:rsidP="00177F2C">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Земля, как </w:t>
      </w:r>
      <w:proofErr w:type="gramStart"/>
      <w:r>
        <w:rPr>
          <w:rFonts w:ascii="Times New Roman" w:hAnsi="Times New Roman" w:cs="Times New Roman"/>
          <w:sz w:val="24"/>
          <w:szCs w:val="24"/>
        </w:rPr>
        <w:t>правило</w:t>
      </w:r>
      <w:proofErr w:type="gramEnd"/>
      <w:r>
        <w:rPr>
          <w:rFonts w:ascii="Times New Roman" w:hAnsi="Times New Roman" w:cs="Times New Roman"/>
          <w:sz w:val="24"/>
          <w:szCs w:val="24"/>
        </w:rPr>
        <w:t xml:space="preserve"> не амортизируется, т.к. имеет неограниченный срок службы.</w:t>
      </w:r>
    </w:p>
    <w:p w:rsidR="002C265C" w:rsidRDefault="002C265C" w:rsidP="00177F2C">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объект земельной собственности имеет ограниченный срок службы (мусорная свалка, шахта, карьер), он подлежит амортизации.</w:t>
      </w:r>
    </w:p>
    <w:p w:rsidR="006F2A96" w:rsidRDefault="006F2A96" w:rsidP="00177F2C">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раскрытии информации в отношении ОС представляется сверка, показывающая, как увязываются между собой балансовая стоимость ОС на начало и конец отчетного периода, а также на начало и конец сравнительного предшествующего периода.</w:t>
      </w:r>
    </w:p>
    <w:p w:rsidR="00177F2C" w:rsidRDefault="00177F2C" w:rsidP="00177F2C">
      <w:pPr>
        <w:pStyle w:val="a9"/>
        <w:spacing w:after="0" w:line="240" w:lineRule="auto"/>
        <w:ind w:firstLine="709"/>
        <w:jc w:val="both"/>
        <w:rPr>
          <w:rFonts w:ascii="Times New Roman" w:hAnsi="Times New Roman" w:cs="Times New Roman"/>
          <w:sz w:val="24"/>
          <w:szCs w:val="24"/>
        </w:rPr>
      </w:pPr>
    </w:p>
    <w:p w:rsidR="00471283" w:rsidRPr="000818B5" w:rsidRDefault="0016658C" w:rsidP="0016658C">
      <w:pPr>
        <w:pStyle w:val="a9"/>
        <w:spacing w:line="360" w:lineRule="auto"/>
        <w:ind w:left="900"/>
        <w:jc w:val="center"/>
        <w:rPr>
          <w:rFonts w:ascii="Times New Roman" w:hAnsi="Times New Roman" w:cs="Times New Roman"/>
          <w:b/>
          <w:sz w:val="24"/>
          <w:szCs w:val="24"/>
        </w:rPr>
      </w:pPr>
      <w:r>
        <w:rPr>
          <w:rFonts w:ascii="Times New Roman" w:hAnsi="Times New Roman" w:cs="Times New Roman"/>
          <w:b/>
          <w:sz w:val="24"/>
          <w:szCs w:val="24"/>
        </w:rPr>
        <w:t>2.</w:t>
      </w:r>
      <w:r w:rsidR="00471283" w:rsidRPr="000818B5">
        <w:rPr>
          <w:rFonts w:ascii="Times New Roman" w:hAnsi="Times New Roman" w:cs="Times New Roman"/>
          <w:b/>
          <w:sz w:val="24"/>
          <w:szCs w:val="24"/>
          <w:lang w:val="en-US"/>
        </w:rPr>
        <w:t>IAS</w:t>
      </w:r>
      <w:r w:rsidR="00471283" w:rsidRPr="000818B5">
        <w:rPr>
          <w:rFonts w:ascii="Times New Roman" w:hAnsi="Times New Roman" w:cs="Times New Roman"/>
          <w:b/>
          <w:sz w:val="24"/>
          <w:szCs w:val="24"/>
        </w:rPr>
        <w:t xml:space="preserve"> 40 «Инвестиционн</w:t>
      </w:r>
      <w:r w:rsidR="008A26A5">
        <w:rPr>
          <w:rFonts w:ascii="Times New Roman" w:hAnsi="Times New Roman" w:cs="Times New Roman"/>
          <w:b/>
          <w:sz w:val="24"/>
          <w:szCs w:val="24"/>
        </w:rPr>
        <w:t>ое имущество</w:t>
      </w:r>
      <w:r w:rsidR="00471283" w:rsidRPr="000818B5">
        <w:rPr>
          <w:rFonts w:ascii="Times New Roman" w:hAnsi="Times New Roman" w:cs="Times New Roman"/>
          <w:b/>
          <w:sz w:val="24"/>
          <w:szCs w:val="24"/>
        </w:rPr>
        <w:t>»</w:t>
      </w:r>
    </w:p>
    <w:p w:rsidR="00471283" w:rsidRDefault="00471283" w:rsidP="000818B5">
      <w:pPr>
        <w:pStyle w:val="a3"/>
        <w:spacing w:line="240" w:lineRule="auto"/>
        <w:ind w:firstLine="539"/>
      </w:pPr>
      <w:r w:rsidRPr="007D0009">
        <w:rPr>
          <w:b/>
          <w:i/>
          <w:iCs/>
        </w:rPr>
        <w:t>Инвестиционн</w:t>
      </w:r>
      <w:r w:rsidR="008A26A5">
        <w:rPr>
          <w:b/>
          <w:i/>
          <w:iCs/>
        </w:rPr>
        <w:t>ое</w:t>
      </w:r>
      <w:r w:rsidRPr="007D0009">
        <w:rPr>
          <w:b/>
          <w:i/>
          <w:iCs/>
        </w:rPr>
        <w:t xml:space="preserve"> </w:t>
      </w:r>
      <w:r w:rsidR="008A26A5">
        <w:rPr>
          <w:b/>
          <w:i/>
          <w:iCs/>
        </w:rPr>
        <w:t>имущество</w:t>
      </w:r>
      <w:r w:rsidRPr="007D0009">
        <w:rPr>
          <w:b/>
        </w:rPr>
        <w:t xml:space="preserve"> –</w:t>
      </w:r>
      <w:r w:rsidRPr="007D0009">
        <w:t xml:space="preserve"> это </w:t>
      </w:r>
      <w:r w:rsidR="008A26A5">
        <w:t>объекты</w:t>
      </w:r>
      <w:r w:rsidRPr="007D0009">
        <w:t xml:space="preserve"> недвижимост</w:t>
      </w:r>
      <w:r w:rsidR="008A26A5">
        <w:t>и</w:t>
      </w:r>
      <w:r w:rsidR="00D87BD8">
        <w:t xml:space="preserve"> предприятия</w:t>
      </w:r>
      <w:r w:rsidRPr="007D0009">
        <w:t>,</w:t>
      </w:r>
      <w:r w:rsidR="00D87BD8">
        <w:t xml:space="preserve"> предназначенные для получения дохода от сдачи их в аренду и/или увеличения их рыночной стоимости, а не </w:t>
      </w:r>
      <w:proofErr w:type="gramStart"/>
      <w:r w:rsidR="00D87BD8">
        <w:t>для</w:t>
      </w:r>
      <w:proofErr w:type="gramEnd"/>
      <w:r w:rsidR="00D87BD8">
        <w:t>:</w:t>
      </w:r>
      <w:r w:rsidRPr="007D0009">
        <w:t xml:space="preserve"> </w:t>
      </w:r>
    </w:p>
    <w:p w:rsidR="00D87BD8" w:rsidRDefault="00D87BD8" w:rsidP="000818B5">
      <w:pPr>
        <w:pStyle w:val="a3"/>
        <w:spacing w:line="240" w:lineRule="auto"/>
        <w:ind w:firstLine="539"/>
      </w:pPr>
      <w:r>
        <w:t>- использования в производстве продукции или при оказании услуг либо для административных целей или</w:t>
      </w:r>
    </w:p>
    <w:p w:rsidR="00D87BD8" w:rsidRPr="007D0009" w:rsidRDefault="00D87BD8" w:rsidP="000818B5">
      <w:pPr>
        <w:pStyle w:val="a3"/>
        <w:spacing w:line="240" w:lineRule="auto"/>
        <w:ind w:firstLine="539"/>
      </w:pPr>
      <w:r>
        <w:t>- продажи в процессе обычной хозяйственной деятельности</w:t>
      </w:r>
    </w:p>
    <w:p w:rsidR="000818B5" w:rsidRDefault="000818B5" w:rsidP="000818B5">
      <w:pPr>
        <w:pStyle w:val="a9"/>
        <w:spacing w:after="0" w:line="240" w:lineRule="auto"/>
        <w:ind w:firstLine="539"/>
        <w:jc w:val="both"/>
        <w:rPr>
          <w:rFonts w:ascii="Times New Roman" w:hAnsi="Times New Roman" w:cs="Times New Roman"/>
          <w:bCs/>
          <w:i/>
        </w:rPr>
      </w:pPr>
    </w:p>
    <w:p w:rsidR="00471283" w:rsidRPr="000818B5" w:rsidRDefault="00471283" w:rsidP="000818B5">
      <w:pPr>
        <w:pStyle w:val="a9"/>
        <w:spacing w:line="240" w:lineRule="auto"/>
        <w:ind w:firstLine="539"/>
        <w:jc w:val="both"/>
        <w:rPr>
          <w:rFonts w:ascii="Times New Roman" w:hAnsi="Times New Roman" w:cs="Times New Roman"/>
          <w:b/>
          <w:bCs/>
          <w:i/>
        </w:rPr>
      </w:pPr>
      <w:r w:rsidRPr="000818B5">
        <w:rPr>
          <w:rFonts w:ascii="Times New Roman" w:hAnsi="Times New Roman" w:cs="Times New Roman"/>
          <w:b/>
          <w:bCs/>
          <w:i/>
        </w:rPr>
        <w:t>Критерии признания:</w:t>
      </w:r>
    </w:p>
    <w:p w:rsidR="00471283" w:rsidRPr="000818B5" w:rsidRDefault="00471283" w:rsidP="0000133E">
      <w:pPr>
        <w:pStyle w:val="a9"/>
        <w:numPr>
          <w:ilvl w:val="0"/>
          <w:numId w:val="13"/>
        </w:numPr>
        <w:spacing w:after="0" w:line="240" w:lineRule="auto"/>
        <w:ind w:left="0" w:firstLine="539"/>
        <w:jc w:val="both"/>
        <w:rPr>
          <w:rFonts w:ascii="Times New Roman" w:hAnsi="Times New Roman" w:cs="Times New Roman"/>
          <w:bCs/>
        </w:rPr>
      </w:pPr>
      <w:r w:rsidRPr="000818B5">
        <w:rPr>
          <w:rFonts w:ascii="Times New Roman" w:hAnsi="Times New Roman" w:cs="Times New Roman"/>
          <w:bCs/>
        </w:rPr>
        <w:t>Существует достаточная вероятность, что компания получит экономические выгоды в будущем;</w:t>
      </w:r>
    </w:p>
    <w:p w:rsidR="00471283" w:rsidRPr="000818B5" w:rsidRDefault="00471283" w:rsidP="0000133E">
      <w:pPr>
        <w:pStyle w:val="a9"/>
        <w:numPr>
          <w:ilvl w:val="0"/>
          <w:numId w:val="13"/>
        </w:numPr>
        <w:spacing w:after="0" w:line="240" w:lineRule="auto"/>
        <w:ind w:left="0" w:firstLine="539"/>
        <w:jc w:val="both"/>
        <w:rPr>
          <w:rFonts w:ascii="Times New Roman" w:hAnsi="Times New Roman" w:cs="Times New Roman"/>
          <w:bCs/>
        </w:rPr>
      </w:pPr>
      <w:r w:rsidRPr="000818B5">
        <w:rPr>
          <w:rFonts w:ascii="Times New Roman" w:hAnsi="Times New Roman" w:cs="Times New Roman"/>
          <w:bCs/>
        </w:rPr>
        <w:t>Стоимость инвестиционной собственности может быть надежно оценена.</w:t>
      </w:r>
    </w:p>
    <w:p w:rsidR="00471283" w:rsidRPr="000818B5" w:rsidRDefault="00471283" w:rsidP="000818B5">
      <w:pPr>
        <w:pStyle w:val="a9"/>
        <w:spacing w:line="240" w:lineRule="auto"/>
        <w:ind w:firstLine="539"/>
        <w:jc w:val="both"/>
        <w:rPr>
          <w:rFonts w:ascii="Times New Roman" w:hAnsi="Times New Roman" w:cs="Times New Roman"/>
          <w:b/>
          <w:bCs/>
          <w:i/>
        </w:rPr>
      </w:pPr>
      <w:r w:rsidRPr="000818B5">
        <w:rPr>
          <w:rFonts w:ascii="Times New Roman" w:hAnsi="Times New Roman" w:cs="Times New Roman"/>
          <w:b/>
          <w:bCs/>
          <w:i/>
        </w:rPr>
        <w:t>Примеры:</w:t>
      </w:r>
    </w:p>
    <w:p w:rsidR="00471283" w:rsidRPr="000818B5" w:rsidRDefault="00471283" w:rsidP="0000133E">
      <w:pPr>
        <w:pStyle w:val="a9"/>
        <w:numPr>
          <w:ilvl w:val="0"/>
          <w:numId w:val="14"/>
        </w:numPr>
        <w:tabs>
          <w:tab w:val="clear" w:pos="1320"/>
          <w:tab w:val="num" w:pos="720"/>
        </w:tabs>
        <w:spacing w:after="0" w:line="240" w:lineRule="auto"/>
        <w:ind w:left="0" w:firstLine="539"/>
        <w:jc w:val="both"/>
        <w:rPr>
          <w:rFonts w:ascii="Times New Roman" w:hAnsi="Times New Roman" w:cs="Times New Roman"/>
          <w:bCs/>
        </w:rPr>
      </w:pPr>
      <w:r w:rsidRPr="000818B5">
        <w:rPr>
          <w:rFonts w:ascii="Times New Roman" w:hAnsi="Times New Roman" w:cs="Times New Roman"/>
          <w:bCs/>
        </w:rPr>
        <w:t xml:space="preserve">  Земля для получения экономических выгод от повышения ее рыночной стоимости в перспективе;</w:t>
      </w:r>
    </w:p>
    <w:p w:rsidR="00471283" w:rsidRPr="000818B5" w:rsidRDefault="00471283" w:rsidP="0000133E">
      <w:pPr>
        <w:pStyle w:val="a9"/>
        <w:numPr>
          <w:ilvl w:val="0"/>
          <w:numId w:val="14"/>
        </w:numPr>
        <w:tabs>
          <w:tab w:val="clear" w:pos="1320"/>
          <w:tab w:val="num" w:pos="720"/>
        </w:tabs>
        <w:spacing w:after="0" w:line="240" w:lineRule="auto"/>
        <w:ind w:left="0" w:firstLine="539"/>
        <w:jc w:val="both"/>
        <w:rPr>
          <w:rFonts w:ascii="Times New Roman" w:hAnsi="Times New Roman" w:cs="Times New Roman"/>
          <w:bCs/>
        </w:rPr>
      </w:pPr>
      <w:r w:rsidRPr="000818B5">
        <w:rPr>
          <w:rFonts w:ascii="Times New Roman" w:hAnsi="Times New Roman" w:cs="Times New Roman"/>
          <w:bCs/>
        </w:rPr>
        <w:t xml:space="preserve">  Земля, предназначение которой еще не известно;</w:t>
      </w:r>
    </w:p>
    <w:p w:rsidR="00471283" w:rsidRPr="000818B5" w:rsidRDefault="00471283" w:rsidP="0000133E">
      <w:pPr>
        <w:pStyle w:val="a9"/>
        <w:numPr>
          <w:ilvl w:val="0"/>
          <w:numId w:val="14"/>
        </w:numPr>
        <w:tabs>
          <w:tab w:val="clear" w:pos="1320"/>
          <w:tab w:val="num" w:pos="720"/>
        </w:tabs>
        <w:spacing w:after="0" w:line="240" w:lineRule="auto"/>
        <w:ind w:left="0" w:firstLine="539"/>
        <w:jc w:val="both"/>
        <w:rPr>
          <w:rFonts w:ascii="Times New Roman" w:hAnsi="Times New Roman" w:cs="Times New Roman"/>
          <w:bCs/>
        </w:rPr>
      </w:pPr>
      <w:r w:rsidRPr="000818B5">
        <w:rPr>
          <w:rFonts w:ascii="Times New Roman" w:hAnsi="Times New Roman" w:cs="Times New Roman"/>
          <w:bCs/>
        </w:rPr>
        <w:t xml:space="preserve">  Здания (их части), сооружения, контролируемые компанией и переданные в операционную аренду;</w:t>
      </w:r>
    </w:p>
    <w:p w:rsidR="00471283" w:rsidRPr="000818B5" w:rsidRDefault="00471283" w:rsidP="0000133E">
      <w:pPr>
        <w:pStyle w:val="a9"/>
        <w:numPr>
          <w:ilvl w:val="0"/>
          <w:numId w:val="14"/>
        </w:numPr>
        <w:tabs>
          <w:tab w:val="clear" w:pos="1320"/>
          <w:tab w:val="num" w:pos="720"/>
        </w:tabs>
        <w:spacing w:after="0" w:line="240" w:lineRule="auto"/>
        <w:ind w:left="0" w:firstLine="539"/>
        <w:jc w:val="both"/>
        <w:rPr>
          <w:rFonts w:ascii="Times New Roman" w:hAnsi="Times New Roman" w:cs="Times New Roman"/>
          <w:bCs/>
        </w:rPr>
      </w:pPr>
      <w:r w:rsidRPr="000818B5">
        <w:rPr>
          <w:rFonts w:ascii="Times New Roman" w:hAnsi="Times New Roman" w:cs="Times New Roman"/>
          <w:bCs/>
        </w:rPr>
        <w:t xml:space="preserve">  Здания, сооружения, не занятые в настоящее время, но предназначенные для сдачи в операционную аренду.</w:t>
      </w:r>
    </w:p>
    <w:p w:rsidR="000818B5" w:rsidRPr="00D87BD8" w:rsidRDefault="00D87BD8" w:rsidP="000818B5">
      <w:pPr>
        <w:pStyle w:val="a3"/>
        <w:spacing w:line="240" w:lineRule="auto"/>
        <w:ind w:firstLine="539"/>
        <w:rPr>
          <w:iCs/>
        </w:rPr>
      </w:pPr>
      <w:r>
        <w:rPr>
          <w:iCs/>
        </w:rPr>
        <w:lastRenderedPageBreak/>
        <w:t>Оборудование и оснащение, физически установленные в здании, считаются частью объекта инвестиционного имущества (лифты, эскалаторы, кондиционеры, элементы отделки и строенная мебель). Они учитываются при формировании фактической и справедливой стоимости объекта инвестиционного имущества и не классифицируются как отдельные объекты.</w:t>
      </w:r>
    </w:p>
    <w:p w:rsidR="00471283" w:rsidRPr="007D0009" w:rsidRDefault="00471283" w:rsidP="000818B5">
      <w:pPr>
        <w:pStyle w:val="a3"/>
        <w:spacing w:line="240" w:lineRule="auto"/>
        <w:ind w:firstLine="539"/>
      </w:pPr>
      <w:r w:rsidRPr="007D0009">
        <w:rPr>
          <w:b/>
          <w:i/>
          <w:iCs/>
        </w:rPr>
        <w:t>Первоначальная оценка</w:t>
      </w:r>
      <w:r w:rsidRPr="007D0009">
        <w:t xml:space="preserve"> – согласно МСБУ 16. </w:t>
      </w:r>
    </w:p>
    <w:p w:rsidR="00471283" w:rsidRDefault="00471283" w:rsidP="000818B5">
      <w:pPr>
        <w:pStyle w:val="a3"/>
        <w:spacing w:line="240" w:lineRule="auto"/>
        <w:ind w:firstLine="539"/>
      </w:pPr>
      <w:r w:rsidRPr="007D0009">
        <w:rPr>
          <w:b/>
          <w:i/>
          <w:iCs/>
        </w:rPr>
        <w:t>Последующие затраты</w:t>
      </w:r>
      <w:r w:rsidRPr="007D0009">
        <w:t xml:space="preserve"> – согласно МСБУ 16. </w:t>
      </w:r>
    </w:p>
    <w:p w:rsidR="000818B5" w:rsidRPr="007D0009" w:rsidRDefault="000818B5" w:rsidP="000818B5">
      <w:pPr>
        <w:pStyle w:val="a3"/>
        <w:spacing w:line="240" w:lineRule="auto"/>
        <w:ind w:firstLine="539"/>
      </w:pPr>
    </w:p>
    <w:p w:rsidR="00471283" w:rsidRPr="007D0009" w:rsidRDefault="00AF02F9" w:rsidP="00471283">
      <w:pPr>
        <w:pStyle w:val="a3"/>
        <w:jc w:val="center"/>
        <w:rPr>
          <w:b/>
          <w:i/>
          <w:iCs/>
        </w:rPr>
      </w:pPr>
      <w:r w:rsidRPr="00AF02F9">
        <w:rPr>
          <w:i/>
          <w:iCs/>
          <w:noProof/>
        </w:rPr>
        <w:pict>
          <v:line id="_x0000_s1072" style="position:absolute;left:0;text-align:left;flip:x;z-index:251700224" from="171pt,19.95pt" to="198pt,37.95pt">
            <v:stroke endarrow="block"/>
          </v:line>
        </w:pict>
      </w:r>
      <w:r w:rsidRPr="00AF02F9">
        <w:rPr>
          <w:i/>
          <w:iCs/>
          <w:noProof/>
        </w:rPr>
        <w:pict>
          <v:line id="_x0000_s1073" style="position:absolute;left:0;text-align:left;z-index:251701248" from="297pt,18.3pt" to="333pt,36.3pt">
            <v:stroke endarrow="block"/>
          </v:line>
        </w:pict>
      </w:r>
      <w:r w:rsidR="00471283" w:rsidRPr="007D0009">
        <w:rPr>
          <w:b/>
          <w:i/>
          <w:iCs/>
        </w:rPr>
        <w:t xml:space="preserve">Последующая оценка </w:t>
      </w:r>
    </w:p>
    <w:p w:rsidR="00471283" w:rsidRPr="007D0009" w:rsidRDefault="00AF02F9" w:rsidP="00471283">
      <w:pPr>
        <w:pStyle w:val="a3"/>
      </w:pPr>
      <w:r>
        <w:rPr>
          <w:noProof/>
        </w:rPr>
        <w:pict>
          <v:shape id="_x0000_s1067" type="#_x0000_t202" style="position:absolute;left:0;text-align:left;margin-left:279pt;margin-top:17.25pt;width:171pt;height:81pt;z-index:251695104">
            <v:textbox style="mso-next-textbox:#_x0000_s1067">
              <w:txbxContent>
                <w:p w:rsidR="00FC0AFB" w:rsidRPr="000818B5" w:rsidRDefault="00FC0AFB" w:rsidP="000818B5">
                  <w:pPr>
                    <w:spacing w:after="0" w:line="240" w:lineRule="auto"/>
                    <w:jc w:val="center"/>
                    <w:rPr>
                      <w:rFonts w:ascii="Times New Roman" w:hAnsi="Times New Roman" w:cs="Times New Roman"/>
                    </w:rPr>
                  </w:pPr>
                  <w:r w:rsidRPr="000818B5">
                    <w:rPr>
                      <w:rFonts w:ascii="Times New Roman" w:hAnsi="Times New Roman" w:cs="Times New Roman"/>
                    </w:rPr>
                    <w:t>Первоначальная</w:t>
                  </w:r>
                </w:p>
                <w:p w:rsidR="00FC0AFB" w:rsidRPr="000818B5" w:rsidRDefault="00FC0AFB" w:rsidP="000818B5">
                  <w:pPr>
                    <w:spacing w:after="0" w:line="240" w:lineRule="auto"/>
                    <w:jc w:val="center"/>
                    <w:rPr>
                      <w:rFonts w:ascii="Times New Roman" w:hAnsi="Times New Roman" w:cs="Times New Roman"/>
                    </w:rPr>
                  </w:pPr>
                  <w:r w:rsidRPr="000818B5">
                    <w:rPr>
                      <w:rFonts w:ascii="Times New Roman" w:hAnsi="Times New Roman" w:cs="Times New Roman"/>
                    </w:rPr>
                    <w:t xml:space="preserve">Стоимость – Амортизация – Убытки от обесценения </w:t>
                  </w:r>
                </w:p>
                <w:p w:rsidR="00FC0AFB" w:rsidRPr="000818B5" w:rsidRDefault="00FC0AFB" w:rsidP="000818B5">
                  <w:pPr>
                    <w:spacing w:after="0" w:line="240" w:lineRule="auto"/>
                    <w:jc w:val="center"/>
                    <w:rPr>
                      <w:rFonts w:ascii="Times New Roman" w:hAnsi="Times New Roman" w:cs="Times New Roman"/>
                    </w:rPr>
                  </w:pPr>
                  <w:r w:rsidRPr="000818B5">
                    <w:rPr>
                      <w:rFonts w:ascii="Times New Roman" w:hAnsi="Times New Roman" w:cs="Times New Roman"/>
                    </w:rPr>
                    <w:t>(в примечаниях указывается</w:t>
                  </w:r>
                  <w:r>
                    <w:t xml:space="preserve"> </w:t>
                  </w:r>
                  <w:r w:rsidRPr="000818B5">
                    <w:rPr>
                      <w:rFonts w:ascii="Times New Roman" w:hAnsi="Times New Roman" w:cs="Times New Roman"/>
                    </w:rPr>
                    <w:t>справедливая стоимость)</w:t>
                  </w:r>
                </w:p>
              </w:txbxContent>
            </v:textbox>
          </v:shape>
        </w:pict>
      </w:r>
      <w:r>
        <w:rPr>
          <w:noProof/>
        </w:rPr>
        <w:pict>
          <v:shape id="_x0000_s1066" type="#_x0000_t202" style="position:absolute;left:0;text-align:left;margin-left:54pt;margin-top:18.6pt;width:162pt;height:27pt;z-index:251694080">
            <v:textbox style="mso-next-textbox:#_x0000_s1066">
              <w:txbxContent>
                <w:p w:rsidR="00FC0AFB" w:rsidRPr="000818B5" w:rsidRDefault="00FC0AFB" w:rsidP="00471283">
                  <w:pPr>
                    <w:jc w:val="center"/>
                    <w:rPr>
                      <w:rFonts w:ascii="Times New Roman" w:hAnsi="Times New Roman" w:cs="Times New Roman"/>
                    </w:rPr>
                  </w:pPr>
                  <w:r w:rsidRPr="000818B5">
                    <w:rPr>
                      <w:rFonts w:ascii="Times New Roman" w:hAnsi="Times New Roman" w:cs="Times New Roman"/>
                    </w:rPr>
                    <w:t>По справедливой стоимости</w:t>
                  </w:r>
                </w:p>
              </w:txbxContent>
            </v:textbox>
          </v:shape>
        </w:pict>
      </w:r>
    </w:p>
    <w:p w:rsidR="00471283" w:rsidRPr="007D0009" w:rsidRDefault="00471283" w:rsidP="00471283">
      <w:pPr>
        <w:pStyle w:val="a3"/>
      </w:pPr>
      <w:r w:rsidRPr="007D0009">
        <w:t xml:space="preserve"> </w:t>
      </w:r>
    </w:p>
    <w:p w:rsidR="00471283" w:rsidRPr="007D0009" w:rsidRDefault="00471283" w:rsidP="00471283">
      <w:pPr>
        <w:pStyle w:val="a3"/>
      </w:pPr>
    </w:p>
    <w:p w:rsidR="00471283" w:rsidRPr="007D0009" w:rsidRDefault="00AF02F9" w:rsidP="00471283">
      <w:pPr>
        <w:pStyle w:val="a3"/>
      </w:pPr>
      <w:r w:rsidRPr="00AF02F9">
        <w:rPr>
          <w:b/>
          <w:noProof/>
        </w:rPr>
        <w:pict>
          <v:shape id="_x0000_s1068" type="#_x0000_t202" style="position:absolute;left:0;text-align:left;margin-left:54pt;margin-top:.15pt;width:162pt;height:46.55pt;z-index:251696128">
            <v:textbox style="mso-next-textbox:#_x0000_s1068">
              <w:txbxContent>
                <w:p w:rsidR="00FC0AFB" w:rsidRPr="000818B5" w:rsidRDefault="00FC0AFB" w:rsidP="00471283">
                  <w:pPr>
                    <w:jc w:val="center"/>
                    <w:rPr>
                      <w:rFonts w:ascii="Times New Roman" w:hAnsi="Times New Roman" w:cs="Times New Roman"/>
                    </w:rPr>
                  </w:pPr>
                  <w:r w:rsidRPr="000818B5">
                    <w:rPr>
                      <w:rFonts w:ascii="Times New Roman" w:hAnsi="Times New Roman" w:cs="Times New Roman"/>
                    </w:rPr>
                    <w:t>Изменения стоимости – на доходы и расходы</w:t>
                  </w:r>
                  <w:r>
                    <w:rPr>
                      <w:rFonts w:ascii="Times New Roman" w:hAnsi="Times New Roman" w:cs="Times New Roman"/>
                    </w:rPr>
                    <w:t xml:space="preserve"> периода</w:t>
                  </w:r>
                </w:p>
              </w:txbxContent>
            </v:textbox>
          </v:shape>
        </w:pict>
      </w:r>
      <w:r>
        <w:rPr>
          <w:noProof/>
        </w:rPr>
        <w:pict>
          <v:line id="_x0000_s1070" style="position:absolute;left:0;text-align:left;z-index:251698176" from="135pt,-17.85pt" to="135pt,.15pt">
            <v:stroke endarrow="block"/>
          </v:line>
        </w:pict>
      </w:r>
    </w:p>
    <w:p w:rsidR="00471283" w:rsidRPr="007D0009" w:rsidRDefault="00AF02F9" w:rsidP="00471283">
      <w:pPr>
        <w:spacing w:line="360" w:lineRule="auto"/>
        <w:ind w:firstLine="540"/>
        <w:jc w:val="both"/>
        <w:rPr>
          <w:rFonts w:ascii="Times New Roman" w:hAnsi="Times New Roman" w:cs="Times New Roman"/>
        </w:rPr>
      </w:pPr>
      <w:r>
        <w:rPr>
          <w:rFonts w:ascii="Times New Roman" w:hAnsi="Times New Roman" w:cs="Times New Roman"/>
          <w:noProof/>
        </w:rPr>
        <w:pict>
          <v:line id="_x0000_s1071" style="position:absolute;left:0;text-align:left;z-index:251699200" from="135pt,26pt" to="135pt,44pt">
            <v:stroke endarrow="block"/>
          </v:line>
        </w:pict>
      </w:r>
    </w:p>
    <w:p w:rsidR="00471283" w:rsidRPr="007D0009" w:rsidRDefault="00AF02F9" w:rsidP="00471283">
      <w:pPr>
        <w:spacing w:line="360" w:lineRule="auto"/>
        <w:ind w:firstLine="540"/>
        <w:jc w:val="both"/>
        <w:rPr>
          <w:rFonts w:ascii="Times New Roman" w:hAnsi="Times New Roman" w:cs="Times New Roman"/>
        </w:rPr>
      </w:pPr>
      <w:r>
        <w:rPr>
          <w:rFonts w:ascii="Times New Roman" w:hAnsi="Times New Roman" w:cs="Times New Roman"/>
          <w:noProof/>
        </w:rPr>
        <w:pict>
          <v:shape id="_x0000_s1069" type="#_x0000_t202" style="position:absolute;left:0;text-align:left;margin-left:54pt;margin-top:12.75pt;width:162pt;height:36pt;z-index:251697152">
            <v:textbox style="mso-next-textbox:#_x0000_s1069">
              <w:txbxContent>
                <w:p w:rsidR="00FC0AFB" w:rsidRPr="000818B5" w:rsidRDefault="00FC0AFB" w:rsidP="00471283">
                  <w:pPr>
                    <w:pStyle w:val="21"/>
                    <w:rPr>
                      <w:sz w:val="22"/>
                      <w:szCs w:val="22"/>
                    </w:rPr>
                  </w:pPr>
                  <w:r w:rsidRPr="000818B5">
                    <w:rPr>
                      <w:sz w:val="22"/>
                      <w:szCs w:val="22"/>
                    </w:rPr>
                    <w:t>Амортизация не начисляется</w:t>
                  </w:r>
                </w:p>
              </w:txbxContent>
            </v:textbox>
          </v:shape>
        </w:pict>
      </w:r>
      <w:r w:rsidR="00471283" w:rsidRPr="007D0009">
        <w:rPr>
          <w:rFonts w:ascii="Times New Roman" w:hAnsi="Times New Roman" w:cs="Times New Roman"/>
        </w:rPr>
        <w:tab/>
      </w:r>
    </w:p>
    <w:p w:rsidR="00471283" w:rsidRPr="007D0009" w:rsidRDefault="00471283" w:rsidP="00471283">
      <w:pPr>
        <w:spacing w:line="360" w:lineRule="auto"/>
        <w:ind w:firstLine="540"/>
        <w:jc w:val="both"/>
        <w:rPr>
          <w:rFonts w:ascii="Times New Roman" w:hAnsi="Times New Roman" w:cs="Times New Roman"/>
        </w:rPr>
      </w:pPr>
    </w:p>
    <w:p w:rsidR="00471283" w:rsidRPr="00B17E60" w:rsidRDefault="00471283" w:rsidP="00CE3979">
      <w:pPr>
        <w:spacing w:line="360" w:lineRule="auto"/>
        <w:ind w:firstLine="540"/>
        <w:jc w:val="both"/>
        <w:rPr>
          <w:rFonts w:ascii="Times New Roman" w:hAnsi="Times New Roman" w:cs="Times New Roman"/>
          <w:b/>
        </w:rPr>
      </w:pPr>
      <w:r w:rsidRPr="007D0009">
        <w:rPr>
          <w:rFonts w:ascii="Times New Roman" w:hAnsi="Times New Roman" w:cs="Times New Roman"/>
          <w:b/>
        </w:rPr>
        <w:tab/>
      </w:r>
      <w:r w:rsidRPr="00B17E60">
        <w:rPr>
          <w:rFonts w:ascii="Times New Roman" w:hAnsi="Times New Roman" w:cs="Times New Roman"/>
          <w:b/>
        </w:rPr>
        <w:t>Переклассификация</w:t>
      </w:r>
      <w:r w:rsidRPr="00B17E60">
        <w:rPr>
          <w:rFonts w:ascii="Times New Roman" w:hAnsi="Times New Roman" w:cs="Times New Roman"/>
        </w:rPr>
        <w:t xml:space="preserve"> – </w:t>
      </w:r>
      <w:r w:rsidRPr="00B17E60">
        <w:rPr>
          <w:rFonts w:ascii="Times New Roman" w:hAnsi="Times New Roman" w:cs="Times New Roman"/>
          <w:b/>
          <w:i/>
        </w:rPr>
        <w:t>перевод объекта из одного вида в другой</w:t>
      </w:r>
      <w:r w:rsidRPr="00B17E60">
        <w:rPr>
          <w:rFonts w:ascii="Times New Roman" w:hAnsi="Times New Roman" w:cs="Times New Roman"/>
          <w:b/>
        </w:rPr>
        <w:t xml:space="preserve">.  </w:t>
      </w:r>
    </w:p>
    <w:p w:rsidR="00471283" w:rsidRPr="00B17E60" w:rsidRDefault="00471283" w:rsidP="00471283">
      <w:pPr>
        <w:pStyle w:val="2"/>
        <w:ind w:firstLine="540"/>
        <w:rPr>
          <w:b w:val="0"/>
        </w:rPr>
      </w:pPr>
      <w:r w:rsidRPr="00B17E60">
        <w:rPr>
          <w:b w:val="0"/>
        </w:rPr>
        <w:t xml:space="preserve">1. </w:t>
      </w:r>
    </w:p>
    <w:p w:rsidR="00471283" w:rsidRPr="007D0009" w:rsidRDefault="00AF02F9" w:rsidP="00471283">
      <w:pPr>
        <w:rPr>
          <w:rFonts w:ascii="Times New Roman" w:hAnsi="Times New Roman" w:cs="Times New Roman"/>
        </w:rPr>
      </w:pPr>
      <w:r>
        <w:rPr>
          <w:rFonts w:ascii="Times New Roman" w:hAnsi="Times New Roman" w:cs="Times New Roman"/>
          <w:noProof/>
        </w:rPr>
        <w:pict>
          <v:shape id="_x0000_s1101" type="#_x0000_t202" style="position:absolute;margin-left:324pt;margin-top:.9pt;width:126pt;height:51.8pt;z-index:251729920">
            <v:textbox style="mso-next-textbox:#_x0000_s1101">
              <w:txbxContent>
                <w:p w:rsidR="00FC0AFB" w:rsidRPr="0083048A" w:rsidRDefault="00FC0AFB" w:rsidP="00471283">
                  <w:pPr>
                    <w:jc w:val="center"/>
                    <w:rPr>
                      <w:rFonts w:ascii="Times New Roman" w:hAnsi="Times New Roman" w:cs="Times New Roman"/>
                    </w:rPr>
                  </w:pPr>
                  <w:r w:rsidRPr="0083048A">
                    <w:rPr>
                      <w:rFonts w:ascii="Times New Roman" w:hAnsi="Times New Roman" w:cs="Times New Roman"/>
                    </w:rPr>
                    <w:t>Инвестиционн</w:t>
                  </w:r>
                  <w:r>
                    <w:rPr>
                      <w:rFonts w:ascii="Times New Roman" w:hAnsi="Times New Roman" w:cs="Times New Roman"/>
                    </w:rPr>
                    <w:t>ое имущество</w:t>
                  </w:r>
                </w:p>
              </w:txbxContent>
            </v:textbox>
          </v:shape>
        </w:pict>
      </w:r>
      <w:r>
        <w:rPr>
          <w:rFonts w:ascii="Times New Roman" w:hAnsi="Times New Roman" w:cs="Times New Roman"/>
          <w:noProof/>
        </w:rPr>
        <w:pict>
          <v:shape id="_x0000_s1100" type="#_x0000_t202" style="position:absolute;margin-left:180pt;margin-top:.9pt;width:126pt;height:51.8pt;z-index:251728896">
            <v:textbox style="mso-next-textbox:#_x0000_s1100">
              <w:txbxContent>
                <w:p w:rsidR="00FC0AFB" w:rsidRPr="0083048A" w:rsidRDefault="00FC0AFB" w:rsidP="00471283">
                  <w:pPr>
                    <w:jc w:val="center"/>
                    <w:rPr>
                      <w:rFonts w:ascii="Times New Roman" w:hAnsi="Times New Roman" w:cs="Times New Roman"/>
                    </w:rPr>
                  </w:pPr>
                  <w:r w:rsidRPr="0083048A">
                    <w:rPr>
                      <w:rFonts w:ascii="Times New Roman" w:hAnsi="Times New Roman" w:cs="Times New Roman"/>
                    </w:rPr>
                    <w:t>Передача в аренду</w:t>
                  </w:r>
                </w:p>
              </w:txbxContent>
            </v:textbox>
          </v:shape>
        </w:pict>
      </w:r>
      <w:r>
        <w:rPr>
          <w:rFonts w:ascii="Times New Roman" w:hAnsi="Times New Roman" w:cs="Times New Roman"/>
          <w:noProof/>
        </w:rPr>
        <w:pict>
          <v:shape id="_x0000_s1099" type="#_x0000_t202" style="position:absolute;margin-left:27pt;margin-top:.9pt;width:126pt;height:55.85pt;z-index:251727872">
            <v:textbox style="mso-next-textbox:#_x0000_s1099">
              <w:txbxContent>
                <w:p w:rsidR="00FC0AFB" w:rsidRPr="0083048A" w:rsidRDefault="00FC0AFB" w:rsidP="00471283">
                  <w:pPr>
                    <w:jc w:val="center"/>
                    <w:rPr>
                      <w:rFonts w:ascii="Times New Roman" w:hAnsi="Times New Roman" w:cs="Times New Roman"/>
                    </w:rPr>
                  </w:pPr>
                  <w:r w:rsidRPr="0083048A">
                    <w:rPr>
                      <w:rFonts w:ascii="Times New Roman" w:hAnsi="Times New Roman" w:cs="Times New Roman"/>
                    </w:rPr>
                    <w:t>Владелец сам занимает недвижимость</w:t>
                  </w:r>
                </w:p>
              </w:txbxContent>
            </v:textbox>
          </v:shape>
        </w:pict>
      </w:r>
      <w:r>
        <w:rPr>
          <w:rFonts w:ascii="Times New Roman" w:hAnsi="Times New Roman" w:cs="Times New Roman"/>
          <w:noProof/>
        </w:rPr>
        <w:pict>
          <v:line id="_x0000_s1103" style="position:absolute;z-index:251731968" from="306pt,27.9pt" to="324pt,27.9pt">
            <v:stroke endarrow="block"/>
          </v:line>
        </w:pict>
      </w:r>
      <w:r>
        <w:rPr>
          <w:rFonts w:ascii="Times New Roman" w:hAnsi="Times New Roman" w:cs="Times New Roman"/>
          <w:noProof/>
        </w:rPr>
        <w:pict>
          <v:line id="_x0000_s1102" style="position:absolute;z-index:251730944" from="153pt,11.7pt" to="180pt,11.7pt">
            <v:stroke endarrow="block"/>
          </v:line>
        </w:pict>
      </w:r>
    </w:p>
    <w:p w:rsidR="00471283" w:rsidRPr="007D0009" w:rsidRDefault="00471283" w:rsidP="00471283">
      <w:pPr>
        <w:rPr>
          <w:rFonts w:ascii="Times New Roman" w:hAnsi="Times New Roman" w:cs="Times New Roman"/>
        </w:rPr>
      </w:pPr>
    </w:p>
    <w:p w:rsidR="00471283" w:rsidRPr="007D0009" w:rsidRDefault="00471283" w:rsidP="00471283">
      <w:pPr>
        <w:rPr>
          <w:rFonts w:ascii="Times New Roman" w:hAnsi="Times New Roman" w:cs="Times New Roman"/>
        </w:rPr>
      </w:pPr>
    </w:p>
    <w:p w:rsidR="00471283" w:rsidRPr="000818B5" w:rsidRDefault="00471283" w:rsidP="000818B5">
      <w:pPr>
        <w:pStyle w:val="2"/>
        <w:spacing w:line="240" w:lineRule="auto"/>
        <w:ind w:firstLine="539"/>
        <w:rPr>
          <w:b w:val="0"/>
          <w:i/>
        </w:rPr>
      </w:pPr>
      <w:r w:rsidRPr="000818B5">
        <w:rPr>
          <w:b w:val="0"/>
          <w:i/>
        </w:rPr>
        <w:t>Первоначальное признание по балансовой стоимости объекта ОС с учетом суммы начисленной амортизации и убытка от обесценения.</w:t>
      </w:r>
    </w:p>
    <w:p w:rsidR="00471283" w:rsidRPr="000818B5" w:rsidRDefault="00471283" w:rsidP="000818B5">
      <w:pPr>
        <w:spacing w:after="0" w:line="240" w:lineRule="auto"/>
        <w:ind w:firstLine="539"/>
        <w:jc w:val="both"/>
        <w:rPr>
          <w:rFonts w:ascii="Times New Roman" w:hAnsi="Times New Roman" w:cs="Times New Roman"/>
          <w:sz w:val="24"/>
          <w:szCs w:val="24"/>
        </w:rPr>
      </w:pPr>
      <w:r w:rsidRPr="000818B5">
        <w:rPr>
          <w:rFonts w:ascii="Times New Roman" w:hAnsi="Times New Roman" w:cs="Times New Roman"/>
          <w:sz w:val="24"/>
          <w:szCs w:val="24"/>
        </w:rPr>
        <w:t>Если до переклассификации был создан резерв переоценки, изменение справедливой стоимости осуществляется за счет данного резерва до момента  его полного использования:</w:t>
      </w:r>
    </w:p>
    <w:p w:rsidR="00471283" w:rsidRPr="000818B5" w:rsidRDefault="00471283" w:rsidP="000818B5">
      <w:pPr>
        <w:spacing w:after="0" w:line="240" w:lineRule="auto"/>
        <w:ind w:firstLine="539"/>
        <w:jc w:val="both"/>
        <w:rPr>
          <w:rFonts w:ascii="Times New Roman" w:hAnsi="Times New Roman" w:cs="Times New Roman"/>
          <w:sz w:val="24"/>
          <w:szCs w:val="24"/>
        </w:rPr>
      </w:pPr>
      <w:r w:rsidRPr="000818B5">
        <w:rPr>
          <w:rFonts w:ascii="Times New Roman" w:hAnsi="Times New Roman" w:cs="Times New Roman"/>
          <w:sz w:val="24"/>
          <w:szCs w:val="24"/>
        </w:rPr>
        <w:t>Увеличение справедливой стоимости Дт Инвестиционн</w:t>
      </w:r>
      <w:r w:rsidR="007850F5">
        <w:rPr>
          <w:rFonts w:ascii="Times New Roman" w:hAnsi="Times New Roman" w:cs="Times New Roman"/>
          <w:sz w:val="24"/>
          <w:szCs w:val="24"/>
        </w:rPr>
        <w:t>ое имущество</w:t>
      </w:r>
      <w:r w:rsidRPr="000818B5">
        <w:rPr>
          <w:rFonts w:ascii="Times New Roman" w:hAnsi="Times New Roman" w:cs="Times New Roman"/>
          <w:sz w:val="24"/>
          <w:szCs w:val="24"/>
        </w:rPr>
        <w:t xml:space="preserve">  Кт Доходы</w:t>
      </w:r>
    </w:p>
    <w:p w:rsidR="00471283" w:rsidRPr="000818B5" w:rsidRDefault="00471283" w:rsidP="000818B5">
      <w:pPr>
        <w:spacing w:after="0" w:line="240" w:lineRule="auto"/>
        <w:ind w:firstLine="539"/>
        <w:jc w:val="both"/>
        <w:rPr>
          <w:rFonts w:ascii="Times New Roman" w:hAnsi="Times New Roman" w:cs="Times New Roman"/>
          <w:sz w:val="24"/>
          <w:szCs w:val="24"/>
        </w:rPr>
      </w:pPr>
      <w:r w:rsidRPr="000818B5">
        <w:rPr>
          <w:rFonts w:ascii="Times New Roman" w:hAnsi="Times New Roman" w:cs="Times New Roman"/>
          <w:sz w:val="24"/>
          <w:szCs w:val="24"/>
        </w:rPr>
        <w:t>Уменьшение справедливой стоимости Дт Резерв переоценки Кт Инвестиционн</w:t>
      </w:r>
      <w:r w:rsidR="007850F5">
        <w:rPr>
          <w:rFonts w:ascii="Times New Roman" w:hAnsi="Times New Roman" w:cs="Times New Roman"/>
          <w:sz w:val="24"/>
          <w:szCs w:val="24"/>
        </w:rPr>
        <w:t>ое имущество</w:t>
      </w:r>
    </w:p>
    <w:p w:rsidR="00471283" w:rsidRPr="000818B5" w:rsidRDefault="00471283" w:rsidP="000818B5">
      <w:pPr>
        <w:spacing w:after="0" w:line="240" w:lineRule="auto"/>
        <w:ind w:firstLine="539"/>
        <w:jc w:val="both"/>
        <w:rPr>
          <w:rFonts w:ascii="Times New Roman" w:hAnsi="Times New Roman" w:cs="Times New Roman"/>
          <w:sz w:val="24"/>
          <w:szCs w:val="24"/>
        </w:rPr>
      </w:pPr>
      <w:r w:rsidRPr="000818B5">
        <w:rPr>
          <w:rFonts w:ascii="Times New Roman" w:hAnsi="Times New Roman" w:cs="Times New Roman"/>
          <w:sz w:val="24"/>
          <w:szCs w:val="24"/>
        </w:rPr>
        <w:t>После полного израсходования резерва переоценки: Дт Расходы Кт Инвестиционн</w:t>
      </w:r>
      <w:r w:rsidR="007850F5">
        <w:rPr>
          <w:rFonts w:ascii="Times New Roman" w:hAnsi="Times New Roman" w:cs="Times New Roman"/>
          <w:sz w:val="24"/>
          <w:szCs w:val="24"/>
        </w:rPr>
        <w:t>ое имущество</w:t>
      </w:r>
    </w:p>
    <w:p w:rsidR="00471283" w:rsidRPr="000818B5" w:rsidRDefault="00471283" w:rsidP="000818B5">
      <w:pPr>
        <w:spacing w:after="0" w:line="240" w:lineRule="auto"/>
        <w:ind w:firstLine="539"/>
        <w:jc w:val="both"/>
        <w:rPr>
          <w:rFonts w:ascii="Times New Roman" w:hAnsi="Times New Roman" w:cs="Times New Roman"/>
          <w:sz w:val="24"/>
          <w:szCs w:val="24"/>
        </w:rPr>
      </w:pPr>
    </w:p>
    <w:p w:rsidR="00471283" w:rsidRPr="007D0009" w:rsidRDefault="00471283" w:rsidP="00471283">
      <w:pPr>
        <w:spacing w:line="360" w:lineRule="auto"/>
        <w:ind w:firstLine="539"/>
        <w:jc w:val="both"/>
        <w:rPr>
          <w:rFonts w:ascii="Times New Roman" w:hAnsi="Times New Roman" w:cs="Times New Roman"/>
        </w:rPr>
      </w:pPr>
      <w:r w:rsidRPr="007D0009">
        <w:rPr>
          <w:rFonts w:ascii="Times New Roman" w:hAnsi="Times New Roman" w:cs="Times New Roman"/>
        </w:rPr>
        <w:t xml:space="preserve">2. </w:t>
      </w:r>
    </w:p>
    <w:p w:rsidR="00471283" w:rsidRPr="007D0009" w:rsidRDefault="00AF02F9" w:rsidP="00471283">
      <w:pPr>
        <w:pStyle w:val="a9"/>
        <w:spacing w:line="360" w:lineRule="auto"/>
        <w:ind w:firstLine="540"/>
        <w:jc w:val="both"/>
        <w:rPr>
          <w:rFonts w:ascii="Times New Roman" w:hAnsi="Times New Roman" w:cs="Times New Roman"/>
          <w:bCs/>
          <w:i/>
        </w:rPr>
      </w:pPr>
      <w:r>
        <w:rPr>
          <w:rFonts w:ascii="Times New Roman" w:hAnsi="Times New Roman" w:cs="Times New Roman"/>
          <w:bCs/>
          <w:i/>
          <w:noProof/>
        </w:rPr>
        <w:pict>
          <v:shape id="_x0000_s1105" type="#_x0000_t202" style="position:absolute;left:0;text-align:left;margin-left:180pt;margin-top:.35pt;width:126pt;height:45pt;z-index:251734016">
            <v:textbox style="mso-next-textbox:#_x0000_s1105">
              <w:txbxContent>
                <w:p w:rsidR="00FC0AFB" w:rsidRDefault="00FC0AFB" w:rsidP="00471283">
                  <w:pPr>
                    <w:jc w:val="center"/>
                  </w:pPr>
                  <w:r>
                    <w:t>Собственник решил использовать сам</w:t>
                  </w:r>
                </w:p>
              </w:txbxContent>
            </v:textbox>
          </v:shape>
        </w:pict>
      </w:r>
      <w:r>
        <w:rPr>
          <w:rFonts w:ascii="Times New Roman" w:hAnsi="Times New Roman" w:cs="Times New Roman"/>
          <w:bCs/>
          <w:i/>
          <w:noProof/>
        </w:rPr>
        <w:pict>
          <v:shape id="_x0000_s1104" type="#_x0000_t202" style="position:absolute;left:0;text-align:left;margin-left:27pt;margin-top:.35pt;width:126pt;height:45pt;z-index:251732992">
            <v:textbox style="mso-next-textbox:#_x0000_s1104">
              <w:txbxContent>
                <w:p w:rsidR="00FC0AFB" w:rsidRDefault="00FC0AFB" w:rsidP="00471283">
                  <w:pPr>
                    <w:jc w:val="center"/>
                  </w:pPr>
                  <w:r>
                    <w:t>Недвижимость в аренде</w:t>
                  </w:r>
                </w:p>
              </w:txbxContent>
            </v:textbox>
          </v:shape>
        </w:pict>
      </w:r>
      <w:r>
        <w:rPr>
          <w:rFonts w:ascii="Times New Roman" w:hAnsi="Times New Roman" w:cs="Times New Roman"/>
          <w:bCs/>
          <w:i/>
          <w:noProof/>
        </w:rPr>
        <w:pict>
          <v:line id="_x0000_s1108" style="position:absolute;left:0;text-align:left;z-index:251737088" from="306pt,27.35pt" to="324pt,27.35pt">
            <v:stroke endarrow="block"/>
          </v:line>
        </w:pict>
      </w:r>
      <w:r>
        <w:rPr>
          <w:rFonts w:ascii="Times New Roman" w:hAnsi="Times New Roman" w:cs="Times New Roman"/>
          <w:bCs/>
          <w:i/>
          <w:noProof/>
        </w:rPr>
        <w:pict>
          <v:line id="_x0000_s1107" style="position:absolute;left:0;text-align:left;z-index:251736064" from="153pt,24.95pt" to="180pt,24.95pt">
            <v:stroke endarrow="block"/>
          </v:line>
        </w:pict>
      </w:r>
      <w:r>
        <w:rPr>
          <w:rFonts w:ascii="Times New Roman" w:hAnsi="Times New Roman" w:cs="Times New Roman"/>
          <w:bCs/>
          <w:i/>
          <w:noProof/>
        </w:rPr>
        <w:pict>
          <v:shape id="_x0000_s1106" type="#_x0000_t202" style="position:absolute;left:0;text-align:left;margin-left:324pt;margin-top:.35pt;width:126pt;height:45pt;z-index:251735040">
            <v:textbox style="mso-next-textbox:#_x0000_s1106">
              <w:txbxContent>
                <w:p w:rsidR="00FC0AFB" w:rsidRDefault="00FC0AFB" w:rsidP="00471283">
                  <w:pPr>
                    <w:jc w:val="center"/>
                  </w:pPr>
                  <w:r>
                    <w:t xml:space="preserve">Объект ОС </w:t>
                  </w:r>
                </w:p>
              </w:txbxContent>
            </v:textbox>
          </v:shape>
        </w:pict>
      </w:r>
    </w:p>
    <w:p w:rsidR="00471283" w:rsidRPr="007D0009" w:rsidRDefault="00471283" w:rsidP="00471283">
      <w:pPr>
        <w:pStyle w:val="a9"/>
        <w:spacing w:line="360" w:lineRule="auto"/>
        <w:ind w:firstLine="540"/>
        <w:jc w:val="both"/>
        <w:rPr>
          <w:rFonts w:ascii="Times New Roman" w:hAnsi="Times New Roman" w:cs="Times New Roman"/>
          <w:bCs/>
          <w:i/>
        </w:rPr>
      </w:pPr>
    </w:p>
    <w:p w:rsidR="00471283" w:rsidRPr="00CE3979" w:rsidRDefault="00471283" w:rsidP="00471283">
      <w:pPr>
        <w:pStyle w:val="a9"/>
        <w:spacing w:line="360" w:lineRule="auto"/>
        <w:ind w:firstLine="540"/>
        <w:jc w:val="both"/>
        <w:rPr>
          <w:rFonts w:ascii="Times New Roman" w:hAnsi="Times New Roman" w:cs="Times New Roman"/>
          <w:bCs/>
        </w:rPr>
      </w:pPr>
      <w:r w:rsidRPr="00CE3979">
        <w:rPr>
          <w:rFonts w:ascii="Times New Roman" w:hAnsi="Times New Roman" w:cs="Times New Roman"/>
          <w:bCs/>
        </w:rPr>
        <w:t>Исторической стоимостью ОС признается справедливая стоимость инвестиционного актива на момент его переклассификации.</w:t>
      </w:r>
    </w:p>
    <w:p w:rsidR="00471283" w:rsidRPr="007D0009" w:rsidRDefault="00471283" w:rsidP="00471283">
      <w:pPr>
        <w:pStyle w:val="a9"/>
        <w:spacing w:line="360" w:lineRule="auto"/>
        <w:ind w:firstLine="540"/>
        <w:jc w:val="both"/>
        <w:rPr>
          <w:rFonts w:ascii="Times New Roman" w:hAnsi="Times New Roman" w:cs="Times New Roman"/>
          <w:b/>
          <w:bCs/>
        </w:rPr>
      </w:pPr>
      <w:r w:rsidRPr="007D0009">
        <w:rPr>
          <w:rFonts w:ascii="Times New Roman" w:hAnsi="Times New Roman" w:cs="Times New Roman"/>
          <w:b/>
          <w:bCs/>
        </w:rPr>
        <w:t xml:space="preserve">3. </w:t>
      </w:r>
    </w:p>
    <w:p w:rsidR="00471283" w:rsidRPr="007D0009" w:rsidRDefault="00AF02F9" w:rsidP="00471283">
      <w:pPr>
        <w:pStyle w:val="a9"/>
        <w:spacing w:line="360" w:lineRule="auto"/>
        <w:ind w:firstLine="540"/>
        <w:jc w:val="both"/>
        <w:rPr>
          <w:rFonts w:ascii="Times New Roman" w:hAnsi="Times New Roman" w:cs="Times New Roman"/>
          <w:bCs/>
          <w:i/>
        </w:rPr>
      </w:pPr>
      <w:r w:rsidRPr="00AF02F9">
        <w:rPr>
          <w:rFonts w:ascii="Times New Roman" w:hAnsi="Times New Roman" w:cs="Times New Roman"/>
          <w:b/>
          <w:bCs/>
          <w:noProof/>
        </w:rPr>
        <w:lastRenderedPageBreak/>
        <w:pict>
          <v:shape id="_x0000_s1110" type="#_x0000_t202" style="position:absolute;left:0;text-align:left;margin-left:180pt;margin-top:2.15pt;width:126pt;height:45pt;z-index:251739136">
            <v:textbox style="mso-next-textbox:#_x0000_s1110">
              <w:txbxContent>
                <w:p w:rsidR="00FC0AFB" w:rsidRDefault="00FC0AFB" w:rsidP="00471283">
                  <w:pPr>
                    <w:jc w:val="center"/>
                  </w:pPr>
                  <w:r>
                    <w:t>Сдача в аренду</w:t>
                  </w:r>
                </w:p>
              </w:txbxContent>
            </v:textbox>
          </v:shape>
        </w:pict>
      </w:r>
      <w:r w:rsidRPr="00AF02F9">
        <w:rPr>
          <w:rFonts w:ascii="Times New Roman" w:hAnsi="Times New Roman" w:cs="Times New Roman"/>
          <w:b/>
          <w:bCs/>
          <w:noProof/>
        </w:rPr>
        <w:pict>
          <v:shape id="_x0000_s1109" type="#_x0000_t202" style="position:absolute;left:0;text-align:left;margin-left:27pt;margin-top:2.15pt;width:126pt;height:45pt;z-index:251738112">
            <v:textbox style="mso-next-textbox:#_x0000_s1109">
              <w:txbxContent>
                <w:p w:rsidR="00FC0AFB" w:rsidRDefault="00FC0AFB" w:rsidP="00471283">
                  <w:pPr>
                    <w:jc w:val="center"/>
                  </w:pPr>
                  <w:r>
                    <w:t>Незавершенное строительство</w:t>
                  </w:r>
                </w:p>
              </w:txbxContent>
            </v:textbox>
          </v:shape>
        </w:pict>
      </w:r>
      <w:r w:rsidRPr="00AF02F9">
        <w:rPr>
          <w:rFonts w:ascii="Times New Roman" w:hAnsi="Times New Roman" w:cs="Times New Roman"/>
          <w:b/>
          <w:bCs/>
          <w:noProof/>
        </w:rPr>
        <w:pict>
          <v:line id="_x0000_s1113" style="position:absolute;left:0;text-align:left;z-index:251742208" from="306pt,29.15pt" to="324pt,29.15pt">
            <v:stroke endarrow="block"/>
          </v:line>
        </w:pict>
      </w:r>
      <w:r w:rsidRPr="00AF02F9">
        <w:rPr>
          <w:rFonts w:ascii="Times New Roman" w:hAnsi="Times New Roman" w:cs="Times New Roman"/>
          <w:b/>
          <w:bCs/>
          <w:noProof/>
        </w:rPr>
        <w:pict>
          <v:line id="_x0000_s1112" style="position:absolute;left:0;text-align:left;z-index:251741184" from="153pt,26.75pt" to="180pt,26.75pt">
            <v:stroke endarrow="block"/>
          </v:line>
        </w:pict>
      </w:r>
      <w:r w:rsidRPr="00AF02F9">
        <w:rPr>
          <w:rFonts w:ascii="Times New Roman" w:hAnsi="Times New Roman" w:cs="Times New Roman"/>
          <w:b/>
          <w:bCs/>
          <w:noProof/>
        </w:rPr>
        <w:pict>
          <v:shape id="_x0000_s1111" type="#_x0000_t202" style="position:absolute;left:0;text-align:left;margin-left:324pt;margin-top:2.15pt;width:126pt;height:45pt;z-index:251740160">
            <v:textbox style="mso-next-textbox:#_x0000_s1111">
              <w:txbxContent>
                <w:p w:rsidR="00FC0AFB" w:rsidRDefault="00FC0AFB" w:rsidP="00471283">
                  <w:pPr>
                    <w:jc w:val="center"/>
                  </w:pPr>
                  <w:r>
                    <w:t>Инвестиционное имущество</w:t>
                  </w:r>
                </w:p>
              </w:txbxContent>
            </v:textbox>
          </v:shape>
        </w:pict>
      </w:r>
    </w:p>
    <w:p w:rsidR="00FC0AFB" w:rsidRDefault="00FC0AFB" w:rsidP="00471283">
      <w:pPr>
        <w:pStyle w:val="a9"/>
        <w:spacing w:line="360" w:lineRule="auto"/>
        <w:ind w:firstLine="540"/>
        <w:jc w:val="both"/>
        <w:rPr>
          <w:rFonts w:ascii="Times New Roman" w:hAnsi="Times New Roman" w:cs="Times New Roman"/>
          <w:bCs/>
        </w:rPr>
      </w:pPr>
    </w:p>
    <w:p w:rsidR="00FC0AFB" w:rsidRDefault="00FC0AFB" w:rsidP="00471283">
      <w:pPr>
        <w:pStyle w:val="a9"/>
        <w:spacing w:line="360" w:lineRule="auto"/>
        <w:ind w:firstLine="540"/>
        <w:jc w:val="both"/>
        <w:rPr>
          <w:rFonts w:ascii="Times New Roman" w:hAnsi="Times New Roman" w:cs="Times New Roman"/>
          <w:bCs/>
        </w:rPr>
      </w:pPr>
    </w:p>
    <w:p w:rsidR="00471283" w:rsidRPr="00CE3979" w:rsidRDefault="00471283" w:rsidP="00471283">
      <w:pPr>
        <w:pStyle w:val="a9"/>
        <w:spacing w:line="360" w:lineRule="auto"/>
        <w:ind w:firstLine="540"/>
        <w:jc w:val="both"/>
        <w:rPr>
          <w:rFonts w:ascii="Times New Roman" w:hAnsi="Times New Roman" w:cs="Times New Roman"/>
          <w:bCs/>
        </w:rPr>
      </w:pPr>
      <w:r w:rsidRPr="00CE3979">
        <w:rPr>
          <w:rFonts w:ascii="Times New Roman" w:hAnsi="Times New Roman" w:cs="Times New Roman"/>
          <w:bCs/>
        </w:rPr>
        <w:t>Первоначальной стоимостью инвестиционн</w:t>
      </w:r>
      <w:r w:rsidR="007850F5">
        <w:rPr>
          <w:rFonts w:ascii="Times New Roman" w:hAnsi="Times New Roman" w:cs="Times New Roman"/>
          <w:bCs/>
        </w:rPr>
        <w:t>ого имущества</w:t>
      </w:r>
      <w:r w:rsidRPr="00CE3979">
        <w:rPr>
          <w:rFonts w:ascii="Times New Roman" w:hAnsi="Times New Roman" w:cs="Times New Roman"/>
          <w:bCs/>
        </w:rPr>
        <w:t xml:space="preserve"> признается стоимость, сформированная на момент сдачи незавершенного производства (фактические затраты по МСБУ 16).</w:t>
      </w:r>
    </w:p>
    <w:p w:rsidR="00471283" w:rsidRPr="007D0009" w:rsidRDefault="00471283" w:rsidP="00471283">
      <w:pPr>
        <w:pStyle w:val="a9"/>
        <w:spacing w:line="360" w:lineRule="auto"/>
        <w:ind w:firstLine="540"/>
        <w:jc w:val="both"/>
        <w:rPr>
          <w:rFonts w:ascii="Times New Roman" w:hAnsi="Times New Roman" w:cs="Times New Roman"/>
          <w:b/>
          <w:bCs/>
        </w:rPr>
      </w:pPr>
      <w:r w:rsidRPr="007D0009">
        <w:rPr>
          <w:rFonts w:ascii="Times New Roman" w:hAnsi="Times New Roman" w:cs="Times New Roman"/>
          <w:b/>
          <w:bCs/>
        </w:rPr>
        <w:t xml:space="preserve">4. </w:t>
      </w:r>
    </w:p>
    <w:p w:rsidR="00471283" w:rsidRPr="007D0009" w:rsidRDefault="00471283" w:rsidP="00471283">
      <w:pPr>
        <w:spacing w:line="360" w:lineRule="auto"/>
        <w:ind w:firstLine="539"/>
        <w:jc w:val="both"/>
        <w:rPr>
          <w:rFonts w:ascii="Times New Roman" w:hAnsi="Times New Roman" w:cs="Times New Roman"/>
        </w:rPr>
      </w:pPr>
      <w:r w:rsidRPr="007D0009">
        <w:rPr>
          <w:rFonts w:ascii="Times New Roman" w:hAnsi="Times New Roman" w:cs="Times New Roman"/>
        </w:rPr>
        <w:br/>
      </w:r>
      <w:r w:rsidRPr="007D0009">
        <w:rPr>
          <w:rFonts w:ascii="Times New Roman" w:hAnsi="Times New Roman" w:cs="Times New Roman"/>
        </w:rPr>
        <w:br/>
      </w:r>
      <w:r w:rsidRPr="007D0009">
        <w:rPr>
          <w:rFonts w:ascii="Times New Roman" w:hAnsi="Times New Roman" w:cs="Times New Roman"/>
        </w:rPr>
        <w:br/>
      </w:r>
      <w:r w:rsidR="00AF02F9">
        <w:rPr>
          <w:rFonts w:ascii="Times New Roman" w:hAnsi="Times New Roman" w:cs="Times New Roman"/>
          <w:noProof/>
        </w:rPr>
        <w:pict>
          <v:shape id="_x0000_s1115" type="#_x0000_t202" style="position:absolute;left:0;text-align:left;margin-left:180pt;margin-top:1.25pt;width:126pt;height:54pt;z-index:251744256;mso-position-horizontal-relative:text;mso-position-vertical-relative:text">
            <v:textbox style="mso-next-textbox:#_x0000_s1115">
              <w:txbxContent>
                <w:p w:rsidR="00FC0AFB" w:rsidRDefault="00FC0AFB" w:rsidP="00471283">
                  <w:pPr>
                    <w:jc w:val="center"/>
                  </w:pPr>
                  <w:r>
                    <w:t xml:space="preserve">Начали реконструкцию с целью продажи </w:t>
                  </w:r>
                </w:p>
              </w:txbxContent>
            </v:textbox>
          </v:shape>
        </w:pict>
      </w:r>
      <w:r w:rsidR="00AF02F9">
        <w:rPr>
          <w:rFonts w:ascii="Times New Roman" w:hAnsi="Times New Roman" w:cs="Times New Roman"/>
          <w:noProof/>
        </w:rPr>
        <w:pict>
          <v:shape id="_x0000_s1114" type="#_x0000_t202" style="position:absolute;left:0;text-align:left;margin-left:27pt;margin-top:1.25pt;width:126pt;height:45pt;z-index:251743232;mso-position-horizontal-relative:text;mso-position-vertical-relative:text">
            <v:textbox style="mso-next-textbox:#_x0000_s1114">
              <w:txbxContent>
                <w:p w:rsidR="00FC0AFB" w:rsidRDefault="00FC0AFB" w:rsidP="00471283">
                  <w:pPr>
                    <w:jc w:val="center"/>
                  </w:pPr>
                  <w:r>
                    <w:t>Инвестиционное имущество</w:t>
                  </w:r>
                </w:p>
              </w:txbxContent>
            </v:textbox>
          </v:shape>
        </w:pict>
      </w:r>
      <w:r w:rsidR="00AF02F9">
        <w:rPr>
          <w:rFonts w:ascii="Times New Roman" w:hAnsi="Times New Roman" w:cs="Times New Roman"/>
          <w:noProof/>
        </w:rPr>
        <w:pict>
          <v:line id="_x0000_s1118" style="position:absolute;left:0;text-align:left;z-index:251747328;mso-position-horizontal-relative:text;mso-position-vertical-relative:text" from="306pt,28.25pt" to="324pt,28.25pt">
            <v:stroke endarrow="block"/>
          </v:line>
        </w:pict>
      </w:r>
      <w:r w:rsidR="00AF02F9">
        <w:rPr>
          <w:rFonts w:ascii="Times New Roman" w:hAnsi="Times New Roman" w:cs="Times New Roman"/>
          <w:noProof/>
        </w:rPr>
        <w:pict>
          <v:line id="_x0000_s1117" style="position:absolute;left:0;text-align:left;z-index:251746304;mso-position-horizontal-relative:text;mso-position-vertical-relative:text" from="153pt,25.85pt" to="180pt,25.85pt">
            <v:stroke endarrow="block"/>
          </v:line>
        </w:pict>
      </w:r>
      <w:r w:rsidR="00AF02F9">
        <w:rPr>
          <w:rFonts w:ascii="Times New Roman" w:hAnsi="Times New Roman" w:cs="Times New Roman"/>
          <w:noProof/>
        </w:rPr>
        <w:pict>
          <v:shape id="_x0000_s1116" type="#_x0000_t202" style="position:absolute;left:0;text-align:left;margin-left:324pt;margin-top:1.25pt;width:126pt;height:45pt;z-index:251745280;mso-position-horizontal-relative:text;mso-position-vertical-relative:text">
            <v:textbox style="mso-next-textbox:#_x0000_s1116">
              <w:txbxContent>
                <w:p w:rsidR="00FC0AFB" w:rsidRDefault="00FC0AFB" w:rsidP="00471283">
                  <w:pPr>
                    <w:jc w:val="center"/>
                  </w:pPr>
                  <w:r>
                    <w:t xml:space="preserve">Запасы </w:t>
                  </w:r>
                </w:p>
              </w:txbxContent>
            </v:textbox>
          </v:shape>
        </w:pict>
      </w:r>
      <w:r w:rsidRPr="007D0009">
        <w:rPr>
          <w:rFonts w:ascii="Times New Roman" w:hAnsi="Times New Roman" w:cs="Times New Roman"/>
        </w:rPr>
        <w:t xml:space="preserve">          Запасы принимаются к учету по справедливой стоимости инвестиционной собственности на момент перевода. Расходы на реконструкцию списываются на расходы.</w:t>
      </w:r>
    </w:p>
    <w:p w:rsidR="00471283" w:rsidRDefault="00AF02F9" w:rsidP="00471283">
      <w:pPr>
        <w:spacing w:line="360" w:lineRule="auto"/>
        <w:ind w:firstLine="539"/>
        <w:jc w:val="both"/>
        <w:rPr>
          <w:rFonts w:ascii="Times New Roman" w:hAnsi="Times New Roman" w:cs="Times New Roman"/>
        </w:rPr>
      </w:pPr>
      <w:r>
        <w:rPr>
          <w:rFonts w:ascii="Times New Roman" w:hAnsi="Times New Roman" w:cs="Times New Roman"/>
          <w:noProof/>
        </w:rPr>
        <w:pict>
          <v:shape id="_x0000_s1120" type="#_x0000_t202" style="position:absolute;left:0;text-align:left;margin-left:180pt;margin-top:23.75pt;width:126pt;height:45pt;z-index:251749376">
            <v:textbox style="mso-next-textbox:#_x0000_s1120">
              <w:txbxContent>
                <w:p w:rsidR="00FC0AFB" w:rsidRDefault="00FC0AFB" w:rsidP="00471283">
                  <w:pPr>
                    <w:jc w:val="center"/>
                  </w:pPr>
                  <w:r>
                    <w:t xml:space="preserve">Подготовка к продаже </w:t>
                  </w:r>
                </w:p>
              </w:txbxContent>
            </v:textbox>
          </v:shape>
        </w:pict>
      </w:r>
      <w:r>
        <w:rPr>
          <w:rFonts w:ascii="Times New Roman" w:hAnsi="Times New Roman" w:cs="Times New Roman"/>
          <w:noProof/>
        </w:rPr>
        <w:pict>
          <v:line id="_x0000_s1122" style="position:absolute;left:0;text-align:left;z-index:251751424" from="153pt,48.35pt" to="180pt,48.35pt">
            <v:stroke endarrow="block"/>
          </v:line>
        </w:pict>
      </w:r>
      <w:r>
        <w:rPr>
          <w:rFonts w:ascii="Times New Roman" w:hAnsi="Times New Roman" w:cs="Times New Roman"/>
          <w:noProof/>
        </w:rPr>
        <w:pict>
          <v:shape id="_x0000_s1121" type="#_x0000_t202" style="position:absolute;left:0;text-align:left;margin-left:324pt;margin-top:23.75pt;width:126pt;height:45pt;z-index:251750400">
            <v:textbox style="mso-next-textbox:#_x0000_s1121">
              <w:txbxContent>
                <w:p w:rsidR="00FC0AFB" w:rsidRDefault="00FC0AFB" w:rsidP="00471283">
                  <w:pPr>
                    <w:jc w:val="center"/>
                  </w:pPr>
                  <w:r>
                    <w:t>Инвестиционное имущество</w:t>
                  </w:r>
                </w:p>
              </w:txbxContent>
            </v:textbox>
          </v:shape>
        </w:pict>
      </w:r>
      <w:r>
        <w:rPr>
          <w:rFonts w:ascii="Times New Roman" w:hAnsi="Times New Roman" w:cs="Times New Roman"/>
          <w:noProof/>
        </w:rPr>
        <w:pict>
          <v:shape id="_x0000_s1119" type="#_x0000_t202" style="position:absolute;left:0;text-align:left;margin-left:27pt;margin-top:23.75pt;width:126pt;height:45pt;z-index:251748352">
            <v:textbox style="mso-next-textbox:#_x0000_s1119">
              <w:txbxContent>
                <w:p w:rsidR="00FC0AFB" w:rsidRDefault="00FC0AFB" w:rsidP="00471283">
                  <w:pPr>
                    <w:jc w:val="center"/>
                  </w:pPr>
                  <w:r>
                    <w:t>Инвестиционное имущество</w:t>
                  </w:r>
                </w:p>
              </w:txbxContent>
            </v:textbox>
          </v:shape>
        </w:pict>
      </w:r>
      <w:r>
        <w:rPr>
          <w:rFonts w:ascii="Times New Roman" w:hAnsi="Times New Roman" w:cs="Times New Roman"/>
          <w:noProof/>
        </w:rPr>
        <w:pict>
          <v:line id="_x0000_s1123" style="position:absolute;left:0;text-align:left;z-index:251752448" from="306pt,50.75pt" to="324pt,50.75pt">
            <v:stroke endarrow="block"/>
          </v:line>
        </w:pict>
      </w:r>
      <w:r w:rsidR="00471283" w:rsidRPr="007D0009">
        <w:rPr>
          <w:rFonts w:ascii="Times New Roman" w:hAnsi="Times New Roman" w:cs="Times New Roman"/>
        </w:rPr>
        <w:t xml:space="preserve">5. </w:t>
      </w:r>
    </w:p>
    <w:p w:rsidR="00686EC7" w:rsidRDefault="00686EC7" w:rsidP="00471283">
      <w:pPr>
        <w:spacing w:line="360" w:lineRule="auto"/>
        <w:ind w:firstLine="539"/>
        <w:jc w:val="both"/>
        <w:rPr>
          <w:rFonts w:ascii="Times New Roman" w:hAnsi="Times New Roman" w:cs="Times New Roman"/>
        </w:rPr>
      </w:pPr>
    </w:p>
    <w:p w:rsidR="00686EC7" w:rsidRPr="007D0009" w:rsidRDefault="00686EC7" w:rsidP="00471283">
      <w:pPr>
        <w:spacing w:line="360" w:lineRule="auto"/>
        <w:ind w:firstLine="539"/>
        <w:jc w:val="both"/>
        <w:rPr>
          <w:rFonts w:ascii="Times New Roman" w:hAnsi="Times New Roman" w:cs="Times New Roman"/>
        </w:rPr>
      </w:pPr>
    </w:p>
    <w:p w:rsidR="00471283" w:rsidRPr="007D0009" w:rsidRDefault="00471283" w:rsidP="00471283">
      <w:pPr>
        <w:pStyle w:val="5"/>
        <w:spacing w:line="360" w:lineRule="auto"/>
        <w:ind w:firstLine="539"/>
        <w:jc w:val="center"/>
      </w:pPr>
      <w:r w:rsidRPr="007D0009">
        <w:t>Дерево решений для принятия актива в качестве инвестиционно</w:t>
      </w:r>
      <w:r w:rsidR="007850F5">
        <w:t>го имущества</w:t>
      </w:r>
    </w:p>
    <w:p w:rsidR="00471283" w:rsidRPr="007D0009" w:rsidRDefault="00AF02F9" w:rsidP="00471283">
      <w:pPr>
        <w:spacing w:line="360" w:lineRule="auto"/>
        <w:ind w:firstLine="540"/>
        <w:jc w:val="center"/>
        <w:rPr>
          <w:rFonts w:ascii="Times New Roman" w:hAnsi="Times New Roman" w:cs="Times New Roman"/>
          <w:b/>
        </w:rPr>
      </w:pPr>
      <w:r>
        <w:rPr>
          <w:rFonts w:ascii="Times New Roman" w:hAnsi="Times New Roman" w:cs="Times New Roman"/>
          <w:b/>
          <w:noProof/>
        </w:rPr>
        <w:pict>
          <v:shape id="_x0000_s1074" type="#_x0000_t202" style="position:absolute;left:0;text-align:left;margin-left:63pt;margin-top:9.05pt;width:189pt;height:45pt;z-index:251702272">
            <v:textbox style="mso-next-textbox:#_x0000_s1074">
              <w:txbxContent>
                <w:p w:rsidR="00FC0AFB" w:rsidRDefault="00FC0AFB" w:rsidP="00471283">
                  <w:pPr>
                    <w:jc w:val="center"/>
                  </w:pPr>
                  <w:r>
                    <w:t>Материальный объект недвижимости</w:t>
                  </w:r>
                </w:p>
              </w:txbxContent>
            </v:textbox>
          </v:shape>
        </w:pict>
      </w:r>
    </w:p>
    <w:p w:rsidR="00471283" w:rsidRPr="007D0009" w:rsidRDefault="00AF02F9" w:rsidP="00471283">
      <w:pPr>
        <w:spacing w:line="360" w:lineRule="auto"/>
        <w:ind w:firstLine="540"/>
        <w:jc w:val="center"/>
        <w:rPr>
          <w:rFonts w:ascii="Times New Roman" w:hAnsi="Times New Roman" w:cs="Times New Roman"/>
          <w:b/>
        </w:rPr>
      </w:pPr>
      <w:r w:rsidRPr="00AF02F9">
        <w:rPr>
          <w:rFonts w:ascii="Times New Roman" w:hAnsi="Times New Roman" w:cs="Times New Roman"/>
          <w:noProof/>
          <w:sz w:val="20"/>
        </w:rPr>
        <w:pict>
          <v:line id="_x0000_s1085" style="position:absolute;left:0;text-align:left;z-index:251713536" from="180pt,25.1pt" to="180pt,52.1pt">
            <v:stroke endarrow="block"/>
          </v:line>
        </w:pict>
      </w:r>
    </w:p>
    <w:p w:rsidR="00471283" w:rsidRPr="007D0009" w:rsidRDefault="00471283" w:rsidP="00471283">
      <w:pPr>
        <w:spacing w:line="360" w:lineRule="auto"/>
        <w:ind w:firstLine="540"/>
        <w:jc w:val="both"/>
        <w:rPr>
          <w:rFonts w:ascii="Times New Roman" w:hAnsi="Times New Roman" w:cs="Times New Roman"/>
        </w:rPr>
      </w:pPr>
      <w:r w:rsidRPr="007D0009">
        <w:rPr>
          <w:rFonts w:ascii="Times New Roman" w:hAnsi="Times New Roman" w:cs="Times New Roman"/>
        </w:rPr>
        <w:t xml:space="preserve">                                          Нет</w:t>
      </w:r>
    </w:p>
    <w:p w:rsidR="00471283" w:rsidRPr="007D0009" w:rsidRDefault="00AF02F9" w:rsidP="00471283">
      <w:pPr>
        <w:spacing w:line="360" w:lineRule="auto"/>
        <w:ind w:firstLine="540"/>
        <w:jc w:val="both"/>
        <w:rPr>
          <w:rFonts w:ascii="Times New Roman" w:hAnsi="Times New Roman" w:cs="Times New Roman"/>
        </w:rPr>
      </w:pPr>
      <w:r>
        <w:rPr>
          <w:rFonts w:ascii="Times New Roman" w:hAnsi="Times New Roman" w:cs="Times New Roman"/>
          <w:noProof/>
        </w:rPr>
        <w:pict>
          <v:shape id="_x0000_s1075" type="#_x0000_t202" style="position:absolute;left:0;text-align:left;margin-left:63pt;margin-top:.2pt;width:189pt;height:45pt;z-index:251703296">
            <v:textbox style="mso-next-textbox:#_x0000_s1075">
              <w:txbxContent>
                <w:p w:rsidR="00FC0AFB" w:rsidRDefault="00FC0AFB" w:rsidP="00471283">
                  <w:pPr>
                    <w:jc w:val="center"/>
                  </w:pPr>
                  <w:proofErr w:type="gramStart"/>
                  <w:r>
                    <w:t>Предназначен</w:t>
                  </w:r>
                  <w:proofErr w:type="gramEnd"/>
                  <w:r>
                    <w:t xml:space="preserve"> для продажи?</w:t>
                  </w:r>
                </w:p>
              </w:txbxContent>
            </v:textbox>
          </v:shape>
        </w:pict>
      </w:r>
      <w:r w:rsidRPr="00AF02F9">
        <w:rPr>
          <w:rFonts w:ascii="Times New Roman" w:hAnsi="Times New Roman" w:cs="Times New Roman"/>
          <w:noProof/>
          <w:sz w:val="20"/>
        </w:rPr>
        <w:pict>
          <v:line id="_x0000_s1084" style="position:absolute;left:0;text-align:left;z-index:251712512" from="252pt,18.2pt" to="4in,18.2pt">
            <v:stroke endarrow="block"/>
          </v:line>
        </w:pict>
      </w:r>
      <w:r>
        <w:rPr>
          <w:rFonts w:ascii="Times New Roman" w:hAnsi="Times New Roman" w:cs="Times New Roman"/>
          <w:noProof/>
        </w:rPr>
        <w:pict>
          <v:shape id="_x0000_s1076" type="#_x0000_t202" style="position:absolute;left:0;text-align:left;margin-left:4in;margin-top:.2pt;width:162pt;height:45pt;z-index:251704320">
            <v:textbox style="mso-next-textbox:#_x0000_s1076">
              <w:txbxContent>
                <w:p w:rsidR="00FC0AFB" w:rsidRDefault="00FC0AFB" w:rsidP="00471283">
                  <w:pPr>
                    <w:jc w:val="center"/>
                  </w:pPr>
                  <w:r>
                    <w:t>МСБУ 2. Запасы</w:t>
                  </w:r>
                </w:p>
              </w:txbxContent>
            </v:textbox>
          </v:shape>
        </w:pict>
      </w:r>
      <w:r w:rsidR="000818B5">
        <w:rPr>
          <w:rFonts w:ascii="Times New Roman" w:hAnsi="Times New Roman" w:cs="Times New Roman"/>
        </w:rPr>
        <w:t xml:space="preserve">  </w:t>
      </w:r>
    </w:p>
    <w:p w:rsidR="00471283" w:rsidRPr="007D0009" w:rsidRDefault="00AF02F9" w:rsidP="00471283">
      <w:pPr>
        <w:spacing w:line="360" w:lineRule="auto"/>
        <w:ind w:firstLine="540"/>
        <w:jc w:val="both"/>
        <w:rPr>
          <w:rFonts w:ascii="Times New Roman" w:hAnsi="Times New Roman" w:cs="Times New Roman"/>
        </w:rPr>
      </w:pPr>
      <w:r w:rsidRPr="00AF02F9">
        <w:rPr>
          <w:rFonts w:ascii="Times New Roman" w:hAnsi="Times New Roman" w:cs="Times New Roman"/>
          <w:noProof/>
          <w:sz w:val="20"/>
        </w:rPr>
        <w:pict>
          <v:line id="_x0000_s1086" style="position:absolute;left:0;text-align:left;z-index:251714560" from="180pt,16.2pt" to="180pt,43.2pt">
            <v:stroke endarrow="block"/>
          </v:line>
        </w:pict>
      </w:r>
      <w:r w:rsidR="00471283" w:rsidRPr="007D0009">
        <w:rPr>
          <w:rFonts w:ascii="Times New Roman" w:hAnsi="Times New Roman" w:cs="Times New Roman"/>
        </w:rPr>
        <w:t xml:space="preserve">  </w:t>
      </w:r>
      <w:r w:rsidR="000818B5">
        <w:rPr>
          <w:rFonts w:ascii="Times New Roman" w:hAnsi="Times New Roman" w:cs="Times New Roman"/>
        </w:rPr>
        <w:t xml:space="preserve">      </w:t>
      </w:r>
      <w:r w:rsidR="00471283" w:rsidRPr="007D0009">
        <w:rPr>
          <w:rFonts w:ascii="Times New Roman" w:hAnsi="Times New Roman" w:cs="Times New Roman"/>
        </w:rPr>
        <w:t xml:space="preserve">                                                                             Да</w:t>
      </w:r>
    </w:p>
    <w:p w:rsidR="00471283" w:rsidRPr="007D0009" w:rsidRDefault="00AF02F9" w:rsidP="00471283">
      <w:pPr>
        <w:spacing w:line="360" w:lineRule="auto"/>
        <w:ind w:firstLine="540"/>
        <w:jc w:val="both"/>
        <w:rPr>
          <w:rFonts w:ascii="Times New Roman" w:hAnsi="Times New Roman" w:cs="Times New Roman"/>
        </w:rPr>
      </w:pPr>
      <w:r>
        <w:rPr>
          <w:rFonts w:ascii="Times New Roman" w:hAnsi="Times New Roman" w:cs="Times New Roman"/>
          <w:noProof/>
        </w:rPr>
        <w:pict>
          <v:shape id="_x0000_s1077" type="#_x0000_t202" style="position:absolute;left:0;text-align:left;margin-left:63pt;margin-top:19.1pt;width:189pt;height:45pt;z-index:251705344">
            <v:textbox style="mso-next-textbox:#_x0000_s1077">
              <w:txbxContent>
                <w:p w:rsidR="00FC0AFB" w:rsidRDefault="00FC0AFB" w:rsidP="00471283">
                  <w:pPr>
                    <w:jc w:val="center"/>
                  </w:pPr>
                  <w:r>
                    <w:t>Собственность занимается владельцем?</w:t>
                  </w:r>
                </w:p>
              </w:txbxContent>
            </v:textbox>
          </v:shape>
        </w:pict>
      </w:r>
      <w:r>
        <w:rPr>
          <w:rFonts w:ascii="Times New Roman" w:hAnsi="Times New Roman" w:cs="Times New Roman"/>
          <w:noProof/>
        </w:rPr>
        <w:pict>
          <v:shape id="_x0000_s1078" type="#_x0000_t202" style="position:absolute;left:0;text-align:left;margin-left:4in;margin-top:19.1pt;width:162pt;height:45pt;z-index:251706368">
            <v:textbox style="mso-next-textbox:#_x0000_s1078">
              <w:txbxContent>
                <w:p w:rsidR="00FC0AFB" w:rsidRDefault="00FC0AFB" w:rsidP="00471283">
                  <w:pPr>
                    <w:jc w:val="center"/>
                  </w:pPr>
                  <w:r>
                    <w:t>МСБУ 16. ОС</w:t>
                  </w:r>
                </w:p>
              </w:txbxContent>
            </v:textbox>
          </v:shape>
        </w:pict>
      </w:r>
      <w:r w:rsidR="00471283" w:rsidRPr="007D0009">
        <w:rPr>
          <w:rFonts w:ascii="Times New Roman" w:hAnsi="Times New Roman" w:cs="Times New Roman"/>
        </w:rPr>
        <w:t xml:space="preserve">                                         Нет</w:t>
      </w:r>
    </w:p>
    <w:p w:rsidR="00471283" w:rsidRPr="007D0009" w:rsidRDefault="00AF02F9" w:rsidP="00471283">
      <w:pPr>
        <w:spacing w:line="360" w:lineRule="auto"/>
        <w:ind w:firstLine="540"/>
        <w:jc w:val="both"/>
        <w:rPr>
          <w:rFonts w:ascii="Times New Roman" w:hAnsi="Times New Roman" w:cs="Times New Roman"/>
        </w:rPr>
      </w:pPr>
      <w:r>
        <w:rPr>
          <w:rFonts w:ascii="Times New Roman" w:hAnsi="Times New Roman" w:cs="Times New Roman"/>
          <w:noProof/>
        </w:rPr>
        <w:pict>
          <v:line id="_x0000_s1082" style="position:absolute;left:0;text-align:left;z-index:251710464" from="252pt,16.4pt" to="4in,16.4pt">
            <v:stroke endarrow="block"/>
          </v:line>
        </w:pict>
      </w:r>
      <w:r w:rsidR="000818B5">
        <w:rPr>
          <w:rFonts w:ascii="Times New Roman" w:hAnsi="Times New Roman" w:cs="Times New Roman"/>
        </w:rPr>
        <w:t xml:space="preserve">  </w:t>
      </w:r>
    </w:p>
    <w:p w:rsidR="00471283" w:rsidRPr="007D0009" w:rsidRDefault="00AF02F9" w:rsidP="00471283">
      <w:pPr>
        <w:spacing w:line="360" w:lineRule="auto"/>
        <w:ind w:firstLine="540"/>
        <w:jc w:val="both"/>
        <w:rPr>
          <w:rFonts w:ascii="Times New Roman" w:hAnsi="Times New Roman" w:cs="Times New Roman"/>
        </w:rPr>
      </w:pPr>
      <w:r w:rsidRPr="00AF02F9">
        <w:rPr>
          <w:rFonts w:ascii="Times New Roman" w:hAnsi="Times New Roman" w:cs="Times New Roman"/>
          <w:noProof/>
          <w:sz w:val="20"/>
        </w:rPr>
        <w:pict>
          <v:line id="_x0000_s1087" style="position:absolute;left:0;text-align:left;z-index:251715584" from="180pt,6.15pt" to="180pt,33.15pt">
            <v:stroke endarrow="block"/>
          </v:line>
        </w:pict>
      </w:r>
      <w:r w:rsidR="00471283" w:rsidRPr="007D0009">
        <w:rPr>
          <w:rFonts w:ascii="Times New Roman" w:hAnsi="Times New Roman" w:cs="Times New Roman"/>
        </w:rPr>
        <w:t xml:space="preserve">  </w:t>
      </w:r>
      <w:r w:rsidR="000818B5">
        <w:rPr>
          <w:rFonts w:ascii="Times New Roman" w:hAnsi="Times New Roman" w:cs="Times New Roman"/>
        </w:rPr>
        <w:t xml:space="preserve">      </w:t>
      </w:r>
      <w:r w:rsidR="00471283" w:rsidRPr="007D0009">
        <w:rPr>
          <w:rFonts w:ascii="Times New Roman" w:hAnsi="Times New Roman" w:cs="Times New Roman"/>
        </w:rPr>
        <w:t xml:space="preserve">                                                                              Да</w:t>
      </w:r>
    </w:p>
    <w:p w:rsidR="00471283" w:rsidRPr="007D0009" w:rsidRDefault="00AF02F9" w:rsidP="00471283">
      <w:pPr>
        <w:spacing w:line="360" w:lineRule="auto"/>
        <w:ind w:firstLine="540"/>
        <w:jc w:val="both"/>
        <w:rPr>
          <w:rFonts w:ascii="Times New Roman" w:hAnsi="Times New Roman" w:cs="Times New Roman"/>
        </w:rPr>
      </w:pPr>
      <w:r>
        <w:rPr>
          <w:rFonts w:ascii="Times New Roman" w:hAnsi="Times New Roman" w:cs="Times New Roman"/>
          <w:noProof/>
        </w:rPr>
        <w:pict>
          <v:line id="_x0000_s1083" style="position:absolute;left:0;text-align:left;z-index:251711488" from="252pt,32.8pt" to="4in,32.8pt">
            <v:stroke endarrow="block"/>
          </v:line>
        </w:pict>
      </w:r>
      <w:r>
        <w:rPr>
          <w:rFonts w:ascii="Times New Roman" w:hAnsi="Times New Roman" w:cs="Times New Roman"/>
          <w:noProof/>
        </w:rPr>
        <w:pict>
          <v:shape id="_x0000_s1080" type="#_x0000_t202" style="position:absolute;left:0;text-align:left;margin-left:4in;margin-top:17.3pt;width:162pt;height:36pt;z-index:251708416">
            <v:textbox style="mso-next-textbox:#_x0000_s1080">
              <w:txbxContent>
                <w:p w:rsidR="00FC0AFB" w:rsidRDefault="00FC0AFB" w:rsidP="00471283">
                  <w:pPr>
                    <w:jc w:val="center"/>
                  </w:pPr>
                  <w:r>
                    <w:t>МСБУ 16. ОС</w:t>
                  </w:r>
                </w:p>
                <w:p w:rsidR="00FC0AFB" w:rsidRDefault="00FC0AFB" w:rsidP="00471283"/>
              </w:txbxContent>
            </v:textbox>
          </v:shape>
        </w:pict>
      </w:r>
      <w:r>
        <w:rPr>
          <w:rFonts w:ascii="Times New Roman" w:hAnsi="Times New Roman" w:cs="Times New Roman"/>
          <w:noProof/>
        </w:rPr>
        <w:pict>
          <v:shape id="_x0000_s1079" type="#_x0000_t202" style="position:absolute;left:0;text-align:left;margin-left:63pt;margin-top:17.3pt;width:189pt;height:36pt;z-index:251707392">
            <v:textbox style="mso-next-textbox:#_x0000_s1079">
              <w:txbxContent>
                <w:p w:rsidR="00FC0AFB" w:rsidRDefault="00FC0AFB" w:rsidP="00471283">
                  <w:pPr>
                    <w:jc w:val="center"/>
                  </w:pPr>
                  <w:r>
                    <w:t>Является объектом незавершенного строительства</w:t>
                  </w:r>
                </w:p>
              </w:txbxContent>
            </v:textbox>
          </v:shape>
        </w:pict>
      </w:r>
      <w:r w:rsidR="00471283" w:rsidRPr="007D0009">
        <w:rPr>
          <w:rFonts w:ascii="Times New Roman" w:hAnsi="Times New Roman" w:cs="Times New Roman"/>
        </w:rPr>
        <w:t xml:space="preserve">                                         Нет</w:t>
      </w:r>
      <w:proofErr w:type="gramStart"/>
      <w:r w:rsidR="00471283" w:rsidRPr="007D0009">
        <w:rPr>
          <w:rFonts w:ascii="Times New Roman" w:hAnsi="Times New Roman" w:cs="Times New Roman"/>
        </w:rPr>
        <w:t xml:space="preserve">                               </w:t>
      </w:r>
      <w:r w:rsidR="000818B5">
        <w:rPr>
          <w:rFonts w:ascii="Times New Roman" w:hAnsi="Times New Roman" w:cs="Times New Roman"/>
        </w:rPr>
        <w:t xml:space="preserve">       </w:t>
      </w:r>
      <w:r w:rsidR="00471283" w:rsidRPr="007D0009">
        <w:rPr>
          <w:rFonts w:ascii="Times New Roman" w:hAnsi="Times New Roman" w:cs="Times New Roman"/>
        </w:rPr>
        <w:t>Д</w:t>
      </w:r>
      <w:proofErr w:type="gramEnd"/>
      <w:r w:rsidR="00471283" w:rsidRPr="007D0009">
        <w:rPr>
          <w:rFonts w:ascii="Times New Roman" w:hAnsi="Times New Roman" w:cs="Times New Roman"/>
        </w:rPr>
        <w:t>а</w:t>
      </w:r>
    </w:p>
    <w:p w:rsidR="00471283" w:rsidRPr="007D0009" w:rsidRDefault="00AF02F9" w:rsidP="00471283">
      <w:pPr>
        <w:spacing w:line="360" w:lineRule="auto"/>
        <w:ind w:firstLine="540"/>
        <w:jc w:val="both"/>
        <w:rPr>
          <w:rFonts w:ascii="Times New Roman" w:hAnsi="Times New Roman" w:cs="Times New Roman"/>
        </w:rPr>
      </w:pPr>
      <w:r w:rsidRPr="00AF02F9">
        <w:rPr>
          <w:rFonts w:ascii="Times New Roman" w:hAnsi="Times New Roman" w:cs="Times New Roman"/>
          <w:noProof/>
          <w:sz w:val="20"/>
        </w:rPr>
        <w:pict>
          <v:line id="_x0000_s1088" style="position:absolute;left:0;text-align:left;z-index:251716608" from="180pt,24.3pt" to="180pt,51.3pt">
            <v:stroke endarrow="block"/>
          </v:line>
        </w:pict>
      </w:r>
      <w:r w:rsidR="00471283" w:rsidRPr="007D0009">
        <w:rPr>
          <w:rFonts w:ascii="Times New Roman" w:hAnsi="Times New Roman" w:cs="Times New Roman"/>
        </w:rPr>
        <w:t xml:space="preserve">                                                                                  </w:t>
      </w:r>
      <w:r w:rsidR="00471283" w:rsidRPr="007D0009">
        <w:rPr>
          <w:rFonts w:ascii="Times New Roman" w:hAnsi="Times New Roman" w:cs="Times New Roman"/>
        </w:rPr>
        <w:tab/>
      </w:r>
    </w:p>
    <w:p w:rsidR="00471283" w:rsidRPr="007D0009" w:rsidRDefault="00AF02F9" w:rsidP="00471283">
      <w:pPr>
        <w:spacing w:line="360" w:lineRule="auto"/>
        <w:ind w:firstLine="540"/>
        <w:jc w:val="both"/>
        <w:rPr>
          <w:rFonts w:ascii="Times New Roman" w:hAnsi="Times New Roman" w:cs="Times New Roman"/>
        </w:rPr>
      </w:pPr>
      <w:r>
        <w:rPr>
          <w:rFonts w:ascii="Times New Roman" w:hAnsi="Times New Roman" w:cs="Times New Roman"/>
          <w:noProof/>
        </w:rPr>
        <w:pict>
          <v:shape id="_x0000_s1081" type="#_x0000_t202" style="position:absolute;left:0;text-align:left;margin-left:63pt;margin-top:19.85pt;width:189pt;height:25.35pt;z-index:251709440">
            <v:textbox style="mso-next-textbox:#_x0000_s1081">
              <w:txbxContent>
                <w:p w:rsidR="00FC0AFB" w:rsidRDefault="00FC0AFB" w:rsidP="00471283">
                  <w:pPr>
                    <w:jc w:val="center"/>
                    <w:rPr>
                      <w:b/>
                      <w:bCs/>
                    </w:rPr>
                  </w:pPr>
                  <w:r>
                    <w:rPr>
                      <w:b/>
                      <w:bCs/>
                    </w:rPr>
                    <w:t>Инвестиционное имущество</w:t>
                  </w:r>
                </w:p>
              </w:txbxContent>
            </v:textbox>
          </v:shape>
        </w:pict>
      </w:r>
      <w:r w:rsidR="00471283" w:rsidRPr="007D0009">
        <w:rPr>
          <w:rFonts w:ascii="Times New Roman" w:hAnsi="Times New Roman" w:cs="Times New Roman"/>
        </w:rPr>
        <w:t xml:space="preserve">                                         Нет </w:t>
      </w:r>
    </w:p>
    <w:p w:rsidR="00471283" w:rsidRPr="00B17E60" w:rsidRDefault="00B17E60" w:rsidP="00B17E60">
      <w:pPr>
        <w:pStyle w:val="a9"/>
        <w:spacing w:after="0" w:line="240" w:lineRule="auto"/>
        <w:ind w:firstLine="709"/>
        <w:jc w:val="both"/>
        <w:rPr>
          <w:rFonts w:ascii="Times New Roman" w:hAnsi="Times New Roman" w:cs="Times New Roman"/>
          <w:sz w:val="24"/>
          <w:szCs w:val="24"/>
        </w:rPr>
      </w:pPr>
      <w:r w:rsidRPr="00B17E60">
        <w:rPr>
          <w:rFonts w:ascii="Times New Roman" w:hAnsi="Times New Roman" w:cs="Times New Roman"/>
          <w:sz w:val="24"/>
          <w:szCs w:val="24"/>
        </w:rPr>
        <w:lastRenderedPageBreak/>
        <w:t>Признание объекта инвестиционн</w:t>
      </w:r>
      <w:r w:rsidR="007850F5">
        <w:rPr>
          <w:rFonts w:ascii="Times New Roman" w:hAnsi="Times New Roman" w:cs="Times New Roman"/>
          <w:sz w:val="24"/>
          <w:szCs w:val="24"/>
        </w:rPr>
        <w:t>ым</w:t>
      </w:r>
      <w:r w:rsidRPr="00B17E60">
        <w:rPr>
          <w:rFonts w:ascii="Times New Roman" w:hAnsi="Times New Roman" w:cs="Times New Roman"/>
          <w:sz w:val="24"/>
          <w:szCs w:val="24"/>
        </w:rPr>
        <w:t xml:space="preserve"> </w:t>
      </w:r>
      <w:r w:rsidR="007850F5">
        <w:rPr>
          <w:rFonts w:ascii="Times New Roman" w:hAnsi="Times New Roman" w:cs="Times New Roman"/>
          <w:sz w:val="24"/>
          <w:szCs w:val="24"/>
        </w:rPr>
        <w:t>имуществом пре</w:t>
      </w:r>
      <w:r w:rsidRPr="00B17E60">
        <w:rPr>
          <w:rFonts w:ascii="Times New Roman" w:hAnsi="Times New Roman" w:cs="Times New Roman"/>
          <w:sz w:val="24"/>
          <w:szCs w:val="24"/>
        </w:rPr>
        <w:t>кращается (списание с баланса) при выбытии или окончательном снятии с эксплуатации, когда после выбытия объекта не предполагается получение связанных с ним экономических выгод.</w:t>
      </w:r>
    </w:p>
    <w:p w:rsidR="00CE3979" w:rsidRDefault="00CE3979" w:rsidP="00B17E60">
      <w:pPr>
        <w:pStyle w:val="a9"/>
        <w:spacing w:after="0" w:line="240" w:lineRule="auto"/>
        <w:ind w:firstLine="709"/>
        <w:jc w:val="both"/>
        <w:rPr>
          <w:rFonts w:ascii="Times New Roman" w:hAnsi="Times New Roman" w:cs="Times New Roman"/>
          <w:sz w:val="24"/>
          <w:szCs w:val="24"/>
        </w:rPr>
      </w:pPr>
    </w:p>
    <w:p w:rsidR="00B17E60" w:rsidRDefault="00C320B8" w:rsidP="00B17E60">
      <w:pPr>
        <w:pStyle w:val="a9"/>
        <w:spacing w:after="0" w:line="240" w:lineRule="auto"/>
        <w:ind w:firstLine="709"/>
        <w:jc w:val="both"/>
        <w:rPr>
          <w:rFonts w:ascii="Times New Roman" w:hAnsi="Times New Roman" w:cs="Times New Roman"/>
          <w:sz w:val="24"/>
          <w:szCs w:val="24"/>
        </w:rPr>
      </w:pPr>
      <w:r w:rsidRPr="00C320B8">
        <w:rPr>
          <w:rFonts w:ascii="Times New Roman" w:hAnsi="Times New Roman" w:cs="Times New Roman"/>
          <w:b/>
          <w:sz w:val="24"/>
          <w:szCs w:val="24"/>
        </w:rPr>
        <w:t>Пример.</w:t>
      </w:r>
      <w:r>
        <w:rPr>
          <w:rFonts w:ascii="Times New Roman" w:hAnsi="Times New Roman" w:cs="Times New Roman"/>
          <w:sz w:val="24"/>
          <w:szCs w:val="24"/>
        </w:rPr>
        <w:t xml:space="preserve"> Компания имеет 4 объекта инвестиционно</w:t>
      </w:r>
      <w:r w:rsidR="007850F5">
        <w:rPr>
          <w:rFonts w:ascii="Times New Roman" w:hAnsi="Times New Roman" w:cs="Times New Roman"/>
          <w:sz w:val="24"/>
          <w:szCs w:val="24"/>
        </w:rPr>
        <w:t>го</w:t>
      </w:r>
      <w:r>
        <w:rPr>
          <w:rFonts w:ascii="Times New Roman" w:hAnsi="Times New Roman" w:cs="Times New Roman"/>
          <w:sz w:val="24"/>
          <w:szCs w:val="24"/>
        </w:rPr>
        <w:t xml:space="preserve"> </w:t>
      </w:r>
      <w:r w:rsidR="007850F5">
        <w:rPr>
          <w:rFonts w:ascii="Times New Roman" w:hAnsi="Times New Roman" w:cs="Times New Roman"/>
          <w:sz w:val="24"/>
          <w:szCs w:val="24"/>
        </w:rPr>
        <w:t>имущества</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В, С, Д. До применения МСФО 40 ее учетная политика была следующей:</w:t>
      </w:r>
    </w:p>
    <w:p w:rsidR="00C320B8" w:rsidRDefault="00C320B8" w:rsidP="00B17E60">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инвестиционно</w:t>
      </w:r>
      <w:r w:rsidR="007850F5">
        <w:rPr>
          <w:rFonts w:ascii="Times New Roman" w:hAnsi="Times New Roman" w:cs="Times New Roman"/>
          <w:sz w:val="24"/>
          <w:szCs w:val="24"/>
        </w:rPr>
        <w:t>го имущества</w:t>
      </w:r>
      <w:r>
        <w:rPr>
          <w:rFonts w:ascii="Times New Roman" w:hAnsi="Times New Roman" w:cs="Times New Roman"/>
          <w:sz w:val="24"/>
          <w:szCs w:val="24"/>
        </w:rPr>
        <w:t xml:space="preserve"> оцениваются в составе портфеля активов по справедливой стоимости на конец года. При этом полученная в результате оценки чистая прибыль признается в резерве переоценки инвестиционной собственности, а на финансовые результаты относятся только чистые убытки от переоценки.</w:t>
      </w:r>
    </w:p>
    <w:p w:rsidR="00C320B8" w:rsidRDefault="00C320B8" w:rsidP="00B17E60">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1 января 2011 года балансовая стоимость каждого из четырех объектов составляла 100 млн. у.е.  На 31 декабря 2011 года в результате профессиональной оценки стоимость этих объектов составила:  </w:t>
      </w:r>
      <w:proofErr w:type="gramStart"/>
      <w:r>
        <w:rPr>
          <w:rFonts w:ascii="Times New Roman" w:hAnsi="Times New Roman" w:cs="Times New Roman"/>
          <w:sz w:val="24"/>
          <w:szCs w:val="24"/>
        </w:rPr>
        <w:t>А – 140 млн., В – 130 млн., С – 95 млн., Д – 90 млн. у.е.</w:t>
      </w:r>
      <w:proofErr w:type="gramEnd"/>
    </w:p>
    <w:p w:rsidR="00C320B8" w:rsidRDefault="00C320B8" w:rsidP="00B17E60">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Поясним, как изменится финансовая отчетности компании в результате применения МСФО 40.</w:t>
      </w:r>
    </w:p>
    <w:p w:rsidR="00C320B8" w:rsidRPr="00C320B8" w:rsidRDefault="00C320B8" w:rsidP="00B17E60">
      <w:pPr>
        <w:pStyle w:val="a9"/>
        <w:spacing w:after="0" w:line="240" w:lineRule="auto"/>
        <w:ind w:firstLine="709"/>
        <w:jc w:val="both"/>
        <w:rPr>
          <w:rFonts w:ascii="Times New Roman" w:hAnsi="Times New Roman" w:cs="Times New Roman"/>
          <w:b/>
          <w:i/>
          <w:sz w:val="24"/>
          <w:szCs w:val="24"/>
        </w:rPr>
      </w:pPr>
      <w:r w:rsidRPr="00C320B8">
        <w:rPr>
          <w:rFonts w:ascii="Times New Roman" w:hAnsi="Times New Roman" w:cs="Times New Roman"/>
          <w:b/>
          <w:i/>
          <w:sz w:val="24"/>
          <w:szCs w:val="24"/>
        </w:rPr>
        <w:t>Решение:</w:t>
      </w:r>
    </w:p>
    <w:p w:rsidR="00CE3979" w:rsidRPr="00C320B8" w:rsidRDefault="00CE3979" w:rsidP="00471283">
      <w:pPr>
        <w:pStyle w:val="a9"/>
        <w:spacing w:line="360" w:lineRule="auto"/>
        <w:ind w:left="540"/>
        <w:rPr>
          <w:rFonts w:ascii="Times New Roman" w:hAnsi="Times New Roman" w:cs="Times New Roman"/>
          <w:b/>
          <w:i/>
        </w:rPr>
      </w:pPr>
    </w:p>
    <w:p w:rsidR="00CE3979" w:rsidRDefault="00CE3979" w:rsidP="00471283">
      <w:pPr>
        <w:pStyle w:val="a9"/>
        <w:spacing w:line="360" w:lineRule="auto"/>
        <w:ind w:left="540"/>
        <w:rPr>
          <w:rFonts w:ascii="Times New Roman" w:hAnsi="Times New Roman" w:cs="Times New Roman"/>
        </w:rPr>
      </w:pPr>
    </w:p>
    <w:p w:rsidR="00C320B8" w:rsidRDefault="00C320B8" w:rsidP="00471283">
      <w:pPr>
        <w:pStyle w:val="a9"/>
        <w:spacing w:line="360" w:lineRule="auto"/>
        <w:ind w:left="540"/>
        <w:rPr>
          <w:rFonts w:ascii="Times New Roman" w:hAnsi="Times New Roman" w:cs="Times New Roman"/>
        </w:rPr>
      </w:pPr>
    </w:p>
    <w:p w:rsidR="00C320B8" w:rsidRDefault="00C320B8" w:rsidP="00471283">
      <w:pPr>
        <w:pStyle w:val="a9"/>
        <w:spacing w:line="360" w:lineRule="auto"/>
        <w:ind w:left="540"/>
        <w:rPr>
          <w:rFonts w:ascii="Times New Roman" w:hAnsi="Times New Roman" w:cs="Times New Roman"/>
        </w:rPr>
      </w:pPr>
    </w:p>
    <w:p w:rsidR="00C320B8" w:rsidRDefault="00C320B8" w:rsidP="00471283">
      <w:pPr>
        <w:pStyle w:val="a9"/>
        <w:spacing w:line="360" w:lineRule="auto"/>
        <w:ind w:left="540"/>
        <w:rPr>
          <w:rFonts w:ascii="Times New Roman" w:hAnsi="Times New Roman" w:cs="Times New Roman"/>
        </w:rPr>
      </w:pPr>
    </w:p>
    <w:p w:rsidR="00C320B8" w:rsidRDefault="00C320B8" w:rsidP="00471283">
      <w:pPr>
        <w:pStyle w:val="a9"/>
        <w:spacing w:line="360" w:lineRule="auto"/>
        <w:ind w:left="540"/>
        <w:rPr>
          <w:rFonts w:ascii="Times New Roman" w:hAnsi="Times New Roman" w:cs="Times New Roman"/>
        </w:rPr>
      </w:pPr>
    </w:p>
    <w:p w:rsidR="00C320B8" w:rsidRDefault="00C320B8" w:rsidP="00471283">
      <w:pPr>
        <w:pStyle w:val="a9"/>
        <w:spacing w:line="360" w:lineRule="auto"/>
        <w:ind w:left="540"/>
        <w:rPr>
          <w:rFonts w:ascii="Times New Roman" w:hAnsi="Times New Roman" w:cs="Times New Roman"/>
        </w:rPr>
      </w:pPr>
    </w:p>
    <w:p w:rsidR="00C320B8" w:rsidRDefault="00C320B8" w:rsidP="00471283">
      <w:pPr>
        <w:pStyle w:val="a9"/>
        <w:spacing w:line="360" w:lineRule="auto"/>
        <w:ind w:left="540"/>
        <w:rPr>
          <w:rFonts w:ascii="Times New Roman" w:hAnsi="Times New Roman" w:cs="Times New Roman"/>
        </w:rPr>
      </w:pPr>
    </w:p>
    <w:p w:rsidR="00C320B8" w:rsidRDefault="00C320B8" w:rsidP="00471283">
      <w:pPr>
        <w:pStyle w:val="a9"/>
        <w:spacing w:line="360" w:lineRule="auto"/>
        <w:ind w:left="540"/>
        <w:rPr>
          <w:rFonts w:ascii="Times New Roman" w:hAnsi="Times New Roman" w:cs="Times New Roman"/>
        </w:rPr>
      </w:pPr>
    </w:p>
    <w:p w:rsidR="00C320B8" w:rsidRDefault="00C320B8" w:rsidP="00471283">
      <w:pPr>
        <w:pStyle w:val="a9"/>
        <w:spacing w:line="360" w:lineRule="auto"/>
        <w:ind w:left="540"/>
        <w:rPr>
          <w:rFonts w:ascii="Times New Roman" w:hAnsi="Times New Roman" w:cs="Times New Roman"/>
        </w:rPr>
      </w:pPr>
    </w:p>
    <w:p w:rsidR="00674098" w:rsidRPr="00674098" w:rsidRDefault="00674098" w:rsidP="00674098">
      <w:pPr>
        <w:pStyle w:val="a9"/>
        <w:spacing w:line="240" w:lineRule="auto"/>
        <w:ind w:left="540"/>
        <w:jc w:val="center"/>
        <w:rPr>
          <w:rFonts w:ascii="Times New Roman" w:hAnsi="Times New Roman" w:cs="Times New Roman"/>
          <w:b/>
          <w:sz w:val="24"/>
          <w:szCs w:val="24"/>
        </w:rPr>
      </w:pPr>
      <w:r w:rsidRPr="00674098">
        <w:rPr>
          <w:rFonts w:ascii="Times New Roman" w:hAnsi="Times New Roman" w:cs="Times New Roman"/>
          <w:b/>
          <w:sz w:val="24"/>
          <w:szCs w:val="24"/>
        </w:rPr>
        <w:t xml:space="preserve">3. </w:t>
      </w:r>
      <w:r w:rsidRPr="00674098">
        <w:rPr>
          <w:rFonts w:ascii="Times New Roman" w:hAnsi="Times New Roman" w:cs="Times New Roman"/>
          <w:b/>
          <w:sz w:val="24"/>
          <w:szCs w:val="24"/>
          <w:lang w:val="en-US"/>
        </w:rPr>
        <w:t>IAS</w:t>
      </w:r>
      <w:r w:rsidRPr="00674098">
        <w:rPr>
          <w:rFonts w:ascii="Times New Roman" w:hAnsi="Times New Roman" w:cs="Times New Roman"/>
          <w:b/>
          <w:sz w:val="24"/>
          <w:szCs w:val="24"/>
        </w:rPr>
        <w:t xml:space="preserve"> 23 «Затраты по займам»</w:t>
      </w:r>
    </w:p>
    <w:p w:rsidR="00674098" w:rsidRDefault="00674098" w:rsidP="00674098">
      <w:pPr>
        <w:spacing w:line="240" w:lineRule="auto"/>
        <w:ind w:firstLine="540"/>
        <w:jc w:val="both"/>
        <w:rPr>
          <w:rFonts w:ascii="Times New Roman" w:hAnsi="Times New Roman" w:cs="Times New Roman"/>
          <w:b/>
          <w:bCs/>
          <w:i/>
        </w:rPr>
      </w:pPr>
    </w:p>
    <w:p w:rsidR="00674098" w:rsidRPr="007D0009" w:rsidRDefault="00674098" w:rsidP="00674098">
      <w:pPr>
        <w:spacing w:after="0" w:line="240" w:lineRule="auto"/>
        <w:ind w:firstLine="539"/>
        <w:jc w:val="both"/>
        <w:rPr>
          <w:rFonts w:ascii="Times New Roman" w:hAnsi="Times New Roman" w:cs="Times New Roman"/>
        </w:rPr>
      </w:pPr>
      <w:r w:rsidRPr="007D0009">
        <w:rPr>
          <w:rFonts w:ascii="Times New Roman" w:hAnsi="Times New Roman" w:cs="Times New Roman"/>
          <w:b/>
          <w:bCs/>
          <w:i/>
        </w:rPr>
        <w:t>Затраты по займам</w:t>
      </w:r>
      <w:r w:rsidRPr="007D0009">
        <w:rPr>
          <w:rFonts w:ascii="Times New Roman" w:hAnsi="Times New Roman" w:cs="Times New Roman"/>
        </w:rPr>
        <w:t xml:space="preserve"> – проценты и другие расходы компании, связанные с получением заемных средств.</w:t>
      </w:r>
    </w:p>
    <w:p w:rsidR="00674098" w:rsidRPr="007D0009" w:rsidRDefault="00674098" w:rsidP="00674098">
      <w:pPr>
        <w:spacing w:after="0" w:line="240" w:lineRule="auto"/>
        <w:ind w:firstLine="539"/>
        <w:jc w:val="both"/>
        <w:rPr>
          <w:rFonts w:ascii="Times New Roman" w:hAnsi="Times New Roman" w:cs="Times New Roman"/>
          <w:b/>
          <w:bCs/>
          <w:i/>
        </w:rPr>
      </w:pPr>
      <w:r w:rsidRPr="007D0009">
        <w:rPr>
          <w:rFonts w:ascii="Times New Roman" w:hAnsi="Times New Roman" w:cs="Times New Roman"/>
          <w:b/>
          <w:bCs/>
          <w:i/>
        </w:rPr>
        <w:t>Примеры затрат по займам:</w:t>
      </w:r>
    </w:p>
    <w:p w:rsidR="00674098" w:rsidRPr="007D0009" w:rsidRDefault="00674098" w:rsidP="00674098">
      <w:pPr>
        <w:spacing w:after="0" w:line="240" w:lineRule="auto"/>
        <w:ind w:firstLine="539"/>
        <w:jc w:val="both"/>
        <w:rPr>
          <w:rFonts w:ascii="Times New Roman" w:hAnsi="Times New Roman" w:cs="Times New Roman"/>
          <w:bCs/>
        </w:rPr>
      </w:pPr>
      <w:r w:rsidRPr="007D0009">
        <w:rPr>
          <w:rFonts w:ascii="Times New Roman" w:hAnsi="Times New Roman" w:cs="Times New Roman"/>
          <w:bCs/>
        </w:rPr>
        <w:t>- проценты по банковскому овердрафту, краткосрочным и долгосрочным займам</w:t>
      </w:r>
    </w:p>
    <w:p w:rsidR="00674098" w:rsidRPr="007D0009" w:rsidRDefault="00674098" w:rsidP="00674098">
      <w:pPr>
        <w:spacing w:after="0" w:line="240" w:lineRule="auto"/>
        <w:ind w:firstLine="539"/>
        <w:jc w:val="both"/>
        <w:rPr>
          <w:rFonts w:ascii="Times New Roman" w:hAnsi="Times New Roman" w:cs="Times New Roman"/>
          <w:bCs/>
        </w:rPr>
      </w:pPr>
      <w:r w:rsidRPr="007D0009">
        <w:rPr>
          <w:rFonts w:ascii="Times New Roman" w:hAnsi="Times New Roman" w:cs="Times New Roman"/>
          <w:bCs/>
        </w:rPr>
        <w:t xml:space="preserve">- платежи по финансовой аренде, выплаченные сверх суммы основного долга </w:t>
      </w:r>
    </w:p>
    <w:p w:rsidR="00674098" w:rsidRPr="007D0009" w:rsidRDefault="00674098" w:rsidP="00674098">
      <w:pPr>
        <w:spacing w:after="0" w:line="240" w:lineRule="auto"/>
        <w:ind w:firstLine="539"/>
        <w:jc w:val="both"/>
        <w:rPr>
          <w:rFonts w:ascii="Times New Roman" w:hAnsi="Times New Roman" w:cs="Times New Roman"/>
          <w:bCs/>
        </w:rPr>
      </w:pPr>
      <w:r w:rsidRPr="007D0009">
        <w:rPr>
          <w:rFonts w:ascii="Times New Roman" w:hAnsi="Times New Roman" w:cs="Times New Roman"/>
          <w:bCs/>
        </w:rPr>
        <w:t xml:space="preserve">- </w:t>
      </w:r>
      <w:proofErr w:type="gramStart"/>
      <w:r w:rsidRPr="007D0009">
        <w:rPr>
          <w:rFonts w:ascii="Times New Roman" w:hAnsi="Times New Roman" w:cs="Times New Roman"/>
          <w:bCs/>
        </w:rPr>
        <w:t>курсовые</w:t>
      </w:r>
      <w:proofErr w:type="gramEnd"/>
      <w:r w:rsidRPr="007D0009">
        <w:rPr>
          <w:rFonts w:ascii="Times New Roman" w:hAnsi="Times New Roman" w:cs="Times New Roman"/>
          <w:bCs/>
        </w:rPr>
        <w:t xml:space="preserve"> разницы, возникающие по займам в иностранной валюте</w:t>
      </w:r>
    </w:p>
    <w:p w:rsidR="006D3C09" w:rsidRDefault="00674098" w:rsidP="006D3C09">
      <w:pPr>
        <w:spacing w:after="0" w:line="240" w:lineRule="auto"/>
        <w:ind w:firstLine="539"/>
        <w:jc w:val="both"/>
        <w:rPr>
          <w:rFonts w:ascii="Times New Roman" w:hAnsi="Times New Roman" w:cs="Times New Roman"/>
          <w:bCs/>
        </w:rPr>
      </w:pPr>
      <w:r w:rsidRPr="007D0009">
        <w:rPr>
          <w:rFonts w:ascii="Times New Roman" w:hAnsi="Times New Roman" w:cs="Times New Roman"/>
          <w:bCs/>
        </w:rPr>
        <w:t>- амортизация скидок и премий (по вексельным займам, облигациям)</w:t>
      </w:r>
    </w:p>
    <w:p w:rsidR="006D3C09" w:rsidRDefault="006D3C09" w:rsidP="006D3C09">
      <w:pPr>
        <w:spacing w:line="240" w:lineRule="auto"/>
        <w:ind w:firstLine="539"/>
        <w:jc w:val="both"/>
        <w:rPr>
          <w:rFonts w:ascii="Times New Roman" w:hAnsi="Times New Roman" w:cs="Times New Roman"/>
          <w:bCs/>
        </w:rPr>
      </w:pPr>
    </w:p>
    <w:p w:rsidR="00674098" w:rsidRPr="006D3C09" w:rsidRDefault="006D3C09" w:rsidP="006D3C09">
      <w:pPr>
        <w:spacing w:after="0" w:line="240" w:lineRule="auto"/>
        <w:ind w:firstLine="539"/>
        <w:jc w:val="both"/>
        <w:rPr>
          <w:rFonts w:ascii="Times New Roman" w:hAnsi="Times New Roman" w:cs="Times New Roman"/>
          <w:bCs/>
        </w:rPr>
      </w:pPr>
      <w:r w:rsidRPr="006D3C09">
        <w:rPr>
          <w:rFonts w:ascii="Times New Roman" w:hAnsi="Times New Roman" w:cs="Times New Roman"/>
          <w:bCs/>
        </w:rPr>
        <w:t>Затраты по займам непосредственно связанные с приобретением, строительством или производством актива, отвечающего установленным требованиям</w:t>
      </w:r>
      <w:r>
        <w:rPr>
          <w:rFonts w:ascii="Times New Roman" w:hAnsi="Times New Roman" w:cs="Times New Roman"/>
          <w:bCs/>
        </w:rPr>
        <w:t>,</w:t>
      </w:r>
      <w:r w:rsidRPr="006D3C09">
        <w:rPr>
          <w:rFonts w:ascii="Times New Roman" w:hAnsi="Times New Roman" w:cs="Times New Roman"/>
          <w:bCs/>
        </w:rPr>
        <w:t xml:space="preserve"> включаются в состав фактической стоимости указанного актива.</w:t>
      </w:r>
    </w:p>
    <w:p w:rsidR="00674098" w:rsidRPr="006D3C09" w:rsidRDefault="006D3C09" w:rsidP="00674098">
      <w:pPr>
        <w:pStyle w:val="a9"/>
        <w:spacing w:after="0" w:line="240" w:lineRule="auto"/>
        <w:ind w:firstLine="539"/>
        <w:jc w:val="both"/>
        <w:rPr>
          <w:rFonts w:ascii="Times New Roman" w:hAnsi="Times New Roman" w:cs="Times New Roman"/>
          <w:bCs/>
        </w:rPr>
      </w:pPr>
      <w:r w:rsidRPr="006D3C09">
        <w:rPr>
          <w:rFonts w:ascii="Times New Roman" w:hAnsi="Times New Roman" w:cs="Times New Roman"/>
          <w:bCs/>
        </w:rPr>
        <w:t xml:space="preserve"> Данное требование о капитализации не является обязательным в отношении:</w:t>
      </w:r>
    </w:p>
    <w:p w:rsidR="006D3C09" w:rsidRPr="006D3C09" w:rsidRDefault="006D3C09" w:rsidP="00674098">
      <w:pPr>
        <w:pStyle w:val="a9"/>
        <w:spacing w:after="0" w:line="240" w:lineRule="auto"/>
        <w:ind w:firstLine="539"/>
        <w:jc w:val="both"/>
        <w:rPr>
          <w:rFonts w:ascii="Times New Roman" w:hAnsi="Times New Roman" w:cs="Times New Roman"/>
          <w:bCs/>
        </w:rPr>
      </w:pPr>
      <w:r w:rsidRPr="006D3C09">
        <w:rPr>
          <w:rFonts w:ascii="Times New Roman" w:hAnsi="Times New Roman" w:cs="Times New Roman"/>
          <w:bCs/>
        </w:rPr>
        <w:t>- квалифицируемых активов, оцениваемых по справедливой стоимости</w:t>
      </w:r>
    </w:p>
    <w:p w:rsidR="006D3C09" w:rsidRPr="006D3C09" w:rsidRDefault="006D3C09" w:rsidP="00674098">
      <w:pPr>
        <w:pStyle w:val="a9"/>
        <w:spacing w:after="0" w:line="240" w:lineRule="auto"/>
        <w:ind w:firstLine="539"/>
        <w:jc w:val="both"/>
        <w:rPr>
          <w:rFonts w:ascii="Times New Roman" w:hAnsi="Times New Roman" w:cs="Times New Roman"/>
          <w:bCs/>
        </w:rPr>
      </w:pPr>
      <w:r w:rsidRPr="006D3C09">
        <w:rPr>
          <w:rFonts w:ascii="Times New Roman" w:hAnsi="Times New Roman" w:cs="Times New Roman"/>
          <w:bCs/>
        </w:rPr>
        <w:t>- объектов запасов, цикличное производство которых осуществляется в больших объемах.</w:t>
      </w:r>
    </w:p>
    <w:p w:rsidR="00E40109" w:rsidRDefault="00674098" w:rsidP="00674098">
      <w:pPr>
        <w:pStyle w:val="a9"/>
        <w:spacing w:after="0" w:line="240" w:lineRule="auto"/>
        <w:ind w:firstLine="539"/>
        <w:jc w:val="both"/>
        <w:rPr>
          <w:rFonts w:ascii="Times New Roman" w:hAnsi="Times New Roman" w:cs="Times New Roman"/>
        </w:rPr>
      </w:pPr>
      <w:r w:rsidRPr="00104A38">
        <w:rPr>
          <w:rFonts w:ascii="Times New Roman" w:hAnsi="Times New Roman" w:cs="Times New Roman"/>
          <w:b/>
          <w:i/>
        </w:rPr>
        <w:lastRenderedPageBreak/>
        <w:t>Квалифицируемый актив</w:t>
      </w:r>
      <w:r w:rsidRPr="007D0009">
        <w:rPr>
          <w:rFonts w:ascii="Times New Roman" w:hAnsi="Times New Roman" w:cs="Times New Roman"/>
          <w:b/>
        </w:rPr>
        <w:t xml:space="preserve"> - </w:t>
      </w:r>
      <w:r w:rsidRPr="00104A38">
        <w:rPr>
          <w:rFonts w:ascii="Times New Roman" w:hAnsi="Times New Roman" w:cs="Times New Roman"/>
        </w:rPr>
        <w:t xml:space="preserve">актив, </w:t>
      </w:r>
      <w:r w:rsidR="006D3C09">
        <w:rPr>
          <w:rFonts w:ascii="Times New Roman" w:hAnsi="Times New Roman" w:cs="Times New Roman"/>
        </w:rPr>
        <w:t xml:space="preserve">подготовка </w:t>
      </w:r>
      <w:r w:rsidR="00E40109">
        <w:rPr>
          <w:rFonts w:ascii="Times New Roman" w:hAnsi="Times New Roman" w:cs="Times New Roman"/>
        </w:rPr>
        <w:t>котор</w:t>
      </w:r>
      <w:r w:rsidR="006D3C09">
        <w:rPr>
          <w:rFonts w:ascii="Times New Roman" w:hAnsi="Times New Roman" w:cs="Times New Roman"/>
        </w:rPr>
        <w:t xml:space="preserve">ого к намеченному использованию или продаже неизбежно </w:t>
      </w:r>
      <w:r w:rsidR="00E40109">
        <w:rPr>
          <w:rFonts w:ascii="Times New Roman" w:hAnsi="Times New Roman" w:cs="Times New Roman"/>
        </w:rPr>
        <w:t xml:space="preserve"> требует значительного времени:</w:t>
      </w:r>
    </w:p>
    <w:p w:rsidR="00E40109" w:rsidRDefault="00E40109" w:rsidP="00674098">
      <w:pPr>
        <w:pStyle w:val="a9"/>
        <w:spacing w:after="0" w:line="240" w:lineRule="auto"/>
        <w:ind w:firstLine="539"/>
        <w:jc w:val="both"/>
        <w:rPr>
          <w:rFonts w:ascii="Times New Roman" w:hAnsi="Times New Roman" w:cs="Times New Roman"/>
        </w:rPr>
      </w:pPr>
      <w:r>
        <w:rPr>
          <w:rFonts w:ascii="Times New Roman" w:hAnsi="Times New Roman" w:cs="Times New Roman"/>
        </w:rPr>
        <w:t>-запасы, которые требуют значительного времени на доведение их до товарного состояния (коньяк)</w:t>
      </w:r>
    </w:p>
    <w:p w:rsidR="00E40109" w:rsidRDefault="00E40109" w:rsidP="00674098">
      <w:pPr>
        <w:pStyle w:val="a9"/>
        <w:spacing w:after="0" w:line="240" w:lineRule="auto"/>
        <w:ind w:firstLine="539"/>
        <w:jc w:val="both"/>
        <w:rPr>
          <w:rFonts w:ascii="Times New Roman" w:hAnsi="Times New Roman" w:cs="Times New Roman"/>
        </w:rPr>
      </w:pPr>
      <w:r>
        <w:rPr>
          <w:rFonts w:ascii="Times New Roman" w:hAnsi="Times New Roman" w:cs="Times New Roman"/>
        </w:rPr>
        <w:t>- производственные мощности</w:t>
      </w:r>
    </w:p>
    <w:p w:rsidR="00E40109" w:rsidRDefault="00E40109" w:rsidP="00674098">
      <w:pPr>
        <w:pStyle w:val="a9"/>
        <w:spacing w:after="0" w:line="240" w:lineRule="auto"/>
        <w:ind w:firstLine="539"/>
        <w:jc w:val="both"/>
        <w:rPr>
          <w:rFonts w:ascii="Times New Roman" w:hAnsi="Times New Roman" w:cs="Times New Roman"/>
        </w:rPr>
      </w:pPr>
      <w:r>
        <w:rPr>
          <w:rFonts w:ascii="Times New Roman" w:hAnsi="Times New Roman" w:cs="Times New Roman"/>
        </w:rPr>
        <w:t>- электроэнергетические мощности</w:t>
      </w:r>
    </w:p>
    <w:p w:rsidR="00E40109" w:rsidRDefault="00E40109" w:rsidP="00674098">
      <w:pPr>
        <w:pStyle w:val="a9"/>
        <w:spacing w:after="0" w:line="240" w:lineRule="auto"/>
        <w:ind w:firstLine="539"/>
        <w:jc w:val="both"/>
        <w:rPr>
          <w:rFonts w:ascii="Times New Roman" w:hAnsi="Times New Roman" w:cs="Times New Roman"/>
        </w:rPr>
      </w:pPr>
      <w:r>
        <w:rPr>
          <w:rFonts w:ascii="Times New Roman" w:hAnsi="Times New Roman" w:cs="Times New Roman"/>
        </w:rPr>
        <w:t>- Инвестиционная недвижимость</w:t>
      </w:r>
    </w:p>
    <w:p w:rsidR="00E40109" w:rsidRDefault="00E40109" w:rsidP="00674098">
      <w:pPr>
        <w:pStyle w:val="a9"/>
        <w:spacing w:after="0" w:line="240" w:lineRule="auto"/>
        <w:ind w:firstLine="539"/>
        <w:jc w:val="both"/>
        <w:rPr>
          <w:rFonts w:ascii="Times New Roman" w:hAnsi="Times New Roman" w:cs="Times New Roman"/>
        </w:rPr>
      </w:pPr>
      <w:r>
        <w:rPr>
          <w:rFonts w:ascii="Times New Roman" w:hAnsi="Times New Roman" w:cs="Times New Roman"/>
        </w:rPr>
        <w:t>- Нематериальные активы</w:t>
      </w:r>
    </w:p>
    <w:p w:rsidR="00E40109" w:rsidRDefault="00E40109" w:rsidP="00674098">
      <w:pPr>
        <w:pStyle w:val="a9"/>
        <w:spacing w:after="0" w:line="240" w:lineRule="auto"/>
        <w:ind w:firstLine="539"/>
        <w:jc w:val="both"/>
        <w:rPr>
          <w:rFonts w:ascii="Times New Roman" w:hAnsi="Times New Roman" w:cs="Times New Roman"/>
        </w:rPr>
      </w:pPr>
    </w:p>
    <w:p w:rsidR="00E40109" w:rsidRDefault="00E40109" w:rsidP="00674098">
      <w:pPr>
        <w:pStyle w:val="a9"/>
        <w:spacing w:after="0" w:line="240" w:lineRule="auto"/>
        <w:ind w:firstLine="539"/>
        <w:jc w:val="both"/>
        <w:rPr>
          <w:rFonts w:ascii="Times New Roman" w:hAnsi="Times New Roman" w:cs="Times New Roman"/>
        </w:rPr>
      </w:pPr>
      <w:r w:rsidRPr="00E40109">
        <w:rPr>
          <w:rFonts w:ascii="Times New Roman" w:hAnsi="Times New Roman" w:cs="Times New Roman"/>
          <w:b/>
        </w:rPr>
        <w:t>Квалифицируемыми активами не являются</w:t>
      </w:r>
      <w:r>
        <w:rPr>
          <w:rFonts w:ascii="Times New Roman" w:hAnsi="Times New Roman" w:cs="Times New Roman"/>
        </w:rPr>
        <w:t>:</w:t>
      </w:r>
    </w:p>
    <w:p w:rsidR="00E40109" w:rsidRDefault="00E40109" w:rsidP="00674098">
      <w:pPr>
        <w:pStyle w:val="a9"/>
        <w:spacing w:after="0" w:line="240" w:lineRule="auto"/>
        <w:ind w:firstLine="539"/>
        <w:jc w:val="both"/>
        <w:rPr>
          <w:rFonts w:ascii="Times New Roman" w:hAnsi="Times New Roman" w:cs="Times New Roman"/>
        </w:rPr>
      </w:pPr>
      <w:r>
        <w:rPr>
          <w:rFonts w:ascii="Times New Roman" w:hAnsi="Times New Roman" w:cs="Times New Roman"/>
        </w:rPr>
        <w:t>- запасы, которые повседневно производятся в больших количествах, на повторяющейся основе и на протяжении краткого периода времени</w:t>
      </w:r>
    </w:p>
    <w:p w:rsidR="00E40109" w:rsidRDefault="00E40109" w:rsidP="00674098">
      <w:pPr>
        <w:pStyle w:val="a9"/>
        <w:spacing w:after="0" w:line="240" w:lineRule="auto"/>
        <w:ind w:firstLine="539"/>
        <w:jc w:val="both"/>
        <w:rPr>
          <w:rFonts w:ascii="Times New Roman" w:hAnsi="Times New Roman" w:cs="Times New Roman"/>
        </w:rPr>
      </w:pPr>
      <w:r>
        <w:rPr>
          <w:rFonts w:ascii="Times New Roman" w:hAnsi="Times New Roman" w:cs="Times New Roman"/>
        </w:rPr>
        <w:t>-  активы, готовые к использованию по назначению или к продаже в момент их приобретения</w:t>
      </w:r>
    </w:p>
    <w:p w:rsidR="00674098" w:rsidRDefault="00674098" w:rsidP="00674098">
      <w:pPr>
        <w:pStyle w:val="a9"/>
        <w:spacing w:after="0" w:line="240" w:lineRule="auto"/>
        <w:ind w:firstLine="539"/>
        <w:jc w:val="both"/>
        <w:rPr>
          <w:rFonts w:ascii="Times New Roman" w:hAnsi="Times New Roman" w:cs="Times New Roman"/>
        </w:rPr>
      </w:pPr>
      <w:r w:rsidRPr="00104A38">
        <w:rPr>
          <w:rFonts w:ascii="Times New Roman" w:hAnsi="Times New Roman" w:cs="Times New Roman"/>
        </w:rPr>
        <w:t xml:space="preserve"> </w:t>
      </w:r>
    </w:p>
    <w:p w:rsidR="00E40109" w:rsidRPr="00104A38" w:rsidRDefault="00E40109" w:rsidP="00674098">
      <w:pPr>
        <w:pStyle w:val="a9"/>
        <w:spacing w:after="0" w:line="240" w:lineRule="auto"/>
        <w:ind w:firstLine="539"/>
        <w:jc w:val="both"/>
        <w:rPr>
          <w:rFonts w:ascii="Times New Roman" w:hAnsi="Times New Roman" w:cs="Times New Roman"/>
        </w:rPr>
      </w:pPr>
      <w:r w:rsidRPr="00E40109">
        <w:rPr>
          <w:rFonts w:ascii="Times New Roman" w:hAnsi="Times New Roman" w:cs="Times New Roman"/>
          <w:b/>
        </w:rPr>
        <w:t>Затраты по займам</w:t>
      </w:r>
      <w:r>
        <w:rPr>
          <w:rFonts w:ascii="Times New Roman" w:hAnsi="Times New Roman" w:cs="Times New Roman"/>
        </w:rPr>
        <w:t>, непосредственно связанные с приобретением, строительством или производством квалифицируемого актива – это затраты по займам, которых можно было бы избежать, если бы не были произведены расходы на соответствующий актив.</w:t>
      </w:r>
    </w:p>
    <w:p w:rsidR="00104A38" w:rsidRPr="007D0009" w:rsidRDefault="00104A38" w:rsidP="00674098">
      <w:pPr>
        <w:pStyle w:val="a9"/>
        <w:spacing w:after="0" w:line="240" w:lineRule="auto"/>
        <w:ind w:firstLine="539"/>
        <w:jc w:val="both"/>
        <w:rPr>
          <w:rFonts w:ascii="Times New Roman" w:hAnsi="Times New Roman" w:cs="Times New Roman"/>
          <w:b/>
        </w:rPr>
      </w:pPr>
    </w:p>
    <w:p w:rsidR="00674098" w:rsidRPr="007D0009" w:rsidRDefault="00674098" w:rsidP="00674098">
      <w:pPr>
        <w:spacing w:after="0" w:line="240" w:lineRule="auto"/>
        <w:ind w:firstLine="539"/>
        <w:jc w:val="both"/>
        <w:rPr>
          <w:rFonts w:ascii="Times New Roman" w:hAnsi="Times New Roman" w:cs="Times New Roman"/>
          <w:b/>
          <w:i/>
        </w:rPr>
      </w:pPr>
      <w:r w:rsidRPr="007D0009">
        <w:rPr>
          <w:rFonts w:ascii="Times New Roman" w:hAnsi="Times New Roman" w:cs="Times New Roman"/>
          <w:b/>
          <w:i/>
        </w:rPr>
        <w:t>Капитализацию затрат начинают в случае:</w:t>
      </w:r>
    </w:p>
    <w:p w:rsidR="00674098" w:rsidRPr="007D0009" w:rsidRDefault="00674098" w:rsidP="0000133E">
      <w:pPr>
        <w:numPr>
          <w:ilvl w:val="0"/>
          <w:numId w:val="1"/>
        </w:numPr>
        <w:spacing w:after="0" w:line="240" w:lineRule="auto"/>
        <w:ind w:left="0" w:firstLine="539"/>
        <w:jc w:val="both"/>
        <w:rPr>
          <w:rFonts w:ascii="Times New Roman" w:hAnsi="Times New Roman" w:cs="Times New Roman"/>
        </w:rPr>
      </w:pPr>
      <w:r w:rsidRPr="007D0009">
        <w:rPr>
          <w:rFonts w:ascii="Times New Roman" w:hAnsi="Times New Roman" w:cs="Times New Roman"/>
        </w:rPr>
        <w:t>произведены капитальные вложения в актив</w:t>
      </w:r>
    </w:p>
    <w:p w:rsidR="00674098" w:rsidRPr="007D0009" w:rsidRDefault="00674098" w:rsidP="0000133E">
      <w:pPr>
        <w:numPr>
          <w:ilvl w:val="0"/>
          <w:numId w:val="1"/>
        </w:numPr>
        <w:spacing w:after="0" w:line="240" w:lineRule="auto"/>
        <w:ind w:left="0" w:firstLine="539"/>
        <w:jc w:val="both"/>
        <w:rPr>
          <w:rFonts w:ascii="Times New Roman" w:hAnsi="Times New Roman" w:cs="Times New Roman"/>
        </w:rPr>
      </w:pPr>
      <w:r w:rsidRPr="007D0009">
        <w:rPr>
          <w:rFonts w:ascii="Times New Roman" w:hAnsi="Times New Roman" w:cs="Times New Roman"/>
        </w:rPr>
        <w:t>произведены затраты по займам</w:t>
      </w:r>
    </w:p>
    <w:p w:rsidR="00674098" w:rsidRPr="007D0009" w:rsidRDefault="00674098" w:rsidP="0000133E">
      <w:pPr>
        <w:numPr>
          <w:ilvl w:val="0"/>
          <w:numId w:val="1"/>
        </w:numPr>
        <w:spacing w:after="0" w:line="240" w:lineRule="auto"/>
        <w:ind w:left="0" w:firstLine="539"/>
        <w:jc w:val="both"/>
        <w:rPr>
          <w:rFonts w:ascii="Times New Roman" w:hAnsi="Times New Roman" w:cs="Times New Roman"/>
        </w:rPr>
      </w:pPr>
      <w:r w:rsidRPr="007D0009">
        <w:rPr>
          <w:rFonts w:ascii="Times New Roman" w:hAnsi="Times New Roman" w:cs="Times New Roman"/>
        </w:rPr>
        <w:t>ведется работа по подготовке актива  для его целевого использования или продаже</w:t>
      </w:r>
    </w:p>
    <w:p w:rsidR="00674098" w:rsidRPr="007D0009" w:rsidRDefault="00674098" w:rsidP="00674098">
      <w:pPr>
        <w:spacing w:after="0" w:line="240" w:lineRule="auto"/>
        <w:ind w:firstLine="539"/>
        <w:jc w:val="both"/>
        <w:rPr>
          <w:rFonts w:ascii="Times New Roman" w:hAnsi="Times New Roman" w:cs="Times New Roman"/>
          <w:b/>
          <w:i/>
        </w:rPr>
      </w:pPr>
      <w:r w:rsidRPr="007D0009">
        <w:rPr>
          <w:rFonts w:ascii="Times New Roman" w:hAnsi="Times New Roman" w:cs="Times New Roman"/>
          <w:b/>
          <w:i/>
        </w:rPr>
        <w:t>Капитализацию затрат прекращают в случае:</w:t>
      </w:r>
    </w:p>
    <w:p w:rsidR="00674098" w:rsidRPr="007D0009" w:rsidRDefault="00674098" w:rsidP="0000133E">
      <w:pPr>
        <w:numPr>
          <w:ilvl w:val="0"/>
          <w:numId w:val="1"/>
        </w:numPr>
        <w:spacing w:after="0" w:line="240" w:lineRule="auto"/>
        <w:ind w:left="0" w:firstLine="539"/>
        <w:jc w:val="both"/>
        <w:rPr>
          <w:rFonts w:ascii="Times New Roman" w:hAnsi="Times New Roman" w:cs="Times New Roman"/>
        </w:rPr>
      </w:pPr>
      <w:r w:rsidRPr="007D0009">
        <w:rPr>
          <w:rFonts w:ascii="Times New Roman" w:hAnsi="Times New Roman" w:cs="Times New Roman"/>
        </w:rPr>
        <w:t>приостановки деятельности по освоению актива на длительный срок</w:t>
      </w:r>
    </w:p>
    <w:p w:rsidR="00674098" w:rsidRPr="007D0009" w:rsidRDefault="00674098" w:rsidP="0000133E">
      <w:pPr>
        <w:numPr>
          <w:ilvl w:val="0"/>
          <w:numId w:val="1"/>
        </w:numPr>
        <w:spacing w:after="0" w:line="240" w:lineRule="auto"/>
        <w:ind w:left="0" w:firstLine="539"/>
        <w:jc w:val="both"/>
        <w:rPr>
          <w:rFonts w:ascii="Times New Roman" w:hAnsi="Times New Roman" w:cs="Times New Roman"/>
        </w:rPr>
      </w:pPr>
      <w:r w:rsidRPr="007D0009">
        <w:rPr>
          <w:rFonts w:ascii="Times New Roman" w:hAnsi="Times New Roman" w:cs="Times New Roman"/>
        </w:rPr>
        <w:t xml:space="preserve"> завершения подготовки актива к целевому использованию или продаже</w:t>
      </w:r>
    </w:p>
    <w:p w:rsidR="00674098" w:rsidRDefault="00674098" w:rsidP="0000133E">
      <w:pPr>
        <w:numPr>
          <w:ilvl w:val="0"/>
          <w:numId w:val="1"/>
        </w:numPr>
        <w:spacing w:after="0" w:line="240" w:lineRule="auto"/>
        <w:ind w:left="0" w:firstLine="539"/>
        <w:jc w:val="both"/>
        <w:rPr>
          <w:rFonts w:ascii="Times New Roman" w:hAnsi="Times New Roman" w:cs="Times New Roman"/>
        </w:rPr>
      </w:pPr>
      <w:r w:rsidRPr="007D0009">
        <w:rPr>
          <w:rFonts w:ascii="Times New Roman" w:hAnsi="Times New Roman" w:cs="Times New Roman"/>
        </w:rPr>
        <w:t>завершения работ по  одной из частей актива, которая может быть использована самостоятельно</w:t>
      </w:r>
    </w:p>
    <w:p w:rsidR="00674098" w:rsidRPr="007D0009" w:rsidRDefault="00674098" w:rsidP="00674098">
      <w:pPr>
        <w:spacing w:after="0" w:line="240" w:lineRule="auto"/>
        <w:ind w:left="539"/>
        <w:jc w:val="both"/>
        <w:rPr>
          <w:rFonts w:ascii="Times New Roman" w:hAnsi="Times New Roman" w:cs="Times New Roman"/>
        </w:rPr>
      </w:pPr>
    </w:p>
    <w:p w:rsidR="00674098" w:rsidRPr="007D0009" w:rsidRDefault="00674098" w:rsidP="00674098">
      <w:pPr>
        <w:pStyle w:val="a9"/>
        <w:spacing w:line="240" w:lineRule="auto"/>
        <w:ind w:firstLine="539"/>
        <w:jc w:val="both"/>
        <w:rPr>
          <w:rFonts w:ascii="Times New Roman" w:hAnsi="Times New Roman" w:cs="Times New Roman"/>
          <w:bCs/>
          <w:i/>
        </w:rPr>
      </w:pPr>
      <w:r w:rsidRPr="007D0009">
        <w:rPr>
          <w:rFonts w:ascii="Times New Roman" w:hAnsi="Times New Roman" w:cs="Times New Roman"/>
          <w:bCs/>
          <w:i/>
        </w:rPr>
        <w:t>Расчет суммы  капитализированных затрат:</w:t>
      </w:r>
    </w:p>
    <w:p w:rsidR="00674098" w:rsidRPr="00E40109" w:rsidRDefault="00674098" w:rsidP="0000133E">
      <w:pPr>
        <w:pStyle w:val="a9"/>
        <w:numPr>
          <w:ilvl w:val="0"/>
          <w:numId w:val="7"/>
        </w:numPr>
        <w:tabs>
          <w:tab w:val="clear" w:pos="1575"/>
          <w:tab w:val="num" w:pos="1080"/>
        </w:tabs>
        <w:spacing w:after="0" w:line="240" w:lineRule="auto"/>
        <w:ind w:left="0" w:firstLine="680"/>
        <w:jc w:val="both"/>
        <w:rPr>
          <w:rFonts w:ascii="Times New Roman" w:hAnsi="Times New Roman" w:cs="Times New Roman"/>
          <w:sz w:val="24"/>
          <w:szCs w:val="24"/>
        </w:rPr>
      </w:pPr>
      <w:r w:rsidRPr="00E40109">
        <w:rPr>
          <w:rFonts w:ascii="Times New Roman" w:hAnsi="Times New Roman" w:cs="Times New Roman"/>
          <w:sz w:val="24"/>
          <w:szCs w:val="24"/>
        </w:rPr>
        <w:t>В случае получения заемных сре</w:t>
      </w:r>
      <w:proofErr w:type="gramStart"/>
      <w:r w:rsidRPr="00E40109">
        <w:rPr>
          <w:rFonts w:ascii="Times New Roman" w:hAnsi="Times New Roman" w:cs="Times New Roman"/>
          <w:sz w:val="24"/>
          <w:szCs w:val="24"/>
        </w:rPr>
        <w:t>дств сп</w:t>
      </w:r>
      <w:proofErr w:type="gramEnd"/>
      <w:r w:rsidRPr="00E40109">
        <w:rPr>
          <w:rFonts w:ascii="Times New Roman" w:hAnsi="Times New Roman" w:cs="Times New Roman"/>
          <w:sz w:val="24"/>
          <w:szCs w:val="24"/>
        </w:rPr>
        <w:t>ециально для приобретения конкретного актива, капитализации подлежит сумма фактических затрат, понесенных по данному займу в течение периода</w:t>
      </w:r>
    </w:p>
    <w:p w:rsidR="00674098" w:rsidRPr="00E801BC" w:rsidRDefault="00674098" w:rsidP="0000133E">
      <w:pPr>
        <w:pStyle w:val="a9"/>
        <w:numPr>
          <w:ilvl w:val="0"/>
          <w:numId w:val="7"/>
        </w:numPr>
        <w:tabs>
          <w:tab w:val="clear" w:pos="1575"/>
          <w:tab w:val="num" w:pos="1080"/>
        </w:tabs>
        <w:spacing w:after="0" w:line="240" w:lineRule="auto"/>
        <w:ind w:left="0" w:firstLine="680"/>
        <w:jc w:val="both"/>
        <w:rPr>
          <w:rFonts w:ascii="Times New Roman" w:hAnsi="Times New Roman" w:cs="Times New Roman"/>
          <w:bCs/>
          <w:sz w:val="24"/>
          <w:szCs w:val="24"/>
        </w:rPr>
      </w:pPr>
      <w:r w:rsidRPr="00E40109">
        <w:rPr>
          <w:rFonts w:ascii="Times New Roman" w:hAnsi="Times New Roman" w:cs="Times New Roman"/>
          <w:sz w:val="24"/>
          <w:szCs w:val="24"/>
        </w:rPr>
        <w:t>В случае получения  средств на общие цели, но использованных для приобретения квалифицируемого актива, капитализации подлежит  сумма затрат, представляющая собой  средневзвешенную стоимость затрат по займам</w:t>
      </w:r>
    </w:p>
    <w:p w:rsidR="00454B44" w:rsidRDefault="00454B44" w:rsidP="00E801BC">
      <w:pPr>
        <w:spacing w:after="0"/>
        <w:ind w:firstLine="340"/>
        <w:jc w:val="both"/>
        <w:rPr>
          <w:rFonts w:ascii="Times New Roman" w:hAnsi="Times New Roman" w:cs="Times New Roman"/>
          <w:b/>
          <w:i/>
          <w:sz w:val="24"/>
          <w:szCs w:val="24"/>
        </w:rPr>
      </w:pPr>
    </w:p>
    <w:p w:rsidR="00E801BC" w:rsidRPr="00E801BC" w:rsidRDefault="00E801BC" w:rsidP="00E801BC">
      <w:pPr>
        <w:spacing w:after="0"/>
        <w:ind w:firstLine="340"/>
        <w:jc w:val="both"/>
        <w:rPr>
          <w:rFonts w:ascii="Times New Roman" w:eastAsia="Times New Roman" w:hAnsi="Times New Roman" w:cs="Times New Roman"/>
          <w:sz w:val="24"/>
          <w:szCs w:val="24"/>
        </w:rPr>
      </w:pPr>
      <w:r w:rsidRPr="00E801BC">
        <w:rPr>
          <w:rFonts w:ascii="Times New Roman" w:hAnsi="Times New Roman" w:cs="Times New Roman"/>
          <w:b/>
          <w:i/>
          <w:sz w:val="24"/>
          <w:szCs w:val="24"/>
        </w:rPr>
        <w:t>Пример.</w:t>
      </w:r>
      <w:r>
        <w:rPr>
          <w:rFonts w:ascii="Times New Roman" w:hAnsi="Times New Roman" w:cs="Times New Roman"/>
          <w:sz w:val="24"/>
          <w:szCs w:val="24"/>
        </w:rPr>
        <w:t xml:space="preserve"> </w:t>
      </w:r>
      <w:r w:rsidRPr="00E801BC">
        <w:rPr>
          <w:rFonts w:ascii="Times New Roman" w:hAnsi="Times New Roman"/>
          <w:bCs/>
          <w:sz w:val="24"/>
          <w:szCs w:val="24"/>
        </w:rPr>
        <w:t>О</w:t>
      </w:r>
      <w:r w:rsidRPr="00E801BC">
        <w:rPr>
          <w:rFonts w:ascii="Times New Roman" w:eastAsia="Times New Roman" w:hAnsi="Times New Roman" w:cs="Times New Roman"/>
          <w:sz w:val="24"/>
          <w:szCs w:val="24"/>
        </w:rPr>
        <w:t>предели</w:t>
      </w:r>
      <w:r>
        <w:rPr>
          <w:rFonts w:ascii="Times New Roman" w:eastAsia="Times New Roman" w:hAnsi="Times New Roman" w:cs="Times New Roman"/>
          <w:sz w:val="24"/>
          <w:szCs w:val="24"/>
        </w:rPr>
        <w:t>м</w:t>
      </w:r>
      <w:r w:rsidRPr="00E801BC">
        <w:rPr>
          <w:rFonts w:ascii="Times New Roman" w:eastAsia="Times New Roman" w:hAnsi="Times New Roman" w:cs="Times New Roman"/>
          <w:sz w:val="24"/>
          <w:szCs w:val="24"/>
        </w:rPr>
        <w:t xml:space="preserve"> сумму затрат по займам, которую может капитализировать компания в отчетном году.</w:t>
      </w:r>
    </w:p>
    <w:p w:rsidR="00E801BC" w:rsidRPr="00E801BC" w:rsidRDefault="00E801BC" w:rsidP="00E801BC">
      <w:pPr>
        <w:spacing w:after="0"/>
        <w:ind w:firstLine="340"/>
        <w:jc w:val="both"/>
        <w:rPr>
          <w:rFonts w:ascii="Times New Roman" w:eastAsia="Times New Roman" w:hAnsi="Times New Roman" w:cs="Times New Roman"/>
          <w:sz w:val="24"/>
          <w:szCs w:val="24"/>
        </w:rPr>
      </w:pPr>
      <w:r w:rsidRPr="00E801BC">
        <w:rPr>
          <w:rFonts w:ascii="Times New Roman" w:eastAsia="Times New Roman" w:hAnsi="Times New Roman" w:cs="Times New Roman"/>
          <w:sz w:val="24"/>
          <w:szCs w:val="24"/>
        </w:rPr>
        <w:t xml:space="preserve">1 января отчетного года компания начала строительство нескольких отдельных зданий. Компания придерживается политики капитализации затрат по займам согласно </w:t>
      </w:r>
      <w:r w:rsidRPr="00E801BC">
        <w:rPr>
          <w:rFonts w:ascii="Times New Roman" w:eastAsia="Times New Roman" w:hAnsi="Times New Roman" w:cs="Times New Roman"/>
          <w:sz w:val="24"/>
          <w:szCs w:val="24"/>
          <w:lang w:val="en-US"/>
        </w:rPr>
        <w:t>IAS</w:t>
      </w:r>
      <w:r w:rsidRPr="00E801BC">
        <w:rPr>
          <w:rFonts w:ascii="Times New Roman" w:eastAsia="Times New Roman" w:hAnsi="Times New Roman" w:cs="Times New Roman"/>
          <w:sz w:val="24"/>
          <w:szCs w:val="24"/>
        </w:rPr>
        <w:t xml:space="preserve"> 23. 31 декабря сумма расходов на строительство составила 12 млн. у.е. Эти расходы возникали равномерно на протяжении всего года. Проект финансируется за счет общих заимствований, привлеченных в целях строительства. Стоимость заемного капитала можно определить исходя из следующей информации:</w:t>
      </w:r>
    </w:p>
    <w:p w:rsidR="00E801BC" w:rsidRPr="00E801BC" w:rsidRDefault="00E801BC" w:rsidP="00E801BC">
      <w:pPr>
        <w:spacing w:after="0"/>
        <w:jc w:val="both"/>
        <w:rPr>
          <w:rFonts w:ascii="Times New Roman" w:eastAsia="Times New Roman" w:hAnsi="Times New Roman" w:cs="Times New Roman"/>
          <w:sz w:val="24"/>
          <w:szCs w:val="24"/>
        </w:rPr>
      </w:pPr>
      <w:r w:rsidRPr="00E801BC">
        <w:rPr>
          <w:rFonts w:ascii="Times New Roman" w:eastAsia="Times New Roman" w:hAnsi="Times New Roman" w:cs="Times New Roman"/>
          <w:sz w:val="24"/>
          <w:szCs w:val="24"/>
        </w:rPr>
        <w:t xml:space="preserve">2 млн. – овердрафт под 15% </w:t>
      </w:r>
      <w:proofErr w:type="gramStart"/>
      <w:r w:rsidRPr="00E801BC">
        <w:rPr>
          <w:rFonts w:ascii="Times New Roman" w:eastAsia="Times New Roman" w:hAnsi="Times New Roman" w:cs="Times New Roman"/>
          <w:sz w:val="24"/>
          <w:szCs w:val="24"/>
        </w:rPr>
        <w:t>годовых</w:t>
      </w:r>
      <w:proofErr w:type="gramEnd"/>
    </w:p>
    <w:p w:rsidR="00E801BC" w:rsidRPr="00E801BC" w:rsidRDefault="00E801BC" w:rsidP="00E801BC">
      <w:pPr>
        <w:spacing w:after="0"/>
        <w:jc w:val="both"/>
        <w:rPr>
          <w:rFonts w:ascii="Times New Roman" w:eastAsia="Times New Roman" w:hAnsi="Times New Roman" w:cs="Times New Roman"/>
          <w:sz w:val="24"/>
          <w:szCs w:val="24"/>
        </w:rPr>
      </w:pPr>
      <w:r w:rsidRPr="00E801BC">
        <w:rPr>
          <w:rFonts w:ascii="Times New Roman" w:eastAsia="Times New Roman" w:hAnsi="Times New Roman" w:cs="Times New Roman"/>
          <w:sz w:val="24"/>
          <w:szCs w:val="24"/>
        </w:rPr>
        <w:t>3 млн. – 8% обеспеченные долговые обязательства на 5 лет</w:t>
      </w:r>
    </w:p>
    <w:p w:rsidR="00E801BC" w:rsidRPr="00E801BC" w:rsidRDefault="00E801BC" w:rsidP="00E801BC">
      <w:pPr>
        <w:spacing w:after="0"/>
        <w:jc w:val="both"/>
        <w:rPr>
          <w:rFonts w:ascii="Times New Roman" w:eastAsia="Times New Roman" w:hAnsi="Times New Roman" w:cs="Times New Roman"/>
          <w:sz w:val="24"/>
          <w:szCs w:val="24"/>
        </w:rPr>
      </w:pPr>
      <w:r w:rsidRPr="00E801BC">
        <w:rPr>
          <w:rFonts w:ascii="Times New Roman" w:eastAsia="Times New Roman" w:hAnsi="Times New Roman" w:cs="Times New Roman"/>
          <w:sz w:val="24"/>
          <w:szCs w:val="24"/>
        </w:rPr>
        <w:t>5 млн. – 10% необеспеченные долговые обязательства на 5 лет.</w:t>
      </w:r>
    </w:p>
    <w:p w:rsidR="00E801BC" w:rsidRPr="00E801BC" w:rsidRDefault="00E801BC" w:rsidP="00E801BC">
      <w:pPr>
        <w:spacing w:after="0"/>
        <w:jc w:val="both"/>
        <w:rPr>
          <w:rFonts w:ascii="Times New Roman" w:eastAsia="Times New Roman" w:hAnsi="Times New Roman" w:cs="Times New Roman"/>
          <w:sz w:val="24"/>
          <w:szCs w:val="24"/>
        </w:rPr>
      </w:pPr>
      <w:r w:rsidRPr="00E801BC">
        <w:rPr>
          <w:rFonts w:ascii="Times New Roman" w:eastAsia="Times New Roman" w:hAnsi="Times New Roman" w:cs="Times New Roman"/>
          <w:sz w:val="24"/>
          <w:szCs w:val="24"/>
        </w:rPr>
        <w:t>Строительство по проекту было приостановлено дважды в течение года: в первом случае – на 2 недели по причине обнаружения клада во время земляных работ, во втором случае – на 2 месяца из-за трудового конфликта.</w:t>
      </w:r>
    </w:p>
    <w:p w:rsidR="00E801BC" w:rsidRPr="00E801BC" w:rsidRDefault="00E801BC" w:rsidP="00E801BC">
      <w:pPr>
        <w:pStyle w:val="a9"/>
        <w:spacing w:after="0" w:line="240" w:lineRule="auto"/>
        <w:ind w:left="680"/>
        <w:jc w:val="both"/>
        <w:rPr>
          <w:rFonts w:ascii="Times New Roman" w:hAnsi="Times New Roman" w:cs="Times New Roman"/>
          <w:i/>
          <w:sz w:val="24"/>
          <w:szCs w:val="24"/>
        </w:rPr>
      </w:pPr>
      <w:r w:rsidRPr="00E801BC">
        <w:rPr>
          <w:rFonts w:ascii="Times New Roman" w:hAnsi="Times New Roman" w:cs="Times New Roman"/>
          <w:i/>
          <w:sz w:val="24"/>
          <w:szCs w:val="24"/>
        </w:rPr>
        <w:lastRenderedPageBreak/>
        <w:t>Решение:</w:t>
      </w:r>
    </w:p>
    <w:p w:rsidR="00E801BC" w:rsidRDefault="00E801BC" w:rsidP="00454B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 конец года стоимость актива 12 млн. у.е., его средняя балансовая стоимость за период составляет 6 млн. (12/2)</w:t>
      </w:r>
    </w:p>
    <w:p w:rsidR="00E801BC" w:rsidRDefault="00E801BC" w:rsidP="00454B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Затраты по займам рассчитываются исходя из  средневзвешенной стоимости средств, привлекаемых для финансирования проектов:</w:t>
      </w:r>
    </w:p>
    <w:p w:rsidR="00E801BC" w:rsidRDefault="00E801BC" w:rsidP="00454B44">
      <w:pPr>
        <w:spacing w:after="0" w:line="240" w:lineRule="auto"/>
        <w:jc w:val="both"/>
        <w:rPr>
          <w:rFonts w:ascii="Times New Roman" w:eastAsia="Times New Roman" w:hAnsi="Times New Roman" w:cs="Times New Roman"/>
        </w:rPr>
      </w:pPr>
    </w:p>
    <w:p w:rsidR="00E801BC" w:rsidRDefault="00E801BC" w:rsidP="00454B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(2000000 х </w:t>
      </w:r>
      <w:r w:rsidR="00FC0AFB">
        <w:rPr>
          <w:rFonts w:ascii="Times New Roman" w:eastAsia="Times New Roman" w:hAnsi="Times New Roman" w:cs="Times New Roman"/>
        </w:rPr>
        <w:t>1</w:t>
      </w:r>
      <w:r>
        <w:rPr>
          <w:rFonts w:ascii="Times New Roman" w:eastAsia="Times New Roman" w:hAnsi="Times New Roman" w:cs="Times New Roman"/>
        </w:rPr>
        <w:t>5%) + (3000000 х 8%) + (5000000 х 10%)/ (2000000 + 3000000 + 5000000) = 10,4%</w:t>
      </w:r>
    </w:p>
    <w:p w:rsidR="00E801BC" w:rsidRDefault="00E801BC" w:rsidP="00454B44">
      <w:pPr>
        <w:spacing w:after="0" w:line="240" w:lineRule="auto"/>
        <w:jc w:val="both"/>
        <w:rPr>
          <w:rFonts w:ascii="Times New Roman" w:eastAsia="Times New Roman" w:hAnsi="Times New Roman" w:cs="Times New Roman"/>
        </w:rPr>
      </w:pPr>
    </w:p>
    <w:p w:rsidR="00E801BC" w:rsidRDefault="00E801BC" w:rsidP="00454B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Период капитализации 10 месяцев (2 месяца  - приостановка строительства)</w:t>
      </w:r>
    </w:p>
    <w:p w:rsidR="00E801BC" w:rsidRDefault="00E801BC" w:rsidP="00454B44">
      <w:pPr>
        <w:spacing w:after="0" w:line="240" w:lineRule="auto"/>
        <w:jc w:val="both"/>
        <w:rPr>
          <w:rFonts w:ascii="Times New Roman" w:eastAsia="Times New Roman" w:hAnsi="Times New Roman" w:cs="Times New Roman"/>
        </w:rPr>
      </w:pPr>
    </w:p>
    <w:p w:rsidR="00E801BC" w:rsidRDefault="00E801BC" w:rsidP="00454B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Сумма капитализации  6000000 х 10,4% х 10/12 = 520000 у.е. </w:t>
      </w:r>
    </w:p>
    <w:p w:rsidR="00E801BC" w:rsidRDefault="00E801BC" w:rsidP="00E801BC">
      <w:pPr>
        <w:pStyle w:val="a9"/>
        <w:spacing w:after="0" w:line="240" w:lineRule="auto"/>
        <w:ind w:left="680"/>
        <w:jc w:val="both"/>
        <w:rPr>
          <w:rFonts w:ascii="Times New Roman" w:hAnsi="Times New Roman" w:cs="Times New Roman"/>
          <w:sz w:val="24"/>
          <w:szCs w:val="24"/>
        </w:rPr>
      </w:pPr>
    </w:p>
    <w:p w:rsidR="00674098" w:rsidRPr="00E40109" w:rsidRDefault="00E40109" w:rsidP="0000133E">
      <w:pPr>
        <w:pStyle w:val="a9"/>
        <w:numPr>
          <w:ilvl w:val="0"/>
          <w:numId w:val="7"/>
        </w:numPr>
        <w:tabs>
          <w:tab w:val="clear" w:pos="1575"/>
          <w:tab w:val="num" w:pos="1080"/>
        </w:tabs>
        <w:spacing w:after="0" w:line="240" w:lineRule="auto"/>
        <w:ind w:left="0" w:firstLine="680"/>
        <w:jc w:val="both"/>
        <w:rPr>
          <w:rFonts w:ascii="Times New Roman" w:hAnsi="Times New Roman" w:cs="Times New Roman"/>
          <w:b/>
          <w:i/>
          <w:sz w:val="24"/>
          <w:szCs w:val="24"/>
        </w:rPr>
      </w:pPr>
      <w:r w:rsidRPr="00E40109">
        <w:rPr>
          <w:rFonts w:ascii="Times New Roman" w:hAnsi="Times New Roman" w:cs="Times New Roman"/>
          <w:sz w:val="24"/>
          <w:szCs w:val="24"/>
        </w:rPr>
        <w:t>Сумма затрат по займам, капитализированных в течение периода, не должна превышать сумму затрат по займам, понесенных в течение этого периода.</w:t>
      </w:r>
    </w:p>
    <w:p w:rsidR="00E40109" w:rsidRPr="00E40109" w:rsidRDefault="00E40109" w:rsidP="00E40109">
      <w:pPr>
        <w:pStyle w:val="a9"/>
        <w:spacing w:after="0" w:line="360" w:lineRule="auto"/>
        <w:ind w:left="540"/>
        <w:jc w:val="both"/>
        <w:rPr>
          <w:rFonts w:ascii="Times New Roman" w:hAnsi="Times New Roman" w:cs="Times New Roman"/>
          <w:b/>
          <w:i/>
        </w:rPr>
      </w:pPr>
    </w:p>
    <w:p w:rsidR="00674098" w:rsidRPr="007D0009" w:rsidRDefault="00674098" w:rsidP="00674098">
      <w:pPr>
        <w:spacing w:line="360" w:lineRule="auto"/>
        <w:ind w:firstLine="540"/>
        <w:jc w:val="both"/>
        <w:rPr>
          <w:rFonts w:ascii="Times New Roman" w:hAnsi="Times New Roman" w:cs="Times New Roman"/>
        </w:rPr>
      </w:pPr>
      <w:r w:rsidRPr="007D0009">
        <w:rPr>
          <w:rFonts w:ascii="Times New Roman" w:hAnsi="Times New Roman" w:cs="Times New Roman"/>
          <w:b/>
          <w:i/>
        </w:rPr>
        <w:t>Пример.</w:t>
      </w:r>
      <w:r w:rsidRPr="007D0009">
        <w:rPr>
          <w:rFonts w:ascii="Times New Roman" w:hAnsi="Times New Roman" w:cs="Times New Roman"/>
          <w:b/>
        </w:rPr>
        <w:t xml:space="preserve"> </w:t>
      </w:r>
      <w:r w:rsidRPr="007D0009">
        <w:rPr>
          <w:rFonts w:ascii="Times New Roman" w:hAnsi="Times New Roman" w:cs="Times New Roman"/>
        </w:rPr>
        <w:t>В течение года компания имела несколько проектов по производству оборудования для собственных нужд. Проекты финансировались за счет нескольких кредитов: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674098" w:rsidRPr="007D0009" w:rsidTr="000C655D">
        <w:tc>
          <w:tcPr>
            <w:tcW w:w="3189" w:type="dxa"/>
          </w:tcPr>
          <w:p w:rsidR="00674098" w:rsidRPr="007D0009" w:rsidRDefault="00674098" w:rsidP="000C655D">
            <w:pPr>
              <w:jc w:val="center"/>
              <w:rPr>
                <w:rFonts w:ascii="Times New Roman" w:hAnsi="Times New Roman" w:cs="Times New Roman"/>
                <w:b/>
              </w:rPr>
            </w:pPr>
            <w:r w:rsidRPr="007D0009">
              <w:rPr>
                <w:rFonts w:ascii="Times New Roman" w:hAnsi="Times New Roman" w:cs="Times New Roman"/>
                <w:b/>
              </w:rPr>
              <w:t>Кредит</w:t>
            </w:r>
          </w:p>
        </w:tc>
        <w:tc>
          <w:tcPr>
            <w:tcW w:w="3190" w:type="dxa"/>
          </w:tcPr>
          <w:p w:rsidR="00674098" w:rsidRPr="007D0009" w:rsidRDefault="00674098" w:rsidP="000C655D">
            <w:pPr>
              <w:jc w:val="center"/>
              <w:rPr>
                <w:rFonts w:ascii="Times New Roman" w:hAnsi="Times New Roman" w:cs="Times New Roman"/>
                <w:b/>
              </w:rPr>
            </w:pPr>
            <w:r w:rsidRPr="007D0009">
              <w:rPr>
                <w:rFonts w:ascii="Times New Roman" w:hAnsi="Times New Roman" w:cs="Times New Roman"/>
                <w:b/>
              </w:rPr>
              <w:t>Неоплаченная задолженность</w:t>
            </w:r>
          </w:p>
        </w:tc>
        <w:tc>
          <w:tcPr>
            <w:tcW w:w="3191" w:type="dxa"/>
          </w:tcPr>
          <w:p w:rsidR="00674098" w:rsidRPr="007D0009" w:rsidRDefault="00674098" w:rsidP="000C655D">
            <w:pPr>
              <w:jc w:val="center"/>
              <w:rPr>
                <w:rFonts w:ascii="Times New Roman" w:hAnsi="Times New Roman" w:cs="Times New Roman"/>
                <w:b/>
              </w:rPr>
            </w:pPr>
            <w:r w:rsidRPr="007D0009">
              <w:rPr>
                <w:rFonts w:ascii="Times New Roman" w:hAnsi="Times New Roman" w:cs="Times New Roman"/>
                <w:b/>
              </w:rPr>
              <w:t>Процентные затраты</w:t>
            </w:r>
          </w:p>
        </w:tc>
      </w:tr>
      <w:tr w:rsidR="00674098" w:rsidRPr="007D0009" w:rsidTr="000C655D">
        <w:tc>
          <w:tcPr>
            <w:tcW w:w="3189" w:type="dxa"/>
          </w:tcPr>
          <w:p w:rsidR="00674098" w:rsidRPr="007D0009" w:rsidRDefault="00674098" w:rsidP="00E40109">
            <w:pPr>
              <w:jc w:val="both"/>
              <w:rPr>
                <w:rFonts w:ascii="Times New Roman" w:hAnsi="Times New Roman" w:cs="Times New Roman"/>
              </w:rPr>
            </w:pPr>
            <w:r w:rsidRPr="007D0009">
              <w:rPr>
                <w:rFonts w:ascii="Times New Roman" w:hAnsi="Times New Roman" w:cs="Times New Roman"/>
              </w:rPr>
              <w:t xml:space="preserve">На </w:t>
            </w:r>
            <w:r w:rsidR="00E40109">
              <w:rPr>
                <w:rFonts w:ascii="Times New Roman" w:hAnsi="Times New Roman" w:cs="Times New Roman"/>
              </w:rPr>
              <w:t>7</w:t>
            </w:r>
            <w:r w:rsidRPr="007D0009">
              <w:rPr>
                <w:rFonts w:ascii="Times New Roman" w:hAnsi="Times New Roman" w:cs="Times New Roman"/>
              </w:rPr>
              <w:t xml:space="preserve"> лет</w:t>
            </w:r>
          </w:p>
        </w:tc>
        <w:tc>
          <w:tcPr>
            <w:tcW w:w="3190" w:type="dxa"/>
          </w:tcPr>
          <w:p w:rsidR="00674098" w:rsidRPr="007D0009" w:rsidRDefault="00E40109" w:rsidP="000C655D">
            <w:pPr>
              <w:jc w:val="both"/>
              <w:rPr>
                <w:rFonts w:ascii="Times New Roman" w:hAnsi="Times New Roman" w:cs="Times New Roman"/>
              </w:rPr>
            </w:pPr>
            <w:r>
              <w:rPr>
                <w:rFonts w:ascii="Times New Roman" w:hAnsi="Times New Roman" w:cs="Times New Roman"/>
              </w:rPr>
              <w:t>8</w:t>
            </w:r>
            <w:r w:rsidR="00685CE5">
              <w:rPr>
                <w:rFonts w:ascii="Times New Roman" w:hAnsi="Times New Roman" w:cs="Times New Roman"/>
              </w:rPr>
              <w:t xml:space="preserve"> 0</w:t>
            </w:r>
            <w:r w:rsidR="00674098" w:rsidRPr="007D0009">
              <w:rPr>
                <w:rFonts w:ascii="Times New Roman" w:hAnsi="Times New Roman" w:cs="Times New Roman"/>
              </w:rPr>
              <w:t xml:space="preserve">00 </w:t>
            </w:r>
            <w:proofErr w:type="spellStart"/>
            <w:r w:rsidR="00674098" w:rsidRPr="007D0009">
              <w:rPr>
                <w:rFonts w:ascii="Times New Roman" w:hAnsi="Times New Roman" w:cs="Times New Roman"/>
              </w:rPr>
              <w:t>000</w:t>
            </w:r>
            <w:proofErr w:type="spellEnd"/>
          </w:p>
        </w:tc>
        <w:tc>
          <w:tcPr>
            <w:tcW w:w="3191" w:type="dxa"/>
          </w:tcPr>
          <w:p w:rsidR="00674098" w:rsidRPr="007D0009" w:rsidRDefault="00685CE5" w:rsidP="000C655D">
            <w:pPr>
              <w:jc w:val="both"/>
              <w:rPr>
                <w:rFonts w:ascii="Times New Roman" w:hAnsi="Times New Roman" w:cs="Times New Roman"/>
              </w:rPr>
            </w:pPr>
            <w:r>
              <w:rPr>
                <w:rFonts w:ascii="Times New Roman" w:hAnsi="Times New Roman" w:cs="Times New Roman"/>
              </w:rPr>
              <w:t>1 000 000</w:t>
            </w:r>
          </w:p>
        </w:tc>
      </w:tr>
      <w:tr w:rsidR="00674098" w:rsidRPr="007D0009" w:rsidTr="000C655D">
        <w:tc>
          <w:tcPr>
            <w:tcW w:w="3189" w:type="dxa"/>
          </w:tcPr>
          <w:p w:rsidR="00674098" w:rsidRPr="007D0009" w:rsidRDefault="00E40109" w:rsidP="000C655D">
            <w:pPr>
              <w:jc w:val="both"/>
              <w:rPr>
                <w:rFonts w:ascii="Times New Roman" w:hAnsi="Times New Roman" w:cs="Times New Roman"/>
              </w:rPr>
            </w:pPr>
            <w:r>
              <w:rPr>
                <w:rFonts w:ascii="Times New Roman" w:hAnsi="Times New Roman" w:cs="Times New Roman"/>
              </w:rPr>
              <w:t>На 2</w:t>
            </w:r>
            <w:r w:rsidR="00674098" w:rsidRPr="007D0009">
              <w:rPr>
                <w:rFonts w:ascii="Times New Roman" w:hAnsi="Times New Roman" w:cs="Times New Roman"/>
              </w:rPr>
              <w:t>5 лет</w:t>
            </w:r>
          </w:p>
        </w:tc>
        <w:tc>
          <w:tcPr>
            <w:tcW w:w="3190" w:type="dxa"/>
          </w:tcPr>
          <w:p w:rsidR="00674098" w:rsidRPr="007D0009" w:rsidRDefault="00674098" w:rsidP="00E40109">
            <w:pPr>
              <w:jc w:val="both"/>
              <w:rPr>
                <w:rFonts w:ascii="Times New Roman" w:hAnsi="Times New Roman" w:cs="Times New Roman"/>
              </w:rPr>
            </w:pPr>
            <w:r w:rsidRPr="007D0009">
              <w:rPr>
                <w:rFonts w:ascii="Times New Roman" w:hAnsi="Times New Roman" w:cs="Times New Roman"/>
              </w:rPr>
              <w:t>1</w:t>
            </w:r>
            <w:r w:rsidR="00E40109">
              <w:rPr>
                <w:rFonts w:ascii="Times New Roman" w:hAnsi="Times New Roman" w:cs="Times New Roman"/>
              </w:rPr>
              <w:t>2</w:t>
            </w:r>
            <w:r w:rsidR="00685CE5">
              <w:rPr>
                <w:rFonts w:ascii="Times New Roman" w:hAnsi="Times New Roman" w:cs="Times New Roman"/>
              </w:rPr>
              <w:t> </w:t>
            </w:r>
            <w:r w:rsidRPr="007D0009">
              <w:rPr>
                <w:rFonts w:ascii="Times New Roman" w:hAnsi="Times New Roman" w:cs="Times New Roman"/>
              </w:rPr>
              <w:t>000</w:t>
            </w:r>
            <w:r w:rsidR="00685CE5">
              <w:rPr>
                <w:rFonts w:ascii="Times New Roman" w:hAnsi="Times New Roman" w:cs="Times New Roman"/>
              </w:rPr>
              <w:t xml:space="preserve"> 000</w:t>
            </w:r>
          </w:p>
        </w:tc>
        <w:tc>
          <w:tcPr>
            <w:tcW w:w="3191" w:type="dxa"/>
          </w:tcPr>
          <w:p w:rsidR="00674098" w:rsidRPr="007D0009" w:rsidRDefault="00685CE5" w:rsidP="000C655D">
            <w:pPr>
              <w:jc w:val="both"/>
              <w:rPr>
                <w:rFonts w:ascii="Times New Roman" w:hAnsi="Times New Roman" w:cs="Times New Roman"/>
              </w:rPr>
            </w:pPr>
            <w:r>
              <w:rPr>
                <w:rFonts w:ascii="Times New Roman" w:hAnsi="Times New Roman" w:cs="Times New Roman"/>
              </w:rPr>
              <w:t>1 000 000</w:t>
            </w:r>
          </w:p>
        </w:tc>
      </w:tr>
      <w:tr w:rsidR="00674098" w:rsidRPr="007D0009" w:rsidTr="000C655D">
        <w:tc>
          <w:tcPr>
            <w:tcW w:w="3189" w:type="dxa"/>
          </w:tcPr>
          <w:p w:rsidR="00674098" w:rsidRPr="007D0009" w:rsidRDefault="00674098" w:rsidP="000C655D">
            <w:pPr>
              <w:jc w:val="both"/>
              <w:rPr>
                <w:rFonts w:ascii="Times New Roman" w:hAnsi="Times New Roman" w:cs="Times New Roman"/>
              </w:rPr>
            </w:pPr>
            <w:r w:rsidRPr="007D0009">
              <w:rPr>
                <w:rFonts w:ascii="Times New Roman" w:hAnsi="Times New Roman" w:cs="Times New Roman"/>
              </w:rPr>
              <w:t>Овердрафт в банке</w:t>
            </w:r>
          </w:p>
        </w:tc>
        <w:tc>
          <w:tcPr>
            <w:tcW w:w="3190" w:type="dxa"/>
          </w:tcPr>
          <w:p w:rsidR="00674098" w:rsidRPr="007D0009" w:rsidRDefault="00E40109" w:rsidP="000C655D">
            <w:pPr>
              <w:jc w:val="both"/>
              <w:rPr>
                <w:rFonts w:ascii="Times New Roman" w:hAnsi="Times New Roman" w:cs="Times New Roman"/>
              </w:rPr>
            </w:pPr>
            <w:r>
              <w:rPr>
                <w:rFonts w:ascii="Times New Roman" w:hAnsi="Times New Roman" w:cs="Times New Roman"/>
              </w:rPr>
              <w:t>4</w:t>
            </w:r>
            <w:r w:rsidR="00685CE5">
              <w:rPr>
                <w:rFonts w:ascii="Times New Roman" w:hAnsi="Times New Roman" w:cs="Times New Roman"/>
              </w:rPr>
              <w:t> </w:t>
            </w:r>
            <w:r w:rsidR="00674098" w:rsidRPr="007D0009">
              <w:rPr>
                <w:rFonts w:ascii="Times New Roman" w:hAnsi="Times New Roman" w:cs="Times New Roman"/>
              </w:rPr>
              <w:t>000</w:t>
            </w:r>
            <w:r w:rsidR="00685CE5">
              <w:rPr>
                <w:rFonts w:ascii="Times New Roman" w:hAnsi="Times New Roman" w:cs="Times New Roman"/>
              </w:rPr>
              <w:t xml:space="preserve"> 000</w:t>
            </w:r>
          </w:p>
        </w:tc>
        <w:tc>
          <w:tcPr>
            <w:tcW w:w="3191" w:type="dxa"/>
          </w:tcPr>
          <w:p w:rsidR="00674098" w:rsidRPr="007D0009" w:rsidRDefault="00685CE5" w:rsidP="000C655D">
            <w:pPr>
              <w:jc w:val="both"/>
              <w:rPr>
                <w:rFonts w:ascii="Times New Roman" w:hAnsi="Times New Roman" w:cs="Times New Roman"/>
              </w:rPr>
            </w:pPr>
            <w:r>
              <w:rPr>
                <w:rFonts w:ascii="Times New Roman" w:hAnsi="Times New Roman" w:cs="Times New Roman"/>
              </w:rPr>
              <w:t xml:space="preserve"> 600 000</w:t>
            </w:r>
          </w:p>
        </w:tc>
      </w:tr>
    </w:tbl>
    <w:p w:rsidR="00674098" w:rsidRPr="007D0009" w:rsidRDefault="00674098" w:rsidP="00674098">
      <w:pPr>
        <w:pStyle w:val="a9"/>
        <w:spacing w:line="360" w:lineRule="auto"/>
        <w:ind w:firstLine="540"/>
        <w:jc w:val="both"/>
        <w:rPr>
          <w:rFonts w:ascii="Times New Roman" w:hAnsi="Times New Roman" w:cs="Times New Roman"/>
          <w:b/>
        </w:rPr>
      </w:pPr>
    </w:p>
    <w:p w:rsidR="00674098" w:rsidRPr="007D0009" w:rsidRDefault="00674098" w:rsidP="00674098">
      <w:pPr>
        <w:pStyle w:val="a9"/>
        <w:spacing w:line="360" w:lineRule="auto"/>
        <w:ind w:firstLine="540"/>
        <w:jc w:val="both"/>
        <w:rPr>
          <w:rFonts w:ascii="Times New Roman" w:hAnsi="Times New Roman" w:cs="Times New Roman"/>
          <w:b/>
        </w:rPr>
      </w:pPr>
      <w:r w:rsidRPr="007D0009">
        <w:rPr>
          <w:rFonts w:ascii="Times New Roman" w:hAnsi="Times New Roman" w:cs="Times New Roman"/>
          <w:b/>
        </w:rPr>
        <w:t>Рассчитайте процентную ставку капитализации затрат по займам</w:t>
      </w:r>
    </w:p>
    <w:p w:rsidR="00674098" w:rsidRPr="007D0009" w:rsidRDefault="00674098" w:rsidP="00674098">
      <w:pPr>
        <w:pStyle w:val="a9"/>
        <w:spacing w:line="360" w:lineRule="auto"/>
        <w:ind w:firstLine="540"/>
        <w:jc w:val="both"/>
        <w:rPr>
          <w:rFonts w:ascii="Times New Roman" w:hAnsi="Times New Roman" w:cs="Times New Roman"/>
          <w:b/>
        </w:rPr>
      </w:pPr>
    </w:p>
    <w:p w:rsidR="00674098" w:rsidRDefault="00674098" w:rsidP="00674098">
      <w:pPr>
        <w:pStyle w:val="a9"/>
        <w:spacing w:line="360" w:lineRule="auto"/>
        <w:ind w:firstLine="540"/>
        <w:jc w:val="both"/>
        <w:rPr>
          <w:rFonts w:ascii="Times New Roman" w:hAnsi="Times New Roman" w:cs="Times New Roman"/>
          <w:b/>
        </w:rPr>
      </w:pPr>
    </w:p>
    <w:p w:rsidR="00685CE5" w:rsidRDefault="00685CE5" w:rsidP="00674098">
      <w:pPr>
        <w:pStyle w:val="a9"/>
        <w:spacing w:line="360" w:lineRule="auto"/>
        <w:ind w:firstLine="540"/>
        <w:jc w:val="both"/>
        <w:rPr>
          <w:rFonts w:ascii="Times New Roman" w:hAnsi="Times New Roman" w:cs="Times New Roman"/>
          <w:b/>
        </w:rPr>
      </w:pPr>
    </w:p>
    <w:p w:rsidR="00685CE5" w:rsidRDefault="00685CE5" w:rsidP="00674098">
      <w:pPr>
        <w:pStyle w:val="a9"/>
        <w:spacing w:line="360" w:lineRule="auto"/>
        <w:ind w:firstLine="540"/>
        <w:jc w:val="both"/>
        <w:rPr>
          <w:rFonts w:ascii="Times New Roman" w:hAnsi="Times New Roman" w:cs="Times New Roman"/>
          <w:b/>
        </w:rPr>
      </w:pPr>
    </w:p>
    <w:p w:rsidR="00685CE5" w:rsidRDefault="00685CE5" w:rsidP="00674098">
      <w:pPr>
        <w:pStyle w:val="a9"/>
        <w:spacing w:line="360" w:lineRule="auto"/>
        <w:ind w:firstLine="540"/>
        <w:jc w:val="both"/>
        <w:rPr>
          <w:rFonts w:ascii="Times New Roman" w:hAnsi="Times New Roman" w:cs="Times New Roman"/>
          <w:b/>
        </w:rPr>
      </w:pPr>
    </w:p>
    <w:p w:rsidR="00424BEA" w:rsidRPr="007D0009" w:rsidRDefault="00424BEA" w:rsidP="00674098">
      <w:pPr>
        <w:pStyle w:val="a9"/>
        <w:spacing w:line="360" w:lineRule="auto"/>
        <w:ind w:firstLine="540"/>
        <w:jc w:val="both"/>
        <w:rPr>
          <w:rFonts w:ascii="Times New Roman" w:hAnsi="Times New Roman" w:cs="Times New Roman"/>
          <w:b/>
        </w:rPr>
      </w:pPr>
    </w:p>
    <w:p w:rsidR="00674098" w:rsidRPr="007D0009" w:rsidRDefault="00674098" w:rsidP="00674098">
      <w:pPr>
        <w:pStyle w:val="a9"/>
        <w:spacing w:line="360" w:lineRule="auto"/>
        <w:ind w:firstLine="540"/>
        <w:jc w:val="both"/>
        <w:rPr>
          <w:rFonts w:ascii="Times New Roman" w:hAnsi="Times New Roman" w:cs="Times New Roman"/>
          <w:b/>
        </w:rPr>
      </w:pPr>
    </w:p>
    <w:p w:rsidR="00674098" w:rsidRPr="00674098" w:rsidRDefault="00674098" w:rsidP="0000133E">
      <w:pPr>
        <w:pStyle w:val="a9"/>
        <w:numPr>
          <w:ilvl w:val="0"/>
          <w:numId w:val="7"/>
        </w:numPr>
        <w:tabs>
          <w:tab w:val="clear" w:pos="1575"/>
          <w:tab w:val="num" w:pos="1080"/>
        </w:tabs>
        <w:spacing w:after="0" w:line="240" w:lineRule="auto"/>
        <w:ind w:left="0" w:firstLine="539"/>
        <w:jc w:val="both"/>
        <w:rPr>
          <w:rFonts w:ascii="Times New Roman" w:hAnsi="Times New Roman" w:cs="Times New Roman"/>
        </w:rPr>
      </w:pPr>
      <w:r w:rsidRPr="00674098">
        <w:rPr>
          <w:rFonts w:ascii="Times New Roman" w:hAnsi="Times New Roman" w:cs="Times New Roman"/>
        </w:rPr>
        <w:t>Если деньги займа инвестируются на время, то доходы от этих операций уменьшают стоимость квалифицированного актива, по которому производится капитализация затрат по займам</w:t>
      </w:r>
    </w:p>
    <w:p w:rsidR="00674098" w:rsidRPr="00674098" w:rsidRDefault="00674098" w:rsidP="0000133E">
      <w:pPr>
        <w:pStyle w:val="a9"/>
        <w:numPr>
          <w:ilvl w:val="0"/>
          <w:numId w:val="7"/>
        </w:numPr>
        <w:tabs>
          <w:tab w:val="clear" w:pos="1575"/>
          <w:tab w:val="num" w:pos="1080"/>
        </w:tabs>
        <w:spacing w:after="0" w:line="240" w:lineRule="auto"/>
        <w:ind w:left="0" w:firstLine="539"/>
        <w:jc w:val="both"/>
        <w:rPr>
          <w:rFonts w:ascii="Times New Roman" w:hAnsi="Times New Roman" w:cs="Times New Roman"/>
        </w:rPr>
      </w:pPr>
      <w:r w:rsidRPr="00674098">
        <w:rPr>
          <w:rFonts w:ascii="Times New Roman" w:hAnsi="Times New Roman" w:cs="Times New Roman"/>
        </w:rPr>
        <w:t>В случае превышения балансовой стоимости актива, включающей капитализированные суммы, над чистой возможной ценой продажи, производится списание  балансовой стоимости до чистой цены актива</w:t>
      </w:r>
    </w:p>
    <w:p w:rsidR="00674098" w:rsidRDefault="00674098" w:rsidP="00471283">
      <w:pPr>
        <w:pStyle w:val="a9"/>
        <w:spacing w:line="360" w:lineRule="auto"/>
        <w:ind w:left="540"/>
        <w:rPr>
          <w:rFonts w:ascii="Times New Roman" w:hAnsi="Times New Roman" w:cs="Times New Roman"/>
        </w:rPr>
      </w:pPr>
    </w:p>
    <w:p w:rsidR="00424BEA" w:rsidRDefault="00424BEA" w:rsidP="00471283">
      <w:pPr>
        <w:pStyle w:val="a9"/>
        <w:spacing w:line="360" w:lineRule="auto"/>
        <w:ind w:left="540"/>
        <w:rPr>
          <w:rFonts w:ascii="Times New Roman" w:hAnsi="Times New Roman" w:cs="Times New Roman"/>
        </w:rPr>
      </w:pPr>
    </w:p>
    <w:p w:rsidR="0016658C" w:rsidRPr="0016658C" w:rsidRDefault="0016658C" w:rsidP="0016658C">
      <w:pPr>
        <w:pStyle w:val="a9"/>
        <w:ind w:left="1320"/>
        <w:jc w:val="center"/>
        <w:rPr>
          <w:rFonts w:ascii="Times New Roman" w:hAnsi="Times New Roman" w:cs="Times New Roman"/>
          <w:b/>
          <w:bCs/>
          <w:sz w:val="24"/>
          <w:szCs w:val="24"/>
        </w:rPr>
      </w:pPr>
      <w:r>
        <w:rPr>
          <w:rFonts w:ascii="Times New Roman" w:hAnsi="Times New Roman" w:cs="Times New Roman"/>
          <w:b/>
          <w:sz w:val="24"/>
          <w:szCs w:val="24"/>
        </w:rPr>
        <w:lastRenderedPageBreak/>
        <w:t>4.</w:t>
      </w:r>
      <w:r w:rsidRPr="0016658C">
        <w:rPr>
          <w:rFonts w:ascii="Times New Roman" w:hAnsi="Times New Roman" w:cs="Times New Roman"/>
          <w:b/>
          <w:sz w:val="24"/>
          <w:szCs w:val="24"/>
          <w:lang w:val="en-US"/>
        </w:rPr>
        <w:t>IAS</w:t>
      </w:r>
      <w:r w:rsidRPr="0016658C">
        <w:rPr>
          <w:rFonts w:ascii="Times New Roman" w:hAnsi="Times New Roman" w:cs="Times New Roman"/>
          <w:b/>
          <w:sz w:val="24"/>
          <w:szCs w:val="24"/>
        </w:rPr>
        <w:t xml:space="preserve"> 20 «Учет государственных субсидий и раскрытие информации о государственной помощи»</w:t>
      </w:r>
    </w:p>
    <w:p w:rsidR="0016658C" w:rsidRDefault="0016658C" w:rsidP="0016658C">
      <w:pPr>
        <w:spacing w:after="0" w:line="240" w:lineRule="auto"/>
        <w:ind w:firstLine="540"/>
        <w:jc w:val="both"/>
        <w:rPr>
          <w:rFonts w:ascii="Times New Roman" w:hAnsi="Times New Roman" w:cs="Times New Roman"/>
          <w:b/>
          <w:bCs/>
          <w:i/>
        </w:rPr>
      </w:pPr>
    </w:p>
    <w:p w:rsidR="0016658C" w:rsidRPr="00203BC7" w:rsidRDefault="0016658C" w:rsidP="0016658C">
      <w:pPr>
        <w:spacing w:after="0" w:line="240" w:lineRule="auto"/>
        <w:ind w:firstLine="540"/>
        <w:jc w:val="both"/>
        <w:rPr>
          <w:rFonts w:ascii="Times New Roman" w:hAnsi="Times New Roman" w:cs="Times New Roman"/>
        </w:rPr>
      </w:pPr>
      <w:r w:rsidRPr="00203BC7">
        <w:rPr>
          <w:rFonts w:ascii="Times New Roman" w:hAnsi="Times New Roman" w:cs="Times New Roman"/>
          <w:b/>
          <w:bCs/>
          <w:i/>
        </w:rPr>
        <w:t>Государство</w:t>
      </w:r>
      <w:r w:rsidRPr="00203BC7">
        <w:rPr>
          <w:rFonts w:ascii="Times New Roman" w:hAnsi="Times New Roman" w:cs="Times New Roman"/>
          <w:bCs/>
        </w:rPr>
        <w:t xml:space="preserve"> - собственно государство, государственные органы и аналогичные организации, в т.ч. местные, национальные и международные</w:t>
      </w:r>
      <w:r w:rsidRPr="00203BC7">
        <w:rPr>
          <w:rFonts w:ascii="Times New Roman" w:hAnsi="Times New Roman" w:cs="Times New Roman"/>
        </w:rPr>
        <w:t xml:space="preserve"> </w:t>
      </w:r>
    </w:p>
    <w:p w:rsidR="0016658C" w:rsidRDefault="0016658C" w:rsidP="0016658C">
      <w:pPr>
        <w:spacing w:after="0" w:line="240" w:lineRule="auto"/>
        <w:ind w:firstLine="540"/>
        <w:jc w:val="both"/>
        <w:rPr>
          <w:rFonts w:ascii="Times New Roman" w:hAnsi="Times New Roman" w:cs="Times New Roman"/>
          <w:b/>
          <w:bCs/>
          <w:i/>
        </w:rPr>
      </w:pPr>
    </w:p>
    <w:p w:rsidR="0016658C" w:rsidRPr="00203BC7" w:rsidRDefault="0016658C" w:rsidP="0016658C">
      <w:pPr>
        <w:spacing w:after="0" w:line="240" w:lineRule="auto"/>
        <w:ind w:firstLine="540"/>
        <w:jc w:val="both"/>
        <w:rPr>
          <w:rFonts w:ascii="Times New Roman" w:hAnsi="Times New Roman" w:cs="Times New Roman"/>
        </w:rPr>
      </w:pPr>
      <w:r w:rsidRPr="00203BC7">
        <w:rPr>
          <w:rFonts w:ascii="Times New Roman" w:hAnsi="Times New Roman" w:cs="Times New Roman"/>
          <w:b/>
          <w:bCs/>
          <w:i/>
        </w:rPr>
        <w:t>Государственная (правительственная) помощь</w:t>
      </w:r>
      <w:r w:rsidRPr="00203BC7">
        <w:rPr>
          <w:rFonts w:ascii="Times New Roman" w:hAnsi="Times New Roman" w:cs="Times New Roman"/>
          <w:bCs/>
        </w:rPr>
        <w:t xml:space="preserve"> - действия правительства, направленные на предоставление компании специфических экономических выгод, кроме выгод, полученных компанией косвенным путем, посредством влияния на общие условия функционирования</w:t>
      </w:r>
    </w:p>
    <w:p w:rsidR="0016658C" w:rsidRDefault="0016658C" w:rsidP="0016658C">
      <w:pPr>
        <w:spacing w:after="0" w:line="240" w:lineRule="auto"/>
        <w:ind w:firstLine="540"/>
        <w:jc w:val="both"/>
        <w:rPr>
          <w:rFonts w:ascii="Times New Roman" w:hAnsi="Times New Roman" w:cs="Times New Roman"/>
          <w:b/>
          <w:bCs/>
          <w:i/>
        </w:rPr>
      </w:pPr>
    </w:p>
    <w:p w:rsidR="0016658C" w:rsidRPr="00203BC7" w:rsidRDefault="0016658C" w:rsidP="0016658C">
      <w:pPr>
        <w:spacing w:after="0" w:line="240" w:lineRule="auto"/>
        <w:ind w:firstLine="540"/>
        <w:jc w:val="both"/>
        <w:rPr>
          <w:rFonts w:ascii="Times New Roman" w:hAnsi="Times New Roman" w:cs="Times New Roman"/>
          <w:bCs/>
        </w:rPr>
      </w:pPr>
      <w:r w:rsidRPr="00203BC7">
        <w:rPr>
          <w:rFonts w:ascii="Times New Roman" w:hAnsi="Times New Roman" w:cs="Times New Roman"/>
          <w:b/>
          <w:bCs/>
          <w:i/>
        </w:rPr>
        <w:t>Государственная (правительственная) субсидия</w:t>
      </w:r>
      <w:r w:rsidRPr="00203BC7">
        <w:rPr>
          <w:rFonts w:ascii="Times New Roman" w:hAnsi="Times New Roman" w:cs="Times New Roman"/>
          <w:bCs/>
        </w:rPr>
        <w:t xml:space="preserve">  - ресурсы, переданные правительством компании в обмен на соблюдение этой компанией в прошлом или будущем определенных условий, связанных с операционной деятельностью компании </w:t>
      </w:r>
    </w:p>
    <w:p w:rsidR="0016658C" w:rsidRDefault="0016658C" w:rsidP="0016658C">
      <w:pPr>
        <w:spacing w:after="0" w:line="240" w:lineRule="auto"/>
        <w:ind w:firstLine="540"/>
        <w:jc w:val="both"/>
        <w:rPr>
          <w:rFonts w:ascii="Times New Roman" w:hAnsi="Times New Roman" w:cs="Times New Roman"/>
          <w:b/>
          <w:bCs/>
          <w:i/>
        </w:rPr>
      </w:pPr>
    </w:p>
    <w:p w:rsidR="0016658C" w:rsidRPr="00203BC7" w:rsidRDefault="0016658C" w:rsidP="0016658C">
      <w:pPr>
        <w:spacing w:after="0" w:line="240" w:lineRule="auto"/>
        <w:ind w:firstLine="540"/>
        <w:jc w:val="both"/>
        <w:rPr>
          <w:rFonts w:ascii="Times New Roman" w:hAnsi="Times New Roman" w:cs="Times New Roman"/>
          <w:b/>
          <w:i/>
        </w:rPr>
      </w:pPr>
      <w:r w:rsidRPr="00203BC7">
        <w:rPr>
          <w:rFonts w:ascii="Times New Roman" w:hAnsi="Times New Roman" w:cs="Times New Roman"/>
          <w:b/>
          <w:i/>
        </w:rPr>
        <w:t>Виды правительственных субсидий:</w:t>
      </w:r>
    </w:p>
    <w:p w:rsidR="0016658C" w:rsidRPr="00203BC7" w:rsidRDefault="0016658C" w:rsidP="0000133E">
      <w:pPr>
        <w:numPr>
          <w:ilvl w:val="0"/>
          <w:numId w:val="20"/>
        </w:numPr>
        <w:tabs>
          <w:tab w:val="num" w:pos="360"/>
          <w:tab w:val="left" w:pos="720"/>
        </w:tabs>
        <w:spacing w:after="0" w:line="240" w:lineRule="auto"/>
        <w:ind w:left="0" w:firstLine="540"/>
        <w:jc w:val="both"/>
        <w:rPr>
          <w:rFonts w:ascii="Times New Roman" w:hAnsi="Times New Roman" w:cs="Times New Roman"/>
        </w:rPr>
      </w:pPr>
      <w:r w:rsidRPr="00203BC7">
        <w:rPr>
          <w:rFonts w:ascii="Times New Roman" w:hAnsi="Times New Roman" w:cs="Times New Roman"/>
        </w:rPr>
        <w:t xml:space="preserve">  Субсидии, относящиеся к активам </w:t>
      </w:r>
      <w:r>
        <w:rPr>
          <w:rFonts w:ascii="Times New Roman" w:hAnsi="Times New Roman" w:cs="Times New Roman"/>
        </w:rPr>
        <w:t xml:space="preserve"> - предоставляются на условии, что компания должна купить, построить или приобрести каким-либо иным способом долгосрочные активы. Прочие условия могут ограничивать вид активов, их местонахождение, сроки их приобретения или владения</w:t>
      </w:r>
    </w:p>
    <w:p w:rsidR="0016658C" w:rsidRDefault="0016658C" w:rsidP="0000133E">
      <w:pPr>
        <w:numPr>
          <w:ilvl w:val="0"/>
          <w:numId w:val="20"/>
        </w:numPr>
        <w:tabs>
          <w:tab w:val="num" w:pos="360"/>
          <w:tab w:val="left" w:pos="720"/>
        </w:tabs>
        <w:spacing w:after="0" w:line="240" w:lineRule="auto"/>
        <w:ind w:left="0" w:firstLine="540"/>
        <w:jc w:val="both"/>
        <w:rPr>
          <w:rFonts w:ascii="Times New Roman" w:hAnsi="Times New Roman" w:cs="Times New Roman"/>
        </w:rPr>
      </w:pPr>
      <w:r w:rsidRPr="00203BC7">
        <w:rPr>
          <w:rFonts w:ascii="Times New Roman" w:hAnsi="Times New Roman" w:cs="Times New Roman"/>
        </w:rPr>
        <w:t xml:space="preserve"> Субсидии, относящиеся к доходу </w:t>
      </w:r>
      <w:r>
        <w:rPr>
          <w:rFonts w:ascii="Times New Roman" w:hAnsi="Times New Roman" w:cs="Times New Roman"/>
        </w:rPr>
        <w:t xml:space="preserve"> - субсидии, не относящиеся к активам</w:t>
      </w:r>
    </w:p>
    <w:p w:rsidR="001B4499" w:rsidRDefault="001B4499" w:rsidP="001B4499">
      <w:pPr>
        <w:spacing w:after="0" w:line="240" w:lineRule="auto"/>
        <w:ind w:left="540"/>
        <w:jc w:val="both"/>
        <w:rPr>
          <w:rFonts w:ascii="Times New Roman" w:hAnsi="Times New Roman" w:cs="Times New Roman"/>
        </w:rPr>
      </w:pPr>
    </w:p>
    <w:p w:rsidR="0016658C" w:rsidRDefault="001B4499" w:rsidP="001B4499">
      <w:pPr>
        <w:spacing w:after="0" w:line="240" w:lineRule="auto"/>
        <w:ind w:left="567"/>
        <w:jc w:val="both"/>
        <w:rPr>
          <w:rFonts w:ascii="Times New Roman" w:hAnsi="Times New Roman" w:cs="Times New Roman"/>
        </w:rPr>
      </w:pPr>
      <w:r>
        <w:rPr>
          <w:rFonts w:ascii="Times New Roman" w:hAnsi="Times New Roman" w:cs="Times New Roman"/>
        </w:rPr>
        <w:t>В некоторых случаях правительство может отказаться от права требования сумм, подлежащих выплате предприятием (обязательство по уплате налогов). В данном случае выполняются установленные требования для отнесения соответствующих сумм к государственным субсидиям, по сути, происходит передача ресурсов, хотя и в форме освобождения предприятия от расходов.</w:t>
      </w:r>
    </w:p>
    <w:p w:rsidR="001B4499" w:rsidRDefault="001B4499" w:rsidP="0016658C">
      <w:pPr>
        <w:spacing w:after="0" w:line="240" w:lineRule="auto"/>
        <w:jc w:val="both"/>
        <w:rPr>
          <w:rFonts w:ascii="Times New Roman" w:hAnsi="Times New Roman" w:cs="Times New Roman"/>
        </w:rPr>
      </w:pPr>
    </w:p>
    <w:p w:rsidR="0016658C" w:rsidRPr="00203BC7" w:rsidRDefault="0016658C" w:rsidP="0016658C">
      <w:pPr>
        <w:spacing w:after="0" w:line="240" w:lineRule="auto"/>
        <w:ind w:firstLine="540"/>
        <w:jc w:val="both"/>
        <w:rPr>
          <w:rFonts w:ascii="Times New Roman" w:hAnsi="Times New Roman" w:cs="Times New Roman"/>
          <w:b/>
          <w:bCs/>
          <w:i/>
        </w:rPr>
      </w:pPr>
      <w:r w:rsidRPr="00203BC7">
        <w:rPr>
          <w:rFonts w:ascii="Times New Roman" w:hAnsi="Times New Roman" w:cs="Times New Roman"/>
          <w:b/>
          <w:bCs/>
          <w:i/>
        </w:rPr>
        <w:t>Критерии признания субсидий:</w:t>
      </w:r>
    </w:p>
    <w:p w:rsidR="0016658C" w:rsidRPr="00203BC7" w:rsidRDefault="0016658C" w:rsidP="0000133E">
      <w:pPr>
        <w:numPr>
          <w:ilvl w:val="0"/>
          <w:numId w:val="22"/>
        </w:numPr>
        <w:tabs>
          <w:tab w:val="num" w:pos="540"/>
          <w:tab w:val="left" w:pos="1080"/>
        </w:tabs>
        <w:spacing w:after="0" w:line="240" w:lineRule="auto"/>
        <w:ind w:left="0" w:firstLine="540"/>
        <w:jc w:val="both"/>
        <w:rPr>
          <w:rFonts w:ascii="Times New Roman" w:hAnsi="Times New Roman" w:cs="Times New Roman"/>
          <w:bCs/>
        </w:rPr>
      </w:pPr>
      <w:r w:rsidRPr="00203BC7">
        <w:rPr>
          <w:rFonts w:ascii="Times New Roman" w:hAnsi="Times New Roman" w:cs="Times New Roman"/>
          <w:bCs/>
        </w:rPr>
        <w:t xml:space="preserve"> Компания сможет выполнить условия предоставляемой субсидии</w:t>
      </w:r>
    </w:p>
    <w:p w:rsidR="0016658C" w:rsidRPr="00203BC7" w:rsidRDefault="0016658C" w:rsidP="0000133E">
      <w:pPr>
        <w:numPr>
          <w:ilvl w:val="0"/>
          <w:numId w:val="22"/>
        </w:numPr>
        <w:tabs>
          <w:tab w:val="num" w:pos="540"/>
          <w:tab w:val="left" w:pos="1080"/>
        </w:tabs>
        <w:spacing w:after="0" w:line="240" w:lineRule="auto"/>
        <w:ind w:left="0" w:firstLine="540"/>
        <w:jc w:val="both"/>
        <w:rPr>
          <w:rFonts w:ascii="Times New Roman" w:hAnsi="Times New Roman" w:cs="Times New Roman"/>
          <w:bCs/>
        </w:rPr>
      </w:pPr>
      <w:r w:rsidRPr="00203BC7">
        <w:rPr>
          <w:rFonts w:ascii="Times New Roman" w:hAnsi="Times New Roman" w:cs="Times New Roman"/>
          <w:bCs/>
        </w:rPr>
        <w:t xml:space="preserve"> Субсидии будут получены</w:t>
      </w:r>
    </w:p>
    <w:p w:rsidR="0016658C" w:rsidRPr="00203BC7" w:rsidRDefault="0016658C" w:rsidP="0000133E">
      <w:pPr>
        <w:numPr>
          <w:ilvl w:val="0"/>
          <w:numId w:val="22"/>
        </w:numPr>
        <w:tabs>
          <w:tab w:val="num" w:pos="540"/>
          <w:tab w:val="left" w:pos="1080"/>
        </w:tabs>
        <w:spacing w:after="0" w:line="240" w:lineRule="auto"/>
        <w:ind w:left="0" w:firstLine="540"/>
        <w:jc w:val="both"/>
        <w:rPr>
          <w:rFonts w:ascii="Times New Roman" w:hAnsi="Times New Roman" w:cs="Times New Roman"/>
        </w:rPr>
      </w:pPr>
      <w:r w:rsidRPr="00203BC7">
        <w:rPr>
          <w:rFonts w:ascii="Times New Roman" w:hAnsi="Times New Roman" w:cs="Times New Roman"/>
          <w:bCs/>
        </w:rPr>
        <w:t xml:space="preserve"> Надежность оценки</w:t>
      </w:r>
    </w:p>
    <w:p w:rsidR="0016658C" w:rsidRDefault="0016658C" w:rsidP="0016658C">
      <w:pPr>
        <w:spacing w:after="0" w:line="240" w:lineRule="auto"/>
        <w:jc w:val="both"/>
        <w:rPr>
          <w:rFonts w:ascii="Times New Roman" w:hAnsi="Times New Roman" w:cs="Times New Roman"/>
        </w:rPr>
      </w:pPr>
    </w:p>
    <w:p w:rsidR="0016658C" w:rsidRPr="00203BC7" w:rsidRDefault="0016658C" w:rsidP="0016658C">
      <w:pPr>
        <w:spacing w:after="0" w:line="240" w:lineRule="auto"/>
        <w:ind w:firstLine="540"/>
        <w:jc w:val="both"/>
        <w:rPr>
          <w:rFonts w:ascii="Times New Roman" w:hAnsi="Times New Roman" w:cs="Times New Roman"/>
          <w:b/>
          <w:i/>
        </w:rPr>
      </w:pPr>
      <w:r w:rsidRPr="00203BC7">
        <w:rPr>
          <w:rFonts w:ascii="Times New Roman" w:hAnsi="Times New Roman" w:cs="Times New Roman"/>
          <w:b/>
          <w:i/>
        </w:rPr>
        <w:t>Учет субсидий, относящихся к активам:</w:t>
      </w:r>
    </w:p>
    <w:p w:rsidR="0016658C" w:rsidRDefault="0016658C" w:rsidP="0000133E">
      <w:pPr>
        <w:pStyle w:val="ab"/>
        <w:numPr>
          <w:ilvl w:val="0"/>
          <w:numId w:val="23"/>
        </w:numPr>
        <w:tabs>
          <w:tab w:val="left" w:pos="900"/>
        </w:tabs>
        <w:spacing w:after="0" w:line="240" w:lineRule="auto"/>
        <w:jc w:val="both"/>
        <w:rPr>
          <w:rFonts w:ascii="Times New Roman" w:hAnsi="Times New Roman" w:cs="Times New Roman"/>
        </w:rPr>
      </w:pPr>
      <w:r w:rsidRPr="002674E0">
        <w:rPr>
          <w:rFonts w:ascii="Times New Roman" w:hAnsi="Times New Roman" w:cs="Times New Roman"/>
        </w:rPr>
        <w:t xml:space="preserve">Субсидия учитывается как доходы будущего периода и  отражается на отдельном счете целевых поступлений от правительства. </w:t>
      </w:r>
    </w:p>
    <w:p w:rsidR="001B4499" w:rsidRPr="002674E0" w:rsidRDefault="001B4499" w:rsidP="001B4499">
      <w:pPr>
        <w:pStyle w:val="ab"/>
        <w:tabs>
          <w:tab w:val="left" w:pos="900"/>
        </w:tabs>
        <w:spacing w:after="0" w:line="240" w:lineRule="auto"/>
        <w:ind w:left="1335"/>
        <w:jc w:val="both"/>
        <w:rPr>
          <w:rFonts w:ascii="Times New Roman" w:hAnsi="Times New Roman" w:cs="Times New Roman"/>
        </w:rPr>
      </w:pPr>
    </w:p>
    <w:p w:rsidR="0016658C" w:rsidRPr="002674E0" w:rsidRDefault="0016658C" w:rsidP="0016658C">
      <w:pPr>
        <w:pStyle w:val="ab"/>
        <w:tabs>
          <w:tab w:val="left" w:pos="900"/>
        </w:tabs>
        <w:spacing w:after="0" w:line="240" w:lineRule="auto"/>
        <w:ind w:left="1335"/>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6658C" w:rsidRPr="00203BC7" w:rsidTr="00872487">
        <w:tc>
          <w:tcPr>
            <w:tcW w:w="4785"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Дт Денежные средства</w:t>
            </w:r>
          </w:p>
        </w:tc>
        <w:tc>
          <w:tcPr>
            <w:tcW w:w="4786"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Кт Доходы будущих периодов</w:t>
            </w:r>
          </w:p>
        </w:tc>
      </w:tr>
      <w:tr w:rsidR="0016658C" w:rsidRPr="00203BC7" w:rsidTr="00872487">
        <w:tc>
          <w:tcPr>
            <w:tcW w:w="4785"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Дт Доходы будущих периодов</w:t>
            </w:r>
          </w:p>
        </w:tc>
        <w:tc>
          <w:tcPr>
            <w:tcW w:w="4786"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Кт</w:t>
            </w:r>
            <w:proofErr w:type="gramStart"/>
            <w:r w:rsidRPr="00203BC7">
              <w:rPr>
                <w:rFonts w:ascii="Times New Roman" w:hAnsi="Times New Roman" w:cs="Times New Roman"/>
                <w:bCs/>
              </w:rPr>
              <w:t xml:space="preserve"> П</w:t>
            </w:r>
            <w:proofErr w:type="gramEnd"/>
            <w:r w:rsidRPr="00203BC7">
              <w:rPr>
                <w:rFonts w:ascii="Times New Roman" w:hAnsi="Times New Roman" w:cs="Times New Roman"/>
                <w:bCs/>
              </w:rPr>
              <w:t>рочие доходы</w:t>
            </w:r>
          </w:p>
        </w:tc>
      </w:tr>
    </w:tbl>
    <w:p w:rsidR="0016658C" w:rsidRPr="00203BC7" w:rsidRDefault="0016658C" w:rsidP="0016658C">
      <w:pPr>
        <w:tabs>
          <w:tab w:val="left" w:pos="900"/>
        </w:tabs>
        <w:spacing w:after="0" w:line="240" w:lineRule="auto"/>
        <w:ind w:firstLine="540"/>
        <w:jc w:val="both"/>
        <w:rPr>
          <w:rFonts w:ascii="Times New Roman" w:hAnsi="Times New Roman" w:cs="Times New Roman"/>
        </w:rPr>
      </w:pPr>
    </w:p>
    <w:p w:rsidR="0016658C" w:rsidRPr="002674E0" w:rsidRDefault="0016658C" w:rsidP="0000133E">
      <w:pPr>
        <w:pStyle w:val="ab"/>
        <w:numPr>
          <w:ilvl w:val="0"/>
          <w:numId w:val="23"/>
        </w:numPr>
        <w:spacing w:after="0" w:line="240" w:lineRule="auto"/>
        <w:jc w:val="both"/>
        <w:rPr>
          <w:rFonts w:ascii="Times New Roman" w:hAnsi="Times New Roman" w:cs="Times New Roman"/>
        </w:rPr>
      </w:pPr>
      <w:r w:rsidRPr="002674E0">
        <w:rPr>
          <w:rFonts w:ascii="Times New Roman" w:hAnsi="Times New Roman" w:cs="Times New Roman"/>
        </w:rPr>
        <w:t>Субсидия вычитается для получения балансовой стоимости актива</w:t>
      </w:r>
    </w:p>
    <w:p w:rsidR="0016658C" w:rsidRPr="002674E0" w:rsidRDefault="0016658C" w:rsidP="0016658C">
      <w:pPr>
        <w:pStyle w:val="ab"/>
        <w:spacing w:after="0" w:line="240" w:lineRule="auto"/>
        <w:ind w:left="1335"/>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6658C" w:rsidRPr="00203BC7" w:rsidTr="00872487">
        <w:tc>
          <w:tcPr>
            <w:tcW w:w="4785"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Дт Денежные средства</w:t>
            </w:r>
          </w:p>
        </w:tc>
        <w:tc>
          <w:tcPr>
            <w:tcW w:w="4786"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Кт Государственная субсидия</w:t>
            </w:r>
          </w:p>
        </w:tc>
      </w:tr>
      <w:tr w:rsidR="0016658C" w:rsidRPr="00203BC7" w:rsidTr="00872487">
        <w:tc>
          <w:tcPr>
            <w:tcW w:w="4785" w:type="dxa"/>
          </w:tcPr>
          <w:p w:rsidR="0016658C" w:rsidRPr="00203BC7" w:rsidRDefault="0016658C" w:rsidP="00872487">
            <w:pPr>
              <w:tabs>
                <w:tab w:val="left" w:pos="900"/>
              </w:tabs>
              <w:spacing w:after="0" w:line="240" w:lineRule="auto"/>
              <w:jc w:val="both"/>
              <w:rPr>
                <w:rFonts w:ascii="Times New Roman" w:hAnsi="Times New Roman" w:cs="Times New Roman"/>
                <w:bCs/>
              </w:rPr>
            </w:pPr>
            <w:r w:rsidRPr="00203BC7">
              <w:rPr>
                <w:rFonts w:ascii="Times New Roman" w:hAnsi="Times New Roman" w:cs="Times New Roman"/>
                <w:bCs/>
              </w:rPr>
              <w:t>Дт Актив</w:t>
            </w:r>
          </w:p>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Дт Государственная субсидия</w:t>
            </w:r>
          </w:p>
        </w:tc>
        <w:tc>
          <w:tcPr>
            <w:tcW w:w="4786"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Кт Счета к оплате</w:t>
            </w:r>
          </w:p>
        </w:tc>
      </w:tr>
    </w:tbl>
    <w:p w:rsidR="0016658C" w:rsidRDefault="0016658C" w:rsidP="0016658C">
      <w:pPr>
        <w:spacing w:after="0" w:line="240" w:lineRule="auto"/>
        <w:ind w:firstLine="540"/>
        <w:jc w:val="both"/>
        <w:rPr>
          <w:rFonts w:ascii="Times New Roman" w:hAnsi="Times New Roman" w:cs="Times New Roman"/>
          <w:b/>
          <w:i/>
        </w:rPr>
      </w:pPr>
    </w:p>
    <w:p w:rsidR="0016658C" w:rsidRDefault="0016658C" w:rsidP="0016658C">
      <w:pPr>
        <w:spacing w:after="0" w:line="240" w:lineRule="auto"/>
        <w:ind w:firstLine="540"/>
        <w:jc w:val="both"/>
        <w:rPr>
          <w:rFonts w:ascii="Times New Roman" w:hAnsi="Times New Roman" w:cs="Times New Roman"/>
        </w:rPr>
      </w:pPr>
      <w:r>
        <w:rPr>
          <w:rFonts w:ascii="Times New Roman" w:hAnsi="Times New Roman" w:cs="Times New Roman"/>
          <w:b/>
        </w:rPr>
        <w:t>Пример.</w:t>
      </w:r>
      <w:r>
        <w:rPr>
          <w:rFonts w:ascii="Times New Roman" w:hAnsi="Times New Roman" w:cs="Times New Roman"/>
        </w:rPr>
        <w:t xml:space="preserve"> Компания получила 15 000 000 у.е. от органа местного самоуправления в обмен на обязательство  начать хозяйственную деятельность на его территории. Полученные средства будут израсходованы на строительство новой фабрики общей стоимостью 80 млн. у.е., которая прослужит 40 лет.</w:t>
      </w:r>
    </w:p>
    <w:p w:rsidR="0016658C" w:rsidRDefault="0016658C" w:rsidP="0016658C">
      <w:pPr>
        <w:spacing w:after="0" w:line="240" w:lineRule="auto"/>
        <w:ind w:firstLine="540"/>
        <w:jc w:val="both"/>
        <w:rPr>
          <w:rFonts w:ascii="Times New Roman" w:hAnsi="Times New Roman" w:cs="Times New Roman"/>
        </w:rPr>
      </w:pPr>
      <w:r>
        <w:rPr>
          <w:rFonts w:ascii="Times New Roman" w:hAnsi="Times New Roman" w:cs="Times New Roman"/>
        </w:rPr>
        <w:t>Отразить в отчетности по состоянию на конец первого года субсидию двумя способами.</w:t>
      </w:r>
    </w:p>
    <w:p w:rsidR="0016658C" w:rsidRDefault="0016658C" w:rsidP="0016658C">
      <w:pPr>
        <w:spacing w:after="0" w:line="240" w:lineRule="auto"/>
        <w:ind w:firstLine="540"/>
        <w:jc w:val="both"/>
        <w:rPr>
          <w:rFonts w:ascii="Times New Roman" w:hAnsi="Times New Roman" w:cs="Times New Roman"/>
        </w:rPr>
      </w:pPr>
    </w:p>
    <w:p w:rsidR="0016658C" w:rsidRPr="00981892" w:rsidRDefault="0016658C" w:rsidP="0016658C">
      <w:pPr>
        <w:spacing w:after="0" w:line="240" w:lineRule="auto"/>
        <w:ind w:firstLine="540"/>
        <w:jc w:val="both"/>
        <w:rPr>
          <w:rFonts w:ascii="Times New Roman" w:hAnsi="Times New Roman" w:cs="Times New Roman"/>
          <w:b/>
          <w:i/>
        </w:rPr>
      </w:pPr>
      <w:r w:rsidRPr="00981892">
        <w:rPr>
          <w:rFonts w:ascii="Times New Roman" w:hAnsi="Times New Roman" w:cs="Times New Roman"/>
          <w:b/>
          <w:i/>
        </w:rPr>
        <w:t>Решение:</w:t>
      </w:r>
    </w:p>
    <w:p w:rsidR="0016658C" w:rsidRPr="00981892" w:rsidRDefault="0016658C" w:rsidP="0016658C">
      <w:pPr>
        <w:spacing w:after="0" w:line="240" w:lineRule="auto"/>
        <w:ind w:firstLine="540"/>
        <w:jc w:val="both"/>
        <w:rPr>
          <w:rFonts w:ascii="Times New Roman" w:hAnsi="Times New Roman" w:cs="Times New Roman"/>
          <w:i/>
        </w:rPr>
      </w:pPr>
      <w:r w:rsidRPr="00981892">
        <w:rPr>
          <w:rFonts w:ascii="Times New Roman" w:hAnsi="Times New Roman" w:cs="Times New Roman"/>
          <w:i/>
        </w:rPr>
        <w:t>Доход будущих периодов</w:t>
      </w:r>
    </w:p>
    <w:p w:rsidR="0016658C" w:rsidRDefault="0016658C" w:rsidP="0016658C">
      <w:pPr>
        <w:spacing w:after="0" w:line="240" w:lineRule="auto"/>
        <w:ind w:firstLine="540"/>
        <w:jc w:val="both"/>
        <w:rPr>
          <w:rFonts w:ascii="Times New Roman" w:hAnsi="Times New Roman" w:cs="Times New Roman"/>
        </w:rPr>
      </w:pPr>
      <w:r>
        <w:rPr>
          <w:rFonts w:ascii="Times New Roman" w:hAnsi="Times New Roman" w:cs="Times New Roman"/>
        </w:rPr>
        <w:t>Отчет о совокупной прибыли</w:t>
      </w: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r>
        <w:rPr>
          <w:rFonts w:ascii="Times New Roman" w:hAnsi="Times New Roman" w:cs="Times New Roman"/>
        </w:rPr>
        <w:t>Отчет о финансовом положении</w:t>
      </w: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Pr="00981892" w:rsidRDefault="0016658C" w:rsidP="0016658C">
      <w:pPr>
        <w:spacing w:after="0" w:line="240" w:lineRule="auto"/>
        <w:ind w:firstLine="540"/>
        <w:jc w:val="both"/>
        <w:rPr>
          <w:rFonts w:ascii="Times New Roman" w:hAnsi="Times New Roman" w:cs="Times New Roman"/>
          <w:i/>
        </w:rPr>
      </w:pPr>
      <w:r w:rsidRPr="00981892">
        <w:rPr>
          <w:rFonts w:ascii="Times New Roman" w:hAnsi="Times New Roman" w:cs="Times New Roman"/>
          <w:i/>
        </w:rPr>
        <w:t>Вычет при расчете балансовой стоимости</w:t>
      </w:r>
    </w:p>
    <w:p w:rsidR="0016658C" w:rsidRDefault="0016658C" w:rsidP="0016658C">
      <w:pPr>
        <w:spacing w:after="0" w:line="240" w:lineRule="auto"/>
        <w:ind w:firstLine="540"/>
        <w:jc w:val="both"/>
        <w:rPr>
          <w:rFonts w:ascii="Times New Roman" w:hAnsi="Times New Roman" w:cs="Times New Roman"/>
        </w:rPr>
      </w:pPr>
      <w:r>
        <w:rPr>
          <w:rFonts w:ascii="Times New Roman" w:hAnsi="Times New Roman" w:cs="Times New Roman"/>
        </w:rPr>
        <w:t>Отчет о совокупной прибыли</w:t>
      </w: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r>
        <w:rPr>
          <w:rFonts w:ascii="Times New Roman" w:hAnsi="Times New Roman" w:cs="Times New Roman"/>
        </w:rPr>
        <w:t>Отчет о финансовом положении</w:t>
      </w: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rPr>
      </w:pPr>
    </w:p>
    <w:p w:rsidR="0016658C" w:rsidRDefault="0016658C" w:rsidP="0016658C">
      <w:pPr>
        <w:spacing w:after="0" w:line="240" w:lineRule="auto"/>
        <w:ind w:firstLine="540"/>
        <w:jc w:val="both"/>
        <w:rPr>
          <w:rFonts w:ascii="Times New Roman" w:hAnsi="Times New Roman" w:cs="Times New Roman"/>
          <w:b/>
          <w:i/>
        </w:rPr>
      </w:pPr>
    </w:p>
    <w:p w:rsidR="0016658C" w:rsidRPr="00203BC7" w:rsidRDefault="0016658C" w:rsidP="0016658C">
      <w:pPr>
        <w:spacing w:after="0" w:line="240" w:lineRule="auto"/>
        <w:ind w:firstLine="540"/>
        <w:jc w:val="both"/>
        <w:rPr>
          <w:rFonts w:ascii="Times New Roman" w:hAnsi="Times New Roman" w:cs="Times New Roman"/>
          <w:b/>
          <w:i/>
        </w:rPr>
      </w:pPr>
    </w:p>
    <w:p w:rsidR="0016658C" w:rsidRPr="00203BC7" w:rsidRDefault="0016658C" w:rsidP="0016658C">
      <w:pPr>
        <w:spacing w:after="0" w:line="240" w:lineRule="auto"/>
        <w:ind w:firstLine="540"/>
        <w:jc w:val="both"/>
        <w:rPr>
          <w:rFonts w:ascii="Times New Roman" w:hAnsi="Times New Roman" w:cs="Times New Roman"/>
          <w:b/>
          <w:i/>
        </w:rPr>
      </w:pPr>
      <w:r w:rsidRPr="00203BC7">
        <w:rPr>
          <w:rFonts w:ascii="Times New Roman" w:hAnsi="Times New Roman" w:cs="Times New Roman"/>
          <w:b/>
          <w:i/>
        </w:rPr>
        <w:t>Учет субсидий, относящихся к доходам:</w:t>
      </w:r>
    </w:p>
    <w:p w:rsidR="0016658C" w:rsidRDefault="0016658C" w:rsidP="0000133E">
      <w:pPr>
        <w:numPr>
          <w:ilvl w:val="0"/>
          <w:numId w:val="21"/>
        </w:numPr>
        <w:spacing w:after="0" w:line="240" w:lineRule="auto"/>
        <w:jc w:val="both"/>
        <w:rPr>
          <w:rFonts w:ascii="Times New Roman" w:hAnsi="Times New Roman" w:cs="Times New Roman"/>
        </w:rPr>
      </w:pPr>
      <w:r w:rsidRPr="00203BC7">
        <w:rPr>
          <w:rFonts w:ascii="Times New Roman" w:hAnsi="Times New Roman" w:cs="Times New Roman"/>
        </w:rPr>
        <w:t>Как отдельная строка доходов, или в составе общей статьи доходов</w:t>
      </w:r>
    </w:p>
    <w:p w:rsidR="0016658C" w:rsidRPr="00203BC7" w:rsidRDefault="0016658C" w:rsidP="0016658C">
      <w:pPr>
        <w:spacing w:after="0" w:line="240" w:lineRule="auto"/>
        <w:ind w:left="90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6658C" w:rsidRPr="00203BC7" w:rsidTr="00872487">
        <w:tc>
          <w:tcPr>
            <w:tcW w:w="4785"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Дт Денежные средства</w:t>
            </w:r>
          </w:p>
        </w:tc>
        <w:tc>
          <w:tcPr>
            <w:tcW w:w="4786"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 xml:space="preserve">Кт Доходы </w:t>
            </w:r>
          </w:p>
        </w:tc>
      </w:tr>
    </w:tbl>
    <w:p w:rsidR="0016658C" w:rsidRPr="00203BC7" w:rsidRDefault="0016658C" w:rsidP="0016658C">
      <w:pPr>
        <w:spacing w:after="0" w:line="240" w:lineRule="auto"/>
        <w:ind w:left="540"/>
        <w:jc w:val="both"/>
        <w:rPr>
          <w:rFonts w:ascii="Times New Roman" w:hAnsi="Times New Roman" w:cs="Times New Roman"/>
        </w:rPr>
      </w:pPr>
    </w:p>
    <w:p w:rsidR="0016658C" w:rsidRDefault="0016658C" w:rsidP="0000133E">
      <w:pPr>
        <w:numPr>
          <w:ilvl w:val="0"/>
          <w:numId w:val="21"/>
        </w:numPr>
        <w:spacing w:after="0" w:line="240" w:lineRule="auto"/>
        <w:jc w:val="both"/>
        <w:rPr>
          <w:rFonts w:ascii="Times New Roman" w:hAnsi="Times New Roman" w:cs="Times New Roman"/>
        </w:rPr>
      </w:pPr>
      <w:r w:rsidRPr="00203BC7">
        <w:rPr>
          <w:rFonts w:ascii="Times New Roman" w:hAnsi="Times New Roman" w:cs="Times New Roman"/>
        </w:rPr>
        <w:t>Как уменьшение соответствующих расходов в отчете о прибылях и убытках.</w:t>
      </w:r>
    </w:p>
    <w:p w:rsidR="0016658C" w:rsidRPr="00203BC7" w:rsidRDefault="0016658C" w:rsidP="0016658C">
      <w:pPr>
        <w:spacing w:after="0" w:line="240" w:lineRule="auto"/>
        <w:ind w:left="90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6658C" w:rsidRPr="00203BC7" w:rsidTr="00872487">
        <w:tc>
          <w:tcPr>
            <w:tcW w:w="4785"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Дт Денежные средства</w:t>
            </w:r>
          </w:p>
        </w:tc>
        <w:tc>
          <w:tcPr>
            <w:tcW w:w="4786" w:type="dxa"/>
          </w:tcPr>
          <w:p w:rsidR="0016658C" w:rsidRPr="00203BC7" w:rsidRDefault="0016658C" w:rsidP="00872487">
            <w:pPr>
              <w:tabs>
                <w:tab w:val="left" w:pos="900"/>
              </w:tabs>
              <w:spacing w:after="0" w:line="240" w:lineRule="auto"/>
              <w:jc w:val="both"/>
              <w:rPr>
                <w:rFonts w:ascii="Times New Roman" w:hAnsi="Times New Roman" w:cs="Times New Roman"/>
              </w:rPr>
            </w:pPr>
            <w:r w:rsidRPr="00203BC7">
              <w:rPr>
                <w:rFonts w:ascii="Times New Roman" w:hAnsi="Times New Roman" w:cs="Times New Roman"/>
                <w:bCs/>
              </w:rPr>
              <w:t xml:space="preserve">Кт Расходы </w:t>
            </w:r>
          </w:p>
        </w:tc>
      </w:tr>
    </w:tbl>
    <w:p w:rsidR="0016658C" w:rsidRPr="00203BC7" w:rsidRDefault="0016658C" w:rsidP="0016658C">
      <w:pPr>
        <w:spacing w:after="0" w:line="240" w:lineRule="auto"/>
        <w:ind w:firstLine="540"/>
        <w:jc w:val="both"/>
        <w:rPr>
          <w:rFonts w:ascii="Times New Roman" w:hAnsi="Times New Roman" w:cs="Times New Roman"/>
          <w:b/>
          <w:i/>
        </w:rPr>
      </w:pPr>
    </w:p>
    <w:p w:rsidR="0016658C" w:rsidRDefault="0016658C" w:rsidP="0016658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Когда субсидия получена в связи с ранее понесенными расходами, соответствующего ей актива не существует, поэтому ее нельзя признать в качестве дохода будущих периодов.</w:t>
      </w: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r w:rsidRPr="00981892">
        <w:rPr>
          <w:rFonts w:ascii="Times New Roman" w:hAnsi="Times New Roman" w:cs="Times New Roman"/>
          <w:b/>
          <w:i/>
          <w:sz w:val="24"/>
          <w:szCs w:val="24"/>
        </w:rPr>
        <w:t>Пример.</w:t>
      </w:r>
      <w:r>
        <w:rPr>
          <w:rFonts w:ascii="Times New Roman" w:hAnsi="Times New Roman" w:cs="Times New Roman"/>
          <w:sz w:val="24"/>
          <w:szCs w:val="24"/>
        </w:rPr>
        <w:t xml:space="preserve"> Компания получила субсидию от правительства на создание производства. </w:t>
      </w:r>
    </w:p>
    <w:p w:rsidR="0016658C" w:rsidRDefault="0016658C" w:rsidP="0016658C">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Данные о субсидии и соответствующих расходах</w:t>
      </w:r>
    </w:p>
    <w:tbl>
      <w:tblPr>
        <w:tblStyle w:val="ac"/>
        <w:tblW w:w="0" w:type="auto"/>
        <w:tblLook w:val="04A0"/>
      </w:tblPr>
      <w:tblGrid>
        <w:gridCol w:w="2392"/>
        <w:gridCol w:w="1827"/>
        <w:gridCol w:w="1985"/>
        <w:gridCol w:w="3367"/>
      </w:tblGrid>
      <w:tr w:rsidR="0016658C" w:rsidTr="00872487">
        <w:tc>
          <w:tcPr>
            <w:tcW w:w="2392" w:type="dxa"/>
          </w:tcPr>
          <w:p w:rsidR="0016658C" w:rsidRDefault="0016658C" w:rsidP="00872487">
            <w:pPr>
              <w:jc w:val="center"/>
              <w:rPr>
                <w:rFonts w:ascii="Times New Roman" w:hAnsi="Times New Roman" w:cs="Times New Roman"/>
                <w:sz w:val="24"/>
                <w:szCs w:val="24"/>
              </w:rPr>
            </w:pPr>
          </w:p>
        </w:tc>
        <w:tc>
          <w:tcPr>
            <w:tcW w:w="1827"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Субсидия</w:t>
            </w:r>
          </w:p>
        </w:tc>
        <w:tc>
          <w:tcPr>
            <w:tcW w:w="1985"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Расход</w:t>
            </w:r>
          </w:p>
        </w:tc>
        <w:tc>
          <w:tcPr>
            <w:tcW w:w="3367"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16658C" w:rsidTr="00872487">
        <w:tc>
          <w:tcPr>
            <w:tcW w:w="2392" w:type="dxa"/>
          </w:tcPr>
          <w:p w:rsidR="0016658C" w:rsidRPr="00AD2F71" w:rsidRDefault="0016658C" w:rsidP="00872487">
            <w:pPr>
              <w:rPr>
                <w:rFonts w:ascii="Times New Roman" w:hAnsi="Times New Roman" w:cs="Times New Roman"/>
              </w:rPr>
            </w:pPr>
            <w:r>
              <w:rPr>
                <w:rFonts w:ascii="Times New Roman" w:hAnsi="Times New Roman" w:cs="Times New Roman"/>
              </w:rPr>
              <w:t>Стоимость завода</w:t>
            </w:r>
          </w:p>
        </w:tc>
        <w:tc>
          <w:tcPr>
            <w:tcW w:w="1827"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30 000</w:t>
            </w:r>
          </w:p>
        </w:tc>
        <w:tc>
          <w:tcPr>
            <w:tcW w:w="1985"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80 000</w:t>
            </w:r>
          </w:p>
        </w:tc>
        <w:tc>
          <w:tcPr>
            <w:tcW w:w="3367" w:type="dxa"/>
          </w:tcPr>
          <w:p w:rsidR="0016658C" w:rsidRDefault="0016658C" w:rsidP="00872487">
            <w:pPr>
              <w:rPr>
                <w:rFonts w:ascii="Times New Roman" w:hAnsi="Times New Roman" w:cs="Times New Roman"/>
                <w:sz w:val="20"/>
                <w:szCs w:val="20"/>
              </w:rPr>
            </w:pPr>
            <w:r w:rsidRPr="00AD2F71">
              <w:rPr>
                <w:rFonts w:ascii="Times New Roman" w:hAnsi="Times New Roman" w:cs="Times New Roman"/>
                <w:sz w:val="20"/>
                <w:szCs w:val="20"/>
              </w:rPr>
              <w:t>Срок эксплуатации 40 лет. Ликвидационная стоимость нулевая</w:t>
            </w:r>
          </w:p>
          <w:p w:rsidR="0016658C" w:rsidRPr="00AD2F71" w:rsidRDefault="0016658C" w:rsidP="00872487">
            <w:pPr>
              <w:rPr>
                <w:rFonts w:ascii="Times New Roman" w:hAnsi="Times New Roman" w:cs="Times New Roman"/>
                <w:sz w:val="20"/>
                <w:szCs w:val="20"/>
              </w:rPr>
            </w:pPr>
            <w:r>
              <w:rPr>
                <w:rFonts w:ascii="Times New Roman" w:hAnsi="Times New Roman" w:cs="Times New Roman"/>
                <w:sz w:val="20"/>
                <w:szCs w:val="20"/>
              </w:rPr>
              <w:t>В год 1 производится амортизационное отчисление в полном годовом объеме</w:t>
            </w:r>
          </w:p>
        </w:tc>
      </w:tr>
      <w:tr w:rsidR="0016658C" w:rsidTr="00872487">
        <w:tc>
          <w:tcPr>
            <w:tcW w:w="2392" w:type="dxa"/>
          </w:tcPr>
          <w:p w:rsidR="0016658C" w:rsidRDefault="0016658C" w:rsidP="00872487">
            <w:pPr>
              <w:rPr>
                <w:rFonts w:ascii="Times New Roman" w:hAnsi="Times New Roman" w:cs="Times New Roman"/>
              </w:rPr>
            </w:pPr>
            <w:r>
              <w:rPr>
                <w:rFonts w:ascii="Times New Roman" w:hAnsi="Times New Roman" w:cs="Times New Roman"/>
              </w:rPr>
              <w:t>Новые рабочие места</w:t>
            </w:r>
          </w:p>
          <w:p w:rsidR="0016658C" w:rsidRPr="00AD2F71" w:rsidRDefault="0016658C" w:rsidP="00872487">
            <w:pPr>
              <w:rPr>
                <w:rFonts w:ascii="Times New Roman" w:hAnsi="Times New Roman" w:cs="Times New Roman"/>
              </w:rPr>
            </w:pPr>
          </w:p>
        </w:tc>
        <w:tc>
          <w:tcPr>
            <w:tcW w:w="1827"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10 000</w:t>
            </w:r>
          </w:p>
        </w:tc>
        <w:tc>
          <w:tcPr>
            <w:tcW w:w="1985"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40 000</w:t>
            </w:r>
          </w:p>
        </w:tc>
        <w:tc>
          <w:tcPr>
            <w:tcW w:w="3367" w:type="dxa"/>
          </w:tcPr>
          <w:p w:rsidR="0016658C" w:rsidRPr="00AD2F71" w:rsidRDefault="0016658C" w:rsidP="00872487">
            <w:pPr>
              <w:rPr>
                <w:rFonts w:ascii="Times New Roman" w:hAnsi="Times New Roman" w:cs="Times New Roman"/>
                <w:sz w:val="20"/>
                <w:szCs w:val="20"/>
              </w:rPr>
            </w:pPr>
            <w:r>
              <w:rPr>
                <w:rFonts w:ascii="Times New Roman" w:hAnsi="Times New Roman" w:cs="Times New Roman"/>
                <w:sz w:val="20"/>
                <w:szCs w:val="20"/>
              </w:rPr>
              <w:t>Все затраты на создание рабочих мест и простои будут понесены в год 1</w:t>
            </w:r>
          </w:p>
        </w:tc>
      </w:tr>
      <w:tr w:rsidR="0016658C" w:rsidTr="00872487">
        <w:tc>
          <w:tcPr>
            <w:tcW w:w="2392" w:type="dxa"/>
          </w:tcPr>
          <w:p w:rsidR="0016658C" w:rsidRPr="00AD2F71" w:rsidRDefault="0016658C" w:rsidP="00872487">
            <w:pPr>
              <w:rPr>
                <w:rFonts w:ascii="Times New Roman" w:hAnsi="Times New Roman" w:cs="Times New Roman"/>
              </w:rPr>
            </w:pPr>
            <w:r>
              <w:rPr>
                <w:rFonts w:ascii="Times New Roman" w:hAnsi="Times New Roman" w:cs="Times New Roman"/>
              </w:rPr>
              <w:t>Сохранение рабочих мест в течение 4 лет</w:t>
            </w:r>
          </w:p>
        </w:tc>
        <w:tc>
          <w:tcPr>
            <w:tcW w:w="1827"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12 000</w:t>
            </w:r>
          </w:p>
        </w:tc>
        <w:tc>
          <w:tcPr>
            <w:tcW w:w="1985" w:type="dxa"/>
          </w:tcPr>
          <w:p w:rsidR="0016658C" w:rsidRDefault="0016658C" w:rsidP="00872487">
            <w:pPr>
              <w:jc w:val="center"/>
              <w:rPr>
                <w:rFonts w:ascii="Times New Roman" w:hAnsi="Times New Roman" w:cs="Times New Roman"/>
                <w:sz w:val="24"/>
                <w:szCs w:val="24"/>
              </w:rPr>
            </w:pPr>
            <w:r>
              <w:rPr>
                <w:rFonts w:ascii="Times New Roman" w:hAnsi="Times New Roman" w:cs="Times New Roman"/>
                <w:sz w:val="24"/>
                <w:szCs w:val="24"/>
              </w:rPr>
              <w:t>-</w:t>
            </w:r>
          </w:p>
        </w:tc>
        <w:tc>
          <w:tcPr>
            <w:tcW w:w="3367" w:type="dxa"/>
          </w:tcPr>
          <w:p w:rsidR="0016658C" w:rsidRPr="00AD2F71" w:rsidRDefault="0016658C" w:rsidP="00872487">
            <w:pPr>
              <w:rPr>
                <w:rFonts w:ascii="Times New Roman" w:hAnsi="Times New Roman" w:cs="Times New Roman"/>
                <w:sz w:val="20"/>
                <w:szCs w:val="20"/>
              </w:rPr>
            </w:pPr>
          </w:p>
        </w:tc>
      </w:tr>
    </w:tbl>
    <w:p w:rsidR="0016658C" w:rsidRDefault="0016658C" w:rsidP="0016658C">
      <w:pPr>
        <w:spacing w:after="0" w:line="240" w:lineRule="auto"/>
        <w:ind w:firstLine="540"/>
        <w:jc w:val="center"/>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Рассчитаем сумме субсидии, которая должна быть отнесена на финансовый результат в 1 и 2 год.</w:t>
      </w:r>
    </w:p>
    <w:p w:rsidR="0016658C" w:rsidRDefault="0016658C" w:rsidP="0016658C">
      <w:pPr>
        <w:spacing w:after="0" w:line="240" w:lineRule="auto"/>
        <w:ind w:firstLine="540"/>
        <w:jc w:val="both"/>
        <w:rPr>
          <w:rFonts w:ascii="Times New Roman" w:hAnsi="Times New Roman" w:cs="Times New Roman"/>
          <w:sz w:val="24"/>
          <w:szCs w:val="24"/>
        </w:rPr>
      </w:pPr>
    </w:p>
    <w:p w:rsidR="0016658C" w:rsidRPr="00AD2F71" w:rsidRDefault="0016658C" w:rsidP="0016658C">
      <w:pPr>
        <w:spacing w:after="0" w:line="240" w:lineRule="auto"/>
        <w:ind w:firstLine="540"/>
        <w:jc w:val="both"/>
        <w:rPr>
          <w:rFonts w:ascii="Times New Roman" w:hAnsi="Times New Roman" w:cs="Times New Roman"/>
          <w:b/>
          <w:i/>
          <w:sz w:val="24"/>
          <w:szCs w:val="24"/>
        </w:rPr>
      </w:pPr>
      <w:r w:rsidRPr="00AD2F71">
        <w:rPr>
          <w:rFonts w:ascii="Times New Roman" w:hAnsi="Times New Roman" w:cs="Times New Roman"/>
          <w:b/>
          <w:i/>
          <w:sz w:val="24"/>
          <w:szCs w:val="24"/>
        </w:rPr>
        <w:lastRenderedPageBreak/>
        <w:t>Решение.</w:t>
      </w:r>
    </w:p>
    <w:p w:rsidR="0016658C" w:rsidRDefault="0016658C" w:rsidP="0016658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Год 1</w:t>
      </w: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Год 2</w:t>
      </w: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Default="0016658C" w:rsidP="0016658C">
      <w:pPr>
        <w:spacing w:after="0" w:line="240" w:lineRule="auto"/>
        <w:ind w:firstLine="540"/>
        <w:jc w:val="both"/>
        <w:rPr>
          <w:rFonts w:ascii="Times New Roman" w:hAnsi="Times New Roman" w:cs="Times New Roman"/>
          <w:sz w:val="24"/>
          <w:szCs w:val="24"/>
        </w:rPr>
      </w:pPr>
    </w:p>
    <w:p w:rsidR="0016658C" w:rsidRPr="00203BC7" w:rsidRDefault="0016658C" w:rsidP="0016658C">
      <w:pPr>
        <w:spacing w:after="0" w:line="240" w:lineRule="auto"/>
        <w:ind w:firstLine="540"/>
        <w:jc w:val="both"/>
        <w:rPr>
          <w:rFonts w:ascii="Times New Roman" w:hAnsi="Times New Roman" w:cs="Times New Roman"/>
        </w:rPr>
      </w:pPr>
      <w:r w:rsidRPr="00203BC7">
        <w:rPr>
          <w:rFonts w:ascii="Times New Roman" w:hAnsi="Times New Roman" w:cs="Times New Roman"/>
          <w:b/>
          <w:i/>
        </w:rPr>
        <w:t xml:space="preserve">Учет возврата государственных субсидий -   </w:t>
      </w:r>
      <w:r w:rsidRPr="00203BC7">
        <w:rPr>
          <w:rFonts w:ascii="Times New Roman" w:hAnsi="Times New Roman" w:cs="Times New Roman"/>
        </w:rPr>
        <w:t>как пересмотр учетной оценки (МСБУ 8).</w:t>
      </w:r>
    </w:p>
    <w:p w:rsidR="0016658C" w:rsidRPr="00203BC7" w:rsidRDefault="0016658C" w:rsidP="0016658C">
      <w:pPr>
        <w:spacing w:after="0" w:line="240" w:lineRule="auto"/>
        <w:ind w:firstLine="540"/>
        <w:jc w:val="both"/>
        <w:rPr>
          <w:rFonts w:ascii="Times New Roman" w:hAnsi="Times New Roman" w:cs="Times New Roman"/>
          <w:bCs/>
        </w:rPr>
      </w:pPr>
      <w:r w:rsidRPr="00203BC7">
        <w:rPr>
          <w:rFonts w:ascii="Times New Roman" w:hAnsi="Times New Roman" w:cs="Times New Roman"/>
          <w:bCs/>
        </w:rPr>
        <w:t xml:space="preserve">Если субсидия учитывалась как доход будущих периодов, возврат отражается за счет доходов будущих периодов, а при их недостаточности – как расход </w:t>
      </w:r>
      <w:proofErr w:type="gramStart"/>
      <w:r w:rsidRPr="00203BC7">
        <w:rPr>
          <w:rFonts w:ascii="Times New Roman" w:hAnsi="Times New Roman" w:cs="Times New Roman"/>
          <w:bCs/>
        </w:rPr>
        <w:t>отчетного</w:t>
      </w:r>
      <w:proofErr w:type="gramEnd"/>
      <w:r w:rsidRPr="00203BC7">
        <w:rPr>
          <w:rFonts w:ascii="Times New Roman" w:hAnsi="Times New Roman" w:cs="Times New Roman"/>
          <w:bCs/>
        </w:rPr>
        <w:t xml:space="preserve"> периодов</w:t>
      </w:r>
    </w:p>
    <w:p w:rsidR="0016658C" w:rsidRPr="00203BC7" w:rsidRDefault="0016658C" w:rsidP="0016658C">
      <w:pPr>
        <w:spacing w:after="0" w:line="240" w:lineRule="auto"/>
        <w:ind w:firstLine="540"/>
        <w:jc w:val="both"/>
        <w:rPr>
          <w:rFonts w:ascii="Times New Roman" w:hAnsi="Times New Roman" w:cs="Times New Roman"/>
        </w:rPr>
      </w:pPr>
      <w:r w:rsidRPr="00203BC7">
        <w:rPr>
          <w:rFonts w:ascii="Times New Roman" w:hAnsi="Times New Roman" w:cs="Times New Roman"/>
          <w:bCs/>
        </w:rPr>
        <w:t>Если стоимость долгосрочного актива уменьшалась на сумму субсидии, то возврат отражается как увеличение балансовой стоимости актива, т.е. как доплата за него</w:t>
      </w:r>
    </w:p>
    <w:p w:rsidR="0016658C" w:rsidRPr="00203BC7" w:rsidRDefault="0016658C" w:rsidP="0016658C">
      <w:pPr>
        <w:spacing w:after="0" w:line="240" w:lineRule="auto"/>
        <w:ind w:firstLine="540"/>
        <w:jc w:val="both"/>
        <w:rPr>
          <w:rFonts w:ascii="Times New Roman" w:hAnsi="Times New Roman" w:cs="Times New Roman"/>
          <w:bCs/>
        </w:rPr>
      </w:pPr>
      <w:r w:rsidRPr="00203BC7">
        <w:rPr>
          <w:rFonts w:ascii="Times New Roman" w:hAnsi="Times New Roman" w:cs="Times New Roman"/>
          <w:bCs/>
        </w:rPr>
        <w:t>Субсидия, относящаяся  к доходам,  отражается как расход текущего периода</w:t>
      </w:r>
    </w:p>
    <w:p w:rsidR="008D43A8" w:rsidRPr="007D0009" w:rsidRDefault="008D43A8" w:rsidP="00471283">
      <w:pPr>
        <w:pStyle w:val="a9"/>
        <w:spacing w:line="360" w:lineRule="auto"/>
        <w:ind w:left="540"/>
        <w:rPr>
          <w:rFonts w:ascii="Times New Roman" w:hAnsi="Times New Roman" w:cs="Times New Roman"/>
        </w:rPr>
      </w:pPr>
    </w:p>
    <w:p w:rsidR="00471283" w:rsidRPr="000818B5" w:rsidRDefault="0016658C" w:rsidP="0016658C">
      <w:pPr>
        <w:pStyle w:val="a9"/>
        <w:spacing w:line="360" w:lineRule="auto"/>
        <w:ind w:left="1575"/>
        <w:jc w:val="center"/>
        <w:rPr>
          <w:rFonts w:ascii="Times New Roman" w:hAnsi="Times New Roman" w:cs="Times New Roman"/>
          <w:b/>
          <w:sz w:val="24"/>
          <w:szCs w:val="24"/>
        </w:rPr>
      </w:pPr>
      <w:r>
        <w:rPr>
          <w:rFonts w:ascii="Times New Roman" w:hAnsi="Times New Roman" w:cs="Times New Roman"/>
          <w:b/>
          <w:sz w:val="24"/>
          <w:szCs w:val="24"/>
        </w:rPr>
        <w:t>5.</w:t>
      </w:r>
      <w:r w:rsidR="00471283" w:rsidRPr="000818B5">
        <w:rPr>
          <w:rFonts w:ascii="Times New Roman" w:hAnsi="Times New Roman" w:cs="Times New Roman"/>
          <w:b/>
          <w:sz w:val="24"/>
          <w:szCs w:val="24"/>
          <w:lang w:val="en-US"/>
        </w:rPr>
        <w:t>IAS</w:t>
      </w:r>
      <w:r w:rsidR="00471283" w:rsidRPr="000818B5">
        <w:rPr>
          <w:rFonts w:ascii="Times New Roman" w:hAnsi="Times New Roman" w:cs="Times New Roman"/>
          <w:b/>
          <w:sz w:val="24"/>
          <w:szCs w:val="24"/>
        </w:rPr>
        <w:t xml:space="preserve"> 38 «Нематериальные активы»</w:t>
      </w:r>
    </w:p>
    <w:p w:rsidR="00471283" w:rsidRPr="00674098" w:rsidRDefault="00471283" w:rsidP="00674098">
      <w:pPr>
        <w:spacing w:after="0" w:line="240" w:lineRule="auto"/>
        <w:ind w:firstLine="540"/>
        <w:jc w:val="both"/>
        <w:rPr>
          <w:rFonts w:ascii="Times New Roman" w:hAnsi="Times New Roman" w:cs="Times New Roman"/>
          <w:sz w:val="24"/>
          <w:szCs w:val="24"/>
        </w:rPr>
      </w:pPr>
      <w:r w:rsidRPr="00674098">
        <w:rPr>
          <w:rFonts w:ascii="Times New Roman" w:hAnsi="Times New Roman" w:cs="Times New Roman"/>
          <w:b/>
          <w:bCs/>
          <w:i/>
          <w:iCs/>
          <w:sz w:val="24"/>
          <w:szCs w:val="24"/>
        </w:rPr>
        <w:t>Нематериальный актив (НМА)</w:t>
      </w:r>
      <w:r w:rsidRPr="00674098">
        <w:rPr>
          <w:rFonts w:ascii="Times New Roman" w:hAnsi="Times New Roman" w:cs="Times New Roman"/>
          <w:sz w:val="24"/>
          <w:szCs w:val="24"/>
        </w:rPr>
        <w:t xml:space="preserve"> – идентифицируемый не денежный актив, не имеющий вещественной формы</w:t>
      </w:r>
      <w:r w:rsidR="00D43A4A">
        <w:rPr>
          <w:rFonts w:ascii="Times New Roman" w:hAnsi="Times New Roman" w:cs="Times New Roman"/>
          <w:sz w:val="24"/>
          <w:szCs w:val="24"/>
        </w:rPr>
        <w:t xml:space="preserve">. Нематериальные активы могут удерживаться предприятием для любых целей. </w:t>
      </w:r>
      <w:r w:rsidRPr="00674098">
        <w:rPr>
          <w:rFonts w:ascii="Times New Roman" w:hAnsi="Times New Roman" w:cs="Times New Roman"/>
          <w:sz w:val="24"/>
          <w:szCs w:val="24"/>
        </w:rPr>
        <w:t xml:space="preserve"> </w:t>
      </w:r>
    </w:p>
    <w:p w:rsidR="00471283" w:rsidRPr="00674098" w:rsidRDefault="00471283" w:rsidP="00674098">
      <w:pPr>
        <w:spacing w:after="0" w:line="240" w:lineRule="auto"/>
        <w:ind w:firstLine="540"/>
        <w:jc w:val="both"/>
        <w:rPr>
          <w:rFonts w:ascii="Times New Roman" w:hAnsi="Times New Roman" w:cs="Times New Roman"/>
          <w:bCs/>
          <w:i/>
          <w:sz w:val="24"/>
          <w:szCs w:val="24"/>
        </w:rPr>
      </w:pPr>
      <w:r w:rsidRPr="00674098">
        <w:rPr>
          <w:rFonts w:ascii="Times New Roman" w:hAnsi="Times New Roman" w:cs="Times New Roman"/>
          <w:bCs/>
          <w:i/>
          <w:sz w:val="24"/>
          <w:szCs w:val="24"/>
        </w:rPr>
        <w:t>Идентифицируемость:</w:t>
      </w:r>
    </w:p>
    <w:p w:rsidR="00471283" w:rsidRPr="00674098" w:rsidRDefault="00471283" w:rsidP="00674098">
      <w:pPr>
        <w:spacing w:after="0" w:line="240" w:lineRule="auto"/>
        <w:ind w:firstLine="540"/>
        <w:jc w:val="both"/>
        <w:rPr>
          <w:rFonts w:ascii="Times New Roman" w:hAnsi="Times New Roman" w:cs="Times New Roman"/>
          <w:bCs/>
          <w:sz w:val="24"/>
          <w:szCs w:val="24"/>
        </w:rPr>
      </w:pPr>
      <w:r w:rsidRPr="00674098">
        <w:rPr>
          <w:rFonts w:ascii="Times New Roman" w:hAnsi="Times New Roman" w:cs="Times New Roman"/>
          <w:bCs/>
          <w:sz w:val="24"/>
          <w:szCs w:val="24"/>
        </w:rPr>
        <w:t>- Актив должен быть отделяемым (возможность продажи, сдачи в аренду)</w:t>
      </w:r>
    </w:p>
    <w:p w:rsidR="00471283" w:rsidRPr="00674098" w:rsidRDefault="00471283" w:rsidP="00674098">
      <w:pPr>
        <w:spacing w:after="0" w:line="240" w:lineRule="auto"/>
        <w:ind w:firstLine="540"/>
        <w:rPr>
          <w:rFonts w:ascii="Times New Roman" w:hAnsi="Times New Roman" w:cs="Times New Roman"/>
          <w:bCs/>
          <w:sz w:val="24"/>
          <w:szCs w:val="24"/>
        </w:rPr>
      </w:pPr>
      <w:r w:rsidRPr="00674098">
        <w:rPr>
          <w:rFonts w:ascii="Times New Roman" w:hAnsi="Times New Roman" w:cs="Times New Roman"/>
          <w:bCs/>
          <w:sz w:val="24"/>
          <w:szCs w:val="24"/>
        </w:rPr>
        <w:t>- Актив вытекает из юридических или контрактных прав</w:t>
      </w:r>
    </w:p>
    <w:p w:rsidR="00471283" w:rsidRPr="00674098" w:rsidRDefault="00471283" w:rsidP="00674098">
      <w:pPr>
        <w:spacing w:after="0" w:line="240" w:lineRule="auto"/>
        <w:ind w:firstLine="540"/>
        <w:jc w:val="both"/>
        <w:rPr>
          <w:rFonts w:ascii="Times New Roman" w:hAnsi="Times New Roman" w:cs="Times New Roman"/>
          <w:bCs/>
          <w:i/>
          <w:sz w:val="24"/>
          <w:szCs w:val="24"/>
        </w:rPr>
      </w:pPr>
      <w:r w:rsidRPr="00674098">
        <w:rPr>
          <w:rFonts w:ascii="Times New Roman" w:hAnsi="Times New Roman" w:cs="Times New Roman"/>
          <w:bCs/>
          <w:i/>
          <w:sz w:val="24"/>
          <w:szCs w:val="24"/>
        </w:rPr>
        <w:t>Контроль:</w:t>
      </w:r>
    </w:p>
    <w:p w:rsidR="00471283" w:rsidRPr="00674098" w:rsidRDefault="00471283" w:rsidP="00674098">
      <w:pPr>
        <w:spacing w:after="0" w:line="240" w:lineRule="auto"/>
        <w:ind w:left="540"/>
        <w:jc w:val="both"/>
        <w:rPr>
          <w:rFonts w:ascii="Times New Roman" w:hAnsi="Times New Roman" w:cs="Times New Roman"/>
          <w:bCs/>
          <w:sz w:val="24"/>
          <w:szCs w:val="24"/>
        </w:rPr>
      </w:pPr>
      <w:r w:rsidRPr="00674098">
        <w:rPr>
          <w:rFonts w:ascii="Times New Roman" w:hAnsi="Times New Roman" w:cs="Times New Roman"/>
          <w:bCs/>
          <w:sz w:val="24"/>
          <w:szCs w:val="24"/>
        </w:rPr>
        <w:t>-  Получение будущих экономических выгод от использования актива</w:t>
      </w:r>
    </w:p>
    <w:p w:rsidR="00471283" w:rsidRDefault="00471283" w:rsidP="00674098">
      <w:pPr>
        <w:spacing w:after="0" w:line="240" w:lineRule="auto"/>
        <w:ind w:left="540"/>
        <w:jc w:val="both"/>
        <w:rPr>
          <w:rFonts w:ascii="Times New Roman" w:hAnsi="Times New Roman" w:cs="Times New Roman"/>
          <w:bCs/>
          <w:sz w:val="24"/>
          <w:szCs w:val="24"/>
        </w:rPr>
      </w:pPr>
      <w:r w:rsidRPr="00674098">
        <w:rPr>
          <w:rFonts w:ascii="Times New Roman" w:hAnsi="Times New Roman" w:cs="Times New Roman"/>
          <w:bCs/>
          <w:sz w:val="24"/>
          <w:szCs w:val="24"/>
        </w:rPr>
        <w:t>- Ограничение доступа других лиц к получению этих выгод</w:t>
      </w:r>
    </w:p>
    <w:p w:rsidR="00D43A4A" w:rsidRPr="00674098" w:rsidRDefault="00D43A4A" w:rsidP="00674098">
      <w:pPr>
        <w:spacing w:after="0" w:line="240" w:lineRule="auto"/>
        <w:ind w:left="540"/>
        <w:jc w:val="both"/>
        <w:rPr>
          <w:rFonts w:ascii="Times New Roman" w:hAnsi="Times New Roman" w:cs="Times New Roman"/>
          <w:bCs/>
          <w:sz w:val="24"/>
          <w:szCs w:val="24"/>
        </w:rPr>
      </w:pPr>
      <w:r>
        <w:rPr>
          <w:rFonts w:ascii="Times New Roman" w:hAnsi="Times New Roman" w:cs="Times New Roman"/>
          <w:bCs/>
          <w:sz w:val="24"/>
          <w:szCs w:val="24"/>
        </w:rPr>
        <w:t xml:space="preserve">Обычно контроль возникает в результате наличия юридических прав, которые могут быть реализованы в судебном порядке, что эквивалентно такому критерию идентифицируемости, как «имеющие права по договору или другие </w:t>
      </w:r>
      <w:proofErr w:type="spellStart"/>
      <w:r>
        <w:rPr>
          <w:rFonts w:ascii="Times New Roman" w:hAnsi="Times New Roman" w:cs="Times New Roman"/>
          <w:bCs/>
          <w:sz w:val="24"/>
          <w:szCs w:val="24"/>
        </w:rPr>
        <w:t>юридичнские</w:t>
      </w:r>
      <w:proofErr w:type="spellEnd"/>
      <w:r>
        <w:rPr>
          <w:rFonts w:ascii="Times New Roman" w:hAnsi="Times New Roman" w:cs="Times New Roman"/>
          <w:bCs/>
          <w:sz w:val="24"/>
          <w:szCs w:val="24"/>
        </w:rPr>
        <w:t xml:space="preserve"> права»</w:t>
      </w:r>
      <w:r w:rsidR="00686EC7">
        <w:rPr>
          <w:rFonts w:ascii="Times New Roman" w:hAnsi="Times New Roman" w:cs="Times New Roman"/>
          <w:bCs/>
          <w:sz w:val="24"/>
          <w:szCs w:val="24"/>
        </w:rPr>
        <w:t>.</w:t>
      </w:r>
    </w:p>
    <w:p w:rsidR="00471283" w:rsidRPr="00674098" w:rsidRDefault="00471283" w:rsidP="00674098">
      <w:pPr>
        <w:spacing w:after="0" w:line="240" w:lineRule="auto"/>
        <w:ind w:firstLine="540"/>
        <w:jc w:val="both"/>
        <w:rPr>
          <w:rFonts w:ascii="Times New Roman" w:hAnsi="Times New Roman" w:cs="Times New Roman"/>
          <w:b/>
          <w:bCs/>
          <w:i/>
          <w:sz w:val="24"/>
          <w:szCs w:val="24"/>
        </w:rPr>
      </w:pPr>
      <w:r w:rsidRPr="00674098">
        <w:rPr>
          <w:rFonts w:ascii="Times New Roman" w:hAnsi="Times New Roman" w:cs="Times New Roman"/>
          <w:b/>
          <w:bCs/>
          <w:i/>
          <w:sz w:val="24"/>
          <w:szCs w:val="24"/>
        </w:rPr>
        <w:t>Критерии признания:</w:t>
      </w:r>
    </w:p>
    <w:p w:rsidR="00471283" w:rsidRPr="00674098" w:rsidRDefault="00471283" w:rsidP="00674098">
      <w:pPr>
        <w:spacing w:after="0" w:line="240" w:lineRule="auto"/>
        <w:ind w:firstLine="540"/>
        <w:jc w:val="both"/>
        <w:rPr>
          <w:rFonts w:ascii="Times New Roman" w:hAnsi="Times New Roman" w:cs="Times New Roman"/>
          <w:bCs/>
          <w:sz w:val="24"/>
          <w:szCs w:val="24"/>
        </w:rPr>
      </w:pPr>
      <w:r w:rsidRPr="00674098">
        <w:rPr>
          <w:rFonts w:ascii="Times New Roman" w:hAnsi="Times New Roman" w:cs="Times New Roman"/>
          <w:bCs/>
          <w:sz w:val="24"/>
          <w:szCs w:val="24"/>
        </w:rPr>
        <w:t>- Актив соответствует определению НМА</w:t>
      </w:r>
    </w:p>
    <w:p w:rsidR="00471283" w:rsidRPr="00674098" w:rsidRDefault="00471283" w:rsidP="00674098">
      <w:pPr>
        <w:spacing w:after="0" w:line="240" w:lineRule="auto"/>
        <w:ind w:firstLine="540"/>
        <w:jc w:val="both"/>
        <w:rPr>
          <w:rFonts w:ascii="Times New Roman" w:hAnsi="Times New Roman" w:cs="Times New Roman"/>
          <w:bCs/>
          <w:sz w:val="24"/>
          <w:szCs w:val="24"/>
        </w:rPr>
      </w:pPr>
      <w:r w:rsidRPr="00674098">
        <w:rPr>
          <w:rFonts w:ascii="Times New Roman" w:hAnsi="Times New Roman" w:cs="Times New Roman"/>
          <w:bCs/>
          <w:sz w:val="24"/>
          <w:szCs w:val="24"/>
        </w:rPr>
        <w:lastRenderedPageBreak/>
        <w:t>- Существует вероятность получения будущих экономических выгод</w:t>
      </w:r>
    </w:p>
    <w:p w:rsidR="00471283" w:rsidRPr="00674098" w:rsidRDefault="00471283" w:rsidP="00674098">
      <w:pPr>
        <w:spacing w:after="0" w:line="240" w:lineRule="auto"/>
        <w:ind w:firstLine="540"/>
        <w:jc w:val="both"/>
        <w:rPr>
          <w:rFonts w:ascii="Times New Roman" w:hAnsi="Times New Roman" w:cs="Times New Roman"/>
          <w:bCs/>
          <w:sz w:val="24"/>
          <w:szCs w:val="24"/>
        </w:rPr>
      </w:pPr>
      <w:r w:rsidRPr="00674098">
        <w:rPr>
          <w:rFonts w:ascii="Times New Roman" w:hAnsi="Times New Roman" w:cs="Times New Roman"/>
          <w:bCs/>
          <w:sz w:val="24"/>
          <w:szCs w:val="24"/>
        </w:rPr>
        <w:t>- Стоимость актива может быть надежно оценена</w:t>
      </w:r>
    </w:p>
    <w:p w:rsidR="00471283" w:rsidRPr="00674098" w:rsidRDefault="00471283" w:rsidP="00674098">
      <w:pPr>
        <w:pStyle w:val="a3"/>
        <w:spacing w:line="240" w:lineRule="auto"/>
        <w:ind w:firstLine="539"/>
      </w:pPr>
      <w:r w:rsidRPr="00674098">
        <w:rPr>
          <w:b/>
          <w:i/>
        </w:rPr>
        <w:t>Примеры НМА</w:t>
      </w:r>
      <w:r w:rsidRPr="00674098">
        <w:t xml:space="preserve"> – права, товарные знаки, лицензии, бренды, названия публикаций, фильмов и др.</w:t>
      </w:r>
    </w:p>
    <w:p w:rsidR="00471283" w:rsidRPr="004F15E6" w:rsidRDefault="00471283" w:rsidP="00674098">
      <w:pPr>
        <w:pStyle w:val="a9"/>
        <w:spacing w:after="0" w:line="240" w:lineRule="auto"/>
        <w:ind w:left="540"/>
        <w:jc w:val="both"/>
        <w:rPr>
          <w:rFonts w:ascii="Times New Roman" w:hAnsi="Times New Roman" w:cs="Times New Roman"/>
          <w:b/>
          <w:i/>
          <w:sz w:val="24"/>
          <w:szCs w:val="24"/>
        </w:rPr>
      </w:pPr>
      <w:r w:rsidRPr="004F15E6">
        <w:rPr>
          <w:rFonts w:ascii="Times New Roman" w:hAnsi="Times New Roman" w:cs="Times New Roman"/>
          <w:b/>
          <w:i/>
          <w:sz w:val="24"/>
          <w:szCs w:val="24"/>
        </w:rPr>
        <w:t>Не признаются НМА:</w:t>
      </w:r>
    </w:p>
    <w:p w:rsidR="00471283" w:rsidRPr="004F15E6" w:rsidRDefault="00471283" w:rsidP="00674098">
      <w:pPr>
        <w:pStyle w:val="a9"/>
        <w:spacing w:after="0" w:line="240" w:lineRule="auto"/>
        <w:ind w:left="360"/>
        <w:jc w:val="both"/>
        <w:rPr>
          <w:rFonts w:ascii="Times New Roman" w:hAnsi="Times New Roman" w:cs="Times New Roman"/>
          <w:sz w:val="24"/>
          <w:szCs w:val="24"/>
        </w:rPr>
      </w:pPr>
      <w:r w:rsidRPr="00674098">
        <w:rPr>
          <w:rFonts w:ascii="Times New Roman" w:hAnsi="Times New Roman" w:cs="Times New Roman"/>
          <w:b/>
          <w:sz w:val="24"/>
          <w:szCs w:val="24"/>
        </w:rPr>
        <w:t xml:space="preserve">- </w:t>
      </w:r>
      <w:r w:rsidRPr="004F15E6">
        <w:rPr>
          <w:rFonts w:ascii="Times New Roman" w:hAnsi="Times New Roman" w:cs="Times New Roman"/>
          <w:sz w:val="24"/>
          <w:szCs w:val="24"/>
        </w:rPr>
        <w:t>Работники и их деловые качества</w:t>
      </w:r>
    </w:p>
    <w:p w:rsidR="00471283" w:rsidRPr="004F15E6" w:rsidRDefault="00471283" w:rsidP="00674098">
      <w:pPr>
        <w:pStyle w:val="a9"/>
        <w:spacing w:after="0" w:line="240" w:lineRule="auto"/>
        <w:ind w:left="360"/>
        <w:jc w:val="both"/>
        <w:rPr>
          <w:rFonts w:ascii="Times New Roman" w:hAnsi="Times New Roman" w:cs="Times New Roman"/>
          <w:sz w:val="24"/>
          <w:szCs w:val="24"/>
        </w:rPr>
      </w:pPr>
      <w:r w:rsidRPr="004F15E6">
        <w:rPr>
          <w:rFonts w:ascii="Times New Roman" w:hAnsi="Times New Roman" w:cs="Times New Roman"/>
          <w:sz w:val="24"/>
          <w:szCs w:val="24"/>
        </w:rPr>
        <w:t>- Внутренне созданная деловая репутация</w:t>
      </w:r>
    </w:p>
    <w:p w:rsidR="00471283" w:rsidRPr="004F15E6" w:rsidRDefault="00471283" w:rsidP="00674098">
      <w:pPr>
        <w:pStyle w:val="a9"/>
        <w:spacing w:after="0" w:line="240" w:lineRule="auto"/>
        <w:ind w:left="360"/>
        <w:jc w:val="both"/>
        <w:rPr>
          <w:rFonts w:ascii="Times New Roman" w:hAnsi="Times New Roman" w:cs="Times New Roman"/>
          <w:sz w:val="24"/>
          <w:szCs w:val="24"/>
        </w:rPr>
      </w:pPr>
      <w:r w:rsidRPr="004F15E6">
        <w:rPr>
          <w:rFonts w:ascii="Times New Roman" w:hAnsi="Times New Roman" w:cs="Times New Roman"/>
          <w:sz w:val="24"/>
          <w:szCs w:val="24"/>
        </w:rPr>
        <w:t>- Внутренне созданные торговые марки, бренды, наименование названий</w:t>
      </w:r>
    </w:p>
    <w:p w:rsidR="00471283" w:rsidRPr="004F15E6" w:rsidRDefault="00471283" w:rsidP="00674098">
      <w:pPr>
        <w:pStyle w:val="a9"/>
        <w:spacing w:after="0" w:line="240" w:lineRule="auto"/>
        <w:ind w:left="360"/>
        <w:jc w:val="both"/>
        <w:rPr>
          <w:rFonts w:ascii="Times New Roman" w:hAnsi="Times New Roman" w:cs="Times New Roman"/>
          <w:sz w:val="24"/>
          <w:szCs w:val="24"/>
        </w:rPr>
      </w:pPr>
      <w:r w:rsidRPr="004F15E6">
        <w:rPr>
          <w:rFonts w:ascii="Times New Roman" w:hAnsi="Times New Roman" w:cs="Times New Roman"/>
          <w:sz w:val="24"/>
          <w:szCs w:val="24"/>
        </w:rPr>
        <w:t>- Списки клиентов</w:t>
      </w:r>
    </w:p>
    <w:p w:rsidR="00471283" w:rsidRPr="004F15E6" w:rsidRDefault="00471283" w:rsidP="00674098">
      <w:pPr>
        <w:pStyle w:val="a9"/>
        <w:spacing w:after="0" w:line="240" w:lineRule="auto"/>
        <w:ind w:left="360"/>
        <w:jc w:val="both"/>
        <w:rPr>
          <w:rFonts w:ascii="Times New Roman" w:hAnsi="Times New Roman" w:cs="Times New Roman"/>
          <w:sz w:val="24"/>
          <w:szCs w:val="24"/>
        </w:rPr>
      </w:pPr>
      <w:r w:rsidRPr="004F15E6">
        <w:rPr>
          <w:rFonts w:ascii="Times New Roman" w:hAnsi="Times New Roman" w:cs="Times New Roman"/>
          <w:sz w:val="24"/>
          <w:szCs w:val="24"/>
        </w:rPr>
        <w:t>- Организационные расходы</w:t>
      </w:r>
    </w:p>
    <w:p w:rsidR="00471283" w:rsidRPr="004F15E6" w:rsidRDefault="00471283" w:rsidP="00674098">
      <w:pPr>
        <w:pStyle w:val="a9"/>
        <w:spacing w:after="0" w:line="240" w:lineRule="auto"/>
        <w:ind w:left="360"/>
        <w:jc w:val="both"/>
        <w:rPr>
          <w:rFonts w:ascii="Times New Roman" w:hAnsi="Times New Roman" w:cs="Times New Roman"/>
          <w:sz w:val="24"/>
          <w:szCs w:val="24"/>
        </w:rPr>
      </w:pPr>
      <w:r w:rsidRPr="004F15E6">
        <w:rPr>
          <w:rFonts w:ascii="Times New Roman" w:hAnsi="Times New Roman" w:cs="Times New Roman"/>
          <w:sz w:val="24"/>
          <w:szCs w:val="24"/>
        </w:rPr>
        <w:t>- Затраты на исследования</w:t>
      </w:r>
    </w:p>
    <w:p w:rsidR="00674098" w:rsidRDefault="00674098" w:rsidP="00674098">
      <w:pPr>
        <w:pStyle w:val="a9"/>
        <w:spacing w:after="0" w:line="240" w:lineRule="auto"/>
        <w:ind w:left="540"/>
        <w:jc w:val="both"/>
        <w:rPr>
          <w:rFonts w:ascii="Times New Roman" w:hAnsi="Times New Roman" w:cs="Times New Roman"/>
          <w:i/>
          <w:iCs/>
          <w:sz w:val="24"/>
          <w:szCs w:val="24"/>
        </w:rPr>
      </w:pPr>
    </w:p>
    <w:p w:rsidR="001C24BD" w:rsidRDefault="001C24BD" w:rsidP="009B5B7E">
      <w:pPr>
        <w:pStyle w:val="a9"/>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Внутренне </w:t>
      </w:r>
      <w:proofErr w:type="gramStart"/>
      <w:r>
        <w:rPr>
          <w:rFonts w:ascii="Times New Roman" w:hAnsi="Times New Roman" w:cs="Times New Roman"/>
          <w:iCs/>
          <w:sz w:val="24"/>
          <w:szCs w:val="24"/>
        </w:rPr>
        <w:t>созданный</w:t>
      </w:r>
      <w:proofErr w:type="gramEnd"/>
      <w:r>
        <w:rPr>
          <w:rFonts w:ascii="Times New Roman" w:hAnsi="Times New Roman" w:cs="Times New Roman"/>
          <w:iCs/>
          <w:sz w:val="24"/>
          <w:szCs w:val="24"/>
        </w:rPr>
        <w:t xml:space="preserve"> гудвилл активом не признается. Он не является идентифицируемым ресурсом (</w:t>
      </w:r>
      <w:proofErr w:type="gramStart"/>
      <w:r>
        <w:rPr>
          <w:rFonts w:ascii="Times New Roman" w:hAnsi="Times New Roman" w:cs="Times New Roman"/>
          <w:iCs/>
          <w:sz w:val="24"/>
          <w:szCs w:val="24"/>
        </w:rPr>
        <w:t>не отделим</w:t>
      </w:r>
      <w:proofErr w:type="gramEnd"/>
      <w:r>
        <w:rPr>
          <w:rFonts w:ascii="Times New Roman" w:hAnsi="Times New Roman" w:cs="Times New Roman"/>
          <w:iCs/>
          <w:sz w:val="24"/>
          <w:szCs w:val="24"/>
        </w:rPr>
        <w:t xml:space="preserve"> и не возникает из договорного или иного юридического права), контролируемым </w:t>
      </w:r>
      <w:r w:rsidR="00120E68">
        <w:rPr>
          <w:rFonts w:ascii="Times New Roman" w:hAnsi="Times New Roman" w:cs="Times New Roman"/>
          <w:iCs/>
          <w:sz w:val="24"/>
          <w:szCs w:val="24"/>
        </w:rPr>
        <w:t>компанией, а его себестоимость не может быть надежно оценена.</w:t>
      </w:r>
      <w:r>
        <w:rPr>
          <w:rFonts w:ascii="Times New Roman" w:hAnsi="Times New Roman" w:cs="Times New Roman"/>
          <w:iCs/>
          <w:sz w:val="24"/>
          <w:szCs w:val="24"/>
        </w:rPr>
        <w:t xml:space="preserve"> </w:t>
      </w:r>
    </w:p>
    <w:p w:rsidR="001C24BD" w:rsidRPr="001C24BD" w:rsidRDefault="001C24BD" w:rsidP="009B5B7E">
      <w:pPr>
        <w:pStyle w:val="a9"/>
        <w:spacing w:after="0" w:line="240" w:lineRule="auto"/>
        <w:ind w:firstLine="709"/>
        <w:jc w:val="both"/>
        <w:rPr>
          <w:rFonts w:ascii="Times New Roman" w:hAnsi="Times New Roman" w:cs="Times New Roman"/>
          <w:iCs/>
          <w:sz w:val="24"/>
          <w:szCs w:val="24"/>
        </w:rPr>
      </w:pPr>
    </w:p>
    <w:p w:rsidR="00471283" w:rsidRDefault="00471283" w:rsidP="00674098">
      <w:pPr>
        <w:pStyle w:val="a9"/>
        <w:spacing w:after="0" w:line="240" w:lineRule="auto"/>
        <w:ind w:left="540"/>
        <w:jc w:val="both"/>
        <w:rPr>
          <w:rFonts w:ascii="Times New Roman" w:hAnsi="Times New Roman" w:cs="Times New Roman"/>
          <w:b/>
          <w:bCs/>
          <w:sz w:val="24"/>
          <w:szCs w:val="24"/>
        </w:rPr>
      </w:pPr>
      <w:r w:rsidRPr="009F04F5">
        <w:rPr>
          <w:rFonts w:ascii="Times New Roman" w:hAnsi="Times New Roman" w:cs="Times New Roman"/>
          <w:b/>
          <w:i/>
          <w:iCs/>
          <w:sz w:val="24"/>
          <w:szCs w:val="24"/>
        </w:rPr>
        <w:t>Первоначальная оценка</w:t>
      </w:r>
      <w:r w:rsidRPr="00674098">
        <w:rPr>
          <w:rFonts w:ascii="Times New Roman" w:hAnsi="Times New Roman" w:cs="Times New Roman"/>
          <w:sz w:val="24"/>
          <w:szCs w:val="24"/>
        </w:rPr>
        <w:t xml:space="preserve"> </w:t>
      </w:r>
      <w:r w:rsidRPr="00674098">
        <w:rPr>
          <w:rFonts w:ascii="Times New Roman" w:hAnsi="Times New Roman" w:cs="Times New Roman"/>
          <w:b/>
          <w:bCs/>
          <w:sz w:val="24"/>
          <w:szCs w:val="24"/>
        </w:rPr>
        <w:t xml:space="preserve">– </w:t>
      </w:r>
      <w:r w:rsidR="009F04F5" w:rsidRPr="009F04F5">
        <w:rPr>
          <w:rFonts w:ascii="Times New Roman" w:hAnsi="Times New Roman" w:cs="Times New Roman"/>
          <w:bCs/>
          <w:sz w:val="24"/>
          <w:szCs w:val="24"/>
        </w:rPr>
        <w:t>по первоначальной стоимости</w:t>
      </w:r>
      <w:r w:rsidR="009F04F5">
        <w:rPr>
          <w:rFonts w:ascii="Times New Roman" w:hAnsi="Times New Roman" w:cs="Times New Roman"/>
          <w:b/>
          <w:bCs/>
          <w:sz w:val="24"/>
          <w:szCs w:val="24"/>
        </w:rPr>
        <w:t>.</w:t>
      </w:r>
    </w:p>
    <w:p w:rsidR="009F04F5" w:rsidRDefault="009F04F5" w:rsidP="00674098">
      <w:pPr>
        <w:pStyle w:val="a9"/>
        <w:spacing w:after="0" w:line="240" w:lineRule="auto"/>
        <w:ind w:left="540"/>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9F04F5" w:rsidRDefault="009F04F5" w:rsidP="00674098">
      <w:pPr>
        <w:pStyle w:val="a9"/>
        <w:spacing w:after="0" w:line="240" w:lineRule="auto"/>
        <w:ind w:left="540"/>
        <w:jc w:val="both"/>
        <w:rPr>
          <w:rFonts w:ascii="Times New Roman" w:hAnsi="Times New Roman" w:cs="Times New Roman"/>
          <w:iCs/>
          <w:sz w:val="24"/>
          <w:szCs w:val="24"/>
        </w:rPr>
      </w:pPr>
      <w:r w:rsidRPr="009F04F5">
        <w:rPr>
          <w:rFonts w:ascii="Times New Roman" w:hAnsi="Times New Roman" w:cs="Times New Roman"/>
          <w:b/>
          <w:iCs/>
          <w:sz w:val="24"/>
          <w:szCs w:val="24"/>
        </w:rPr>
        <w:t xml:space="preserve">НМА  может быть </w:t>
      </w:r>
      <w:proofErr w:type="gramStart"/>
      <w:r w:rsidRPr="009F04F5">
        <w:rPr>
          <w:rFonts w:ascii="Times New Roman" w:hAnsi="Times New Roman" w:cs="Times New Roman"/>
          <w:b/>
          <w:iCs/>
          <w:sz w:val="24"/>
          <w:szCs w:val="24"/>
        </w:rPr>
        <w:t>получен</w:t>
      </w:r>
      <w:proofErr w:type="gramEnd"/>
      <w:r w:rsidRPr="009F04F5">
        <w:rPr>
          <w:rFonts w:ascii="Times New Roman" w:hAnsi="Times New Roman" w:cs="Times New Roman"/>
          <w:b/>
          <w:iCs/>
          <w:sz w:val="24"/>
          <w:szCs w:val="24"/>
        </w:rPr>
        <w:t xml:space="preserve"> </w:t>
      </w:r>
      <w:r>
        <w:rPr>
          <w:rFonts w:ascii="Times New Roman" w:hAnsi="Times New Roman" w:cs="Times New Roman"/>
          <w:iCs/>
          <w:sz w:val="24"/>
          <w:szCs w:val="24"/>
        </w:rPr>
        <w:t>(приобретен):</w:t>
      </w:r>
    </w:p>
    <w:p w:rsidR="009F04F5" w:rsidRPr="009F04F5" w:rsidRDefault="009F04F5" w:rsidP="00674098">
      <w:pPr>
        <w:pStyle w:val="a9"/>
        <w:spacing w:after="0" w:line="240" w:lineRule="auto"/>
        <w:ind w:left="540"/>
        <w:jc w:val="both"/>
        <w:rPr>
          <w:rFonts w:ascii="Times New Roman" w:hAnsi="Times New Roman" w:cs="Times New Roman"/>
          <w:bCs/>
          <w:sz w:val="24"/>
          <w:szCs w:val="24"/>
        </w:rPr>
      </w:pPr>
      <w:r w:rsidRPr="009F04F5">
        <w:rPr>
          <w:rFonts w:ascii="Times New Roman" w:hAnsi="Times New Roman" w:cs="Times New Roman"/>
          <w:bCs/>
          <w:sz w:val="24"/>
          <w:szCs w:val="24"/>
        </w:rPr>
        <w:t>- раздельно</w:t>
      </w:r>
    </w:p>
    <w:p w:rsidR="009F04F5" w:rsidRPr="009F04F5" w:rsidRDefault="009F04F5" w:rsidP="00674098">
      <w:pPr>
        <w:pStyle w:val="a9"/>
        <w:spacing w:after="0" w:line="240" w:lineRule="auto"/>
        <w:ind w:left="540"/>
        <w:jc w:val="both"/>
        <w:rPr>
          <w:rFonts w:ascii="Times New Roman" w:hAnsi="Times New Roman" w:cs="Times New Roman"/>
          <w:bCs/>
          <w:sz w:val="24"/>
          <w:szCs w:val="24"/>
        </w:rPr>
      </w:pPr>
      <w:r w:rsidRPr="009F04F5">
        <w:rPr>
          <w:rFonts w:ascii="Times New Roman" w:hAnsi="Times New Roman" w:cs="Times New Roman"/>
          <w:bCs/>
          <w:sz w:val="24"/>
          <w:szCs w:val="24"/>
        </w:rPr>
        <w:t>- в рамках объединения компаний</w:t>
      </w:r>
    </w:p>
    <w:p w:rsidR="009F04F5" w:rsidRPr="009F04F5" w:rsidRDefault="009F04F5" w:rsidP="00674098">
      <w:pPr>
        <w:pStyle w:val="a9"/>
        <w:spacing w:after="0" w:line="240" w:lineRule="auto"/>
        <w:ind w:left="540"/>
        <w:jc w:val="both"/>
        <w:rPr>
          <w:rFonts w:ascii="Times New Roman" w:hAnsi="Times New Roman" w:cs="Times New Roman"/>
          <w:bCs/>
          <w:sz w:val="24"/>
          <w:szCs w:val="24"/>
        </w:rPr>
      </w:pPr>
      <w:r w:rsidRPr="009F04F5">
        <w:rPr>
          <w:rFonts w:ascii="Times New Roman" w:hAnsi="Times New Roman" w:cs="Times New Roman"/>
          <w:bCs/>
          <w:sz w:val="24"/>
          <w:szCs w:val="24"/>
        </w:rPr>
        <w:t>- через государственную субсидию</w:t>
      </w:r>
    </w:p>
    <w:p w:rsidR="009F04F5" w:rsidRPr="009F04F5" w:rsidRDefault="009F04F5" w:rsidP="00674098">
      <w:pPr>
        <w:pStyle w:val="a9"/>
        <w:spacing w:after="0" w:line="240" w:lineRule="auto"/>
        <w:ind w:left="540"/>
        <w:jc w:val="both"/>
        <w:rPr>
          <w:rFonts w:ascii="Times New Roman" w:hAnsi="Times New Roman" w:cs="Times New Roman"/>
          <w:bCs/>
          <w:sz w:val="24"/>
          <w:szCs w:val="24"/>
        </w:rPr>
      </w:pPr>
      <w:r w:rsidRPr="009F04F5">
        <w:rPr>
          <w:rFonts w:ascii="Times New Roman" w:hAnsi="Times New Roman" w:cs="Times New Roman"/>
          <w:bCs/>
          <w:sz w:val="24"/>
          <w:szCs w:val="24"/>
        </w:rPr>
        <w:t>- путем обмена</w:t>
      </w:r>
    </w:p>
    <w:p w:rsidR="00471283" w:rsidRDefault="00471283" w:rsidP="00674098">
      <w:pPr>
        <w:pStyle w:val="a9"/>
        <w:spacing w:line="240" w:lineRule="auto"/>
        <w:ind w:left="540"/>
        <w:jc w:val="both"/>
        <w:rPr>
          <w:rFonts w:ascii="Times New Roman" w:hAnsi="Times New Roman" w:cs="Times New Roman"/>
        </w:rPr>
      </w:pPr>
    </w:p>
    <w:p w:rsidR="00B2608A" w:rsidRDefault="00B2608A" w:rsidP="00674098">
      <w:pPr>
        <w:pStyle w:val="a9"/>
        <w:spacing w:line="240" w:lineRule="auto"/>
        <w:ind w:left="540"/>
        <w:jc w:val="both"/>
        <w:rPr>
          <w:rFonts w:ascii="Times New Roman" w:hAnsi="Times New Roman" w:cs="Times New Roman"/>
        </w:rPr>
      </w:pPr>
      <w:proofErr w:type="gramStart"/>
      <w:r w:rsidRPr="00B2608A">
        <w:rPr>
          <w:rFonts w:ascii="Times New Roman" w:hAnsi="Times New Roman" w:cs="Times New Roman"/>
          <w:b/>
        </w:rPr>
        <w:t>Пример</w:t>
      </w:r>
      <w:r>
        <w:rPr>
          <w:rFonts w:ascii="Times New Roman" w:hAnsi="Times New Roman" w:cs="Times New Roman"/>
        </w:rPr>
        <w:t xml:space="preserve"> (определение первоначальной стоимости НМА..  </w:t>
      </w:r>
      <w:proofErr w:type="gramEnd"/>
    </w:p>
    <w:p w:rsidR="00B2608A" w:rsidRPr="00B2608A" w:rsidRDefault="00B2608A" w:rsidP="00B2608A">
      <w:pPr>
        <w:pStyle w:val="a9"/>
        <w:spacing w:line="240" w:lineRule="auto"/>
        <w:ind w:firstLine="709"/>
        <w:jc w:val="both"/>
        <w:rPr>
          <w:rFonts w:ascii="Times New Roman" w:hAnsi="Times New Roman" w:cs="Times New Roman"/>
          <w:sz w:val="24"/>
          <w:szCs w:val="24"/>
        </w:rPr>
      </w:pPr>
      <w:r w:rsidRPr="00B2608A">
        <w:rPr>
          <w:rFonts w:ascii="Times New Roman" w:hAnsi="Times New Roman" w:cs="Times New Roman"/>
          <w:sz w:val="24"/>
          <w:szCs w:val="24"/>
        </w:rPr>
        <w:t>Компания приобрела исключительные права на патент. Сумма платежа составила 600 000 у.е., подлежащая оплате немедленно и 400 000 у.е. к уплате через год. В связи с тендером понесены расходы: за юридическое обслуживание 87 000 у.е., гербовый сбор – 1 000 у.е.</w:t>
      </w:r>
      <w:r w:rsidR="009F04F5">
        <w:rPr>
          <w:rFonts w:ascii="Times New Roman" w:hAnsi="Times New Roman" w:cs="Times New Roman"/>
          <w:sz w:val="24"/>
          <w:szCs w:val="24"/>
        </w:rPr>
        <w:t xml:space="preserve"> Стоимость капитала компании составляет 10%.</w:t>
      </w:r>
    </w:p>
    <w:p w:rsidR="00674098" w:rsidRPr="00B2608A" w:rsidRDefault="00B2608A" w:rsidP="00B2608A">
      <w:pPr>
        <w:pStyle w:val="a9"/>
        <w:spacing w:line="240" w:lineRule="auto"/>
        <w:ind w:firstLine="709"/>
        <w:jc w:val="both"/>
        <w:rPr>
          <w:rFonts w:ascii="Times New Roman" w:hAnsi="Times New Roman" w:cs="Times New Roman"/>
          <w:b/>
          <w:i/>
          <w:sz w:val="24"/>
          <w:szCs w:val="24"/>
        </w:rPr>
      </w:pPr>
      <w:r w:rsidRPr="00B2608A">
        <w:rPr>
          <w:rFonts w:ascii="Times New Roman" w:hAnsi="Times New Roman" w:cs="Times New Roman"/>
          <w:b/>
          <w:i/>
          <w:sz w:val="24"/>
          <w:szCs w:val="24"/>
        </w:rPr>
        <w:t>Решение:</w:t>
      </w:r>
    </w:p>
    <w:p w:rsidR="00B2608A" w:rsidRDefault="00B2608A" w:rsidP="00B2608A">
      <w:pPr>
        <w:pStyle w:val="a9"/>
        <w:spacing w:line="240" w:lineRule="auto"/>
        <w:ind w:firstLine="709"/>
        <w:jc w:val="both"/>
        <w:rPr>
          <w:rFonts w:ascii="Times New Roman" w:hAnsi="Times New Roman" w:cs="Times New Roman"/>
          <w:sz w:val="24"/>
          <w:szCs w:val="24"/>
        </w:rPr>
      </w:pPr>
    </w:p>
    <w:p w:rsidR="00B2608A" w:rsidRDefault="00B2608A" w:rsidP="00B2608A">
      <w:pPr>
        <w:pStyle w:val="a9"/>
        <w:spacing w:line="240" w:lineRule="auto"/>
        <w:ind w:firstLine="709"/>
        <w:jc w:val="both"/>
        <w:rPr>
          <w:rFonts w:ascii="Times New Roman" w:hAnsi="Times New Roman" w:cs="Times New Roman"/>
          <w:sz w:val="24"/>
          <w:szCs w:val="24"/>
        </w:rPr>
      </w:pPr>
    </w:p>
    <w:p w:rsidR="00B2608A" w:rsidRDefault="00B2608A" w:rsidP="00B2608A">
      <w:pPr>
        <w:pStyle w:val="a9"/>
        <w:spacing w:line="240" w:lineRule="auto"/>
        <w:ind w:firstLine="709"/>
        <w:jc w:val="both"/>
        <w:rPr>
          <w:rFonts w:ascii="Times New Roman" w:hAnsi="Times New Roman" w:cs="Times New Roman"/>
          <w:sz w:val="24"/>
          <w:szCs w:val="24"/>
        </w:rPr>
      </w:pPr>
    </w:p>
    <w:p w:rsidR="00B2608A" w:rsidRDefault="00B2608A" w:rsidP="00B2608A">
      <w:pPr>
        <w:pStyle w:val="a9"/>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Первоначальная стоимость нематериального актива, приобретенного в ходе объединения бизнеса, основывается на его «справедливой </w:t>
      </w:r>
      <w:proofErr w:type="gramStart"/>
      <w:r>
        <w:rPr>
          <w:rFonts w:ascii="Times New Roman" w:hAnsi="Times New Roman" w:cs="Times New Roman"/>
          <w:sz w:val="24"/>
          <w:szCs w:val="24"/>
        </w:rPr>
        <w:t>стоимости</w:t>
      </w:r>
      <w:proofErr w:type="gramEnd"/>
      <w:r>
        <w:rPr>
          <w:rFonts w:ascii="Times New Roman" w:hAnsi="Times New Roman" w:cs="Times New Roman"/>
          <w:sz w:val="24"/>
          <w:szCs w:val="24"/>
        </w:rPr>
        <w:t xml:space="preserve"> на дату покупки» вне зависимости от того, признавался ли этот нематериальный актив приобретаемой компанией ранее, до объединения (МСФО 3 «Объединение компаний).</w:t>
      </w:r>
    </w:p>
    <w:p w:rsidR="00B2608A" w:rsidRDefault="00B2608A" w:rsidP="009F04F5">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Справедливая стоимость НМА, приобретенного в ходе объединения бизнеса обычно поддается надежной оценке, поэтому НМА может быть </w:t>
      </w:r>
      <w:proofErr w:type="gramStart"/>
      <w:r>
        <w:rPr>
          <w:rFonts w:ascii="Times New Roman" w:hAnsi="Times New Roman" w:cs="Times New Roman"/>
          <w:sz w:val="24"/>
          <w:szCs w:val="24"/>
        </w:rPr>
        <w:t>признан</w:t>
      </w:r>
      <w:proofErr w:type="gramEnd"/>
      <w:r>
        <w:rPr>
          <w:rFonts w:ascii="Times New Roman" w:hAnsi="Times New Roman" w:cs="Times New Roman"/>
          <w:sz w:val="24"/>
          <w:szCs w:val="24"/>
        </w:rPr>
        <w:t xml:space="preserve"> отдельно от </w:t>
      </w:r>
      <w:r w:rsidR="00E67738">
        <w:rPr>
          <w:rFonts w:ascii="Times New Roman" w:hAnsi="Times New Roman" w:cs="Times New Roman"/>
          <w:sz w:val="24"/>
          <w:szCs w:val="24"/>
        </w:rPr>
        <w:t>г</w:t>
      </w:r>
      <w:r>
        <w:rPr>
          <w:rFonts w:ascii="Times New Roman" w:hAnsi="Times New Roman" w:cs="Times New Roman"/>
          <w:sz w:val="24"/>
          <w:szCs w:val="24"/>
        </w:rPr>
        <w:t>удвилла.</w:t>
      </w:r>
    </w:p>
    <w:p w:rsidR="00B2608A" w:rsidRDefault="009F04F5" w:rsidP="009F04F5">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Справедливая стоимость на дату покупки может быть оценена:</w:t>
      </w:r>
    </w:p>
    <w:p w:rsidR="009F04F5" w:rsidRDefault="009F04F5" w:rsidP="009F04F5">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текущая цена покупателя на активном рынк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цена последних подобных операций по покупке аналогичных активов</w:t>
      </w:r>
    </w:p>
    <w:p w:rsidR="009F04F5" w:rsidRDefault="009F04F5" w:rsidP="009F04F5">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мультиприкаторов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примен</w:t>
      </w:r>
      <w:r w:rsidR="003C78BF">
        <w:rPr>
          <w:rFonts w:ascii="Times New Roman" w:hAnsi="Times New Roman" w:cs="Times New Roman"/>
          <w:sz w:val="24"/>
          <w:szCs w:val="24"/>
        </w:rPr>
        <w:t>я</w:t>
      </w:r>
      <w:r>
        <w:rPr>
          <w:rFonts w:ascii="Times New Roman" w:hAnsi="Times New Roman" w:cs="Times New Roman"/>
          <w:sz w:val="24"/>
          <w:szCs w:val="24"/>
        </w:rPr>
        <w:t>емых</w:t>
      </w:r>
      <w:proofErr w:type="gramEnd"/>
      <w:r>
        <w:rPr>
          <w:rFonts w:ascii="Times New Roman" w:hAnsi="Times New Roman" w:cs="Times New Roman"/>
          <w:sz w:val="24"/>
          <w:szCs w:val="24"/>
        </w:rPr>
        <w:t xml:space="preserve"> к  таким показателям, как доход</w:t>
      </w:r>
    </w:p>
    <w:p w:rsidR="009F04F5" w:rsidRDefault="009F04F5" w:rsidP="009F04F5">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дисконтированных будущих чистых денежных потоков. </w:t>
      </w:r>
    </w:p>
    <w:p w:rsidR="00072B24" w:rsidRDefault="00072B24" w:rsidP="009F04F5">
      <w:pPr>
        <w:pStyle w:val="a9"/>
        <w:spacing w:after="0" w:line="240" w:lineRule="auto"/>
        <w:ind w:firstLine="709"/>
        <w:jc w:val="both"/>
        <w:rPr>
          <w:rFonts w:ascii="Times New Roman" w:hAnsi="Times New Roman" w:cs="Times New Roman"/>
          <w:sz w:val="24"/>
          <w:szCs w:val="24"/>
        </w:rPr>
      </w:pPr>
    </w:p>
    <w:p w:rsidR="00B2608A" w:rsidRDefault="00072B24" w:rsidP="009F04F5">
      <w:pPr>
        <w:pStyle w:val="a9"/>
        <w:spacing w:after="0" w:line="240" w:lineRule="auto"/>
        <w:ind w:firstLine="709"/>
        <w:jc w:val="both"/>
        <w:rPr>
          <w:rFonts w:ascii="Times New Roman" w:hAnsi="Times New Roman" w:cs="Times New Roman"/>
          <w:sz w:val="24"/>
          <w:szCs w:val="24"/>
        </w:rPr>
      </w:pPr>
      <w:r w:rsidRPr="00072B24">
        <w:rPr>
          <w:rFonts w:ascii="Times New Roman" w:hAnsi="Times New Roman" w:cs="Times New Roman"/>
          <w:b/>
          <w:sz w:val="24"/>
          <w:szCs w:val="24"/>
        </w:rPr>
        <w:lastRenderedPageBreak/>
        <w:t>Пример.</w:t>
      </w:r>
      <w:r>
        <w:rPr>
          <w:rFonts w:ascii="Times New Roman" w:hAnsi="Times New Roman" w:cs="Times New Roman"/>
          <w:sz w:val="24"/>
          <w:szCs w:val="24"/>
        </w:rPr>
        <w:t xml:space="preserve"> Компания заплатила 10 000 000 у.е. за 100% долю в капитале компании «Борг». На дату приобретения стоимость чистых активов компании «Борг» 6 000 000 у.е. Кроме того компания владеет правами:</w:t>
      </w:r>
    </w:p>
    <w:p w:rsidR="00072B24" w:rsidRDefault="00072B24" w:rsidP="009F04F5">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торговую марку. Перед самой покупкой компания «Борг» рассматривала возможность продать эту торговую марку. По данным независимого оценщика стоимость марки 300 000 у.е.</w:t>
      </w:r>
    </w:p>
    <w:p w:rsidR="00072B24" w:rsidRDefault="00072B24" w:rsidP="009F04F5">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эксклюзивные права на распространение продукта. Ожидается, что это право в течение 6 лет обеспечит денежные поступления в размере 250 000 у.е. Ставка дисконтирования на это право составляет 10%. Для срока 6 лет 10% ставка аннуитета составляет 4,36.</w:t>
      </w:r>
    </w:p>
    <w:p w:rsidR="00072B24" w:rsidRPr="00072B24" w:rsidRDefault="00072B24" w:rsidP="009F04F5">
      <w:pPr>
        <w:pStyle w:val="a9"/>
        <w:spacing w:after="0" w:line="240" w:lineRule="auto"/>
        <w:ind w:firstLine="709"/>
        <w:jc w:val="both"/>
        <w:rPr>
          <w:rFonts w:ascii="Times New Roman" w:hAnsi="Times New Roman" w:cs="Times New Roman"/>
          <w:b/>
          <w:i/>
          <w:sz w:val="24"/>
          <w:szCs w:val="24"/>
        </w:rPr>
      </w:pPr>
      <w:r w:rsidRPr="00072B24">
        <w:rPr>
          <w:rFonts w:ascii="Times New Roman" w:hAnsi="Times New Roman" w:cs="Times New Roman"/>
          <w:b/>
          <w:i/>
          <w:sz w:val="24"/>
          <w:szCs w:val="24"/>
        </w:rPr>
        <w:t>Решение:</w:t>
      </w:r>
    </w:p>
    <w:p w:rsidR="00B2608A" w:rsidRDefault="00B2608A" w:rsidP="00B2608A">
      <w:pPr>
        <w:pStyle w:val="a9"/>
        <w:spacing w:line="240" w:lineRule="auto"/>
        <w:ind w:firstLine="709"/>
        <w:jc w:val="both"/>
        <w:rPr>
          <w:rFonts w:ascii="Times New Roman" w:hAnsi="Times New Roman" w:cs="Times New Roman"/>
          <w:sz w:val="24"/>
          <w:szCs w:val="24"/>
        </w:rPr>
      </w:pPr>
    </w:p>
    <w:p w:rsidR="00B2608A" w:rsidRDefault="00B2608A" w:rsidP="00B2608A">
      <w:pPr>
        <w:pStyle w:val="a9"/>
        <w:spacing w:line="240" w:lineRule="auto"/>
        <w:ind w:firstLine="709"/>
        <w:jc w:val="both"/>
        <w:rPr>
          <w:rFonts w:ascii="Times New Roman" w:hAnsi="Times New Roman" w:cs="Times New Roman"/>
          <w:sz w:val="24"/>
          <w:szCs w:val="24"/>
        </w:rPr>
      </w:pPr>
    </w:p>
    <w:p w:rsidR="00B2608A" w:rsidRDefault="00B2608A" w:rsidP="00B2608A">
      <w:pPr>
        <w:pStyle w:val="a9"/>
        <w:spacing w:line="240" w:lineRule="auto"/>
        <w:ind w:firstLine="709"/>
        <w:jc w:val="both"/>
        <w:rPr>
          <w:rFonts w:ascii="Times New Roman" w:hAnsi="Times New Roman" w:cs="Times New Roman"/>
          <w:sz w:val="24"/>
          <w:szCs w:val="24"/>
        </w:rPr>
      </w:pPr>
    </w:p>
    <w:p w:rsidR="00B2608A" w:rsidRDefault="00B2608A" w:rsidP="00B2608A">
      <w:pPr>
        <w:pStyle w:val="a9"/>
        <w:spacing w:line="240" w:lineRule="auto"/>
        <w:ind w:firstLine="709"/>
        <w:jc w:val="both"/>
        <w:rPr>
          <w:rFonts w:ascii="Times New Roman" w:hAnsi="Times New Roman" w:cs="Times New Roman"/>
          <w:sz w:val="24"/>
          <w:szCs w:val="24"/>
        </w:rPr>
      </w:pPr>
    </w:p>
    <w:p w:rsidR="00B2608A" w:rsidRDefault="00B2608A" w:rsidP="00B2608A">
      <w:pPr>
        <w:pStyle w:val="a9"/>
        <w:spacing w:line="240" w:lineRule="auto"/>
        <w:ind w:firstLine="709"/>
        <w:jc w:val="both"/>
        <w:rPr>
          <w:rFonts w:ascii="Times New Roman" w:hAnsi="Times New Roman" w:cs="Times New Roman"/>
          <w:sz w:val="24"/>
          <w:szCs w:val="24"/>
        </w:rPr>
      </w:pPr>
    </w:p>
    <w:p w:rsidR="00B2608A" w:rsidRDefault="00B2608A" w:rsidP="00B2608A">
      <w:pPr>
        <w:pStyle w:val="a9"/>
        <w:spacing w:line="240" w:lineRule="auto"/>
        <w:ind w:firstLine="709"/>
        <w:jc w:val="both"/>
        <w:rPr>
          <w:rFonts w:ascii="Times New Roman" w:hAnsi="Times New Roman" w:cs="Times New Roman"/>
          <w:sz w:val="24"/>
          <w:szCs w:val="24"/>
        </w:rPr>
      </w:pPr>
    </w:p>
    <w:p w:rsidR="00072B24" w:rsidRDefault="00072B24" w:rsidP="007B56EA">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НМА может быть получен бесплатно или за номинальное вознаграждение, через правительственную субсидию (права посадки в аэропорту, лицензии на ради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телевещание, импортные квоты).</w:t>
      </w:r>
    </w:p>
    <w:p w:rsidR="00072B24" w:rsidRDefault="00072B24" w:rsidP="007B56EA">
      <w:pPr>
        <w:pStyle w:val="a9"/>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МСФО 20 «Учет правительственных субсидий» НМА  и правительственная субсидия могут быть </w:t>
      </w:r>
      <w:r w:rsidR="007B56EA">
        <w:rPr>
          <w:rFonts w:ascii="Times New Roman" w:hAnsi="Times New Roman" w:cs="Times New Roman"/>
          <w:sz w:val="24"/>
          <w:szCs w:val="24"/>
        </w:rPr>
        <w:t xml:space="preserve"> первоначально учтены по справедливой стоимости или по себестоимости, которая может быть равна нулю.</w:t>
      </w:r>
      <w:proofErr w:type="gramEnd"/>
    </w:p>
    <w:p w:rsidR="007B56EA" w:rsidRDefault="007B56EA" w:rsidP="00B2608A">
      <w:pPr>
        <w:pStyle w:val="a9"/>
        <w:spacing w:line="240" w:lineRule="auto"/>
        <w:ind w:firstLine="709"/>
        <w:jc w:val="both"/>
        <w:rPr>
          <w:rFonts w:ascii="Times New Roman" w:hAnsi="Times New Roman" w:cs="Times New Roman"/>
          <w:sz w:val="24"/>
          <w:szCs w:val="24"/>
        </w:rPr>
      </w:pPr>
    </w:p>
    <w:p w:rsidR="007B56EA" w:rsidRDefault="007B56EA" w:rsidP="00B2608A">
      <w:pPr>
        <w:pStyle w:val="a9"/>
        <w:spacing w:line="240" w:lineRule="auto"/>
        <w:ind w:firstLine="709"/>
        <w:jc w:val="both"/>
        <w:rPr>
          <w:rFonts w:ascii="Times New Roman" w:hAnsi="Times New Roman" w:cs="Times New Roman"/>
          <w:sz w:val="24"/>
          <w:szCs w:val="24"/>
        </w:rPr>
      </w:pPr>
      <w:r w:rsidRPr="007B56EA">
        <w:rPr>
          <w:rFonts w:ascii="Times New Roman" w:hAnsi="Times New Roman" w:cs="Times New Roman"/>
          <w:b/>
          <w:sz w:val="24"/>
          <w:szCs w:val="24"/>
        </w:rPr>
        <w:t>Пример.</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Компания, занимающаяся сельским хозяйством и производством продовольственных товаров получила</w:t>
      </w:r>
      <w:proofErr w:type="gramEnd"/>
      <w:r>
        <w:rPr>
          <w:rFonts w:ascii="Times New Roman" w:hAnsi="Times New Roman" w:cs="Times New Roman"/>
          <w:sz w:val="24"/>
          <w:szCs w:val="24"/>
        </w:rPr>
        <w:t xml:space="preserve"> квоту на вылов 1 000 тонн трески в год в течение 5 лет. Квота предусматривает регистрационный сбор в сумме 1 000 у.е. Справедливая стоимость квоты (после вычета регистрационного сбора) составляет 10 000 000 у.е.</w:t>
      </w:r>
    </w:p>
    <w:p w:rsidR="007B56EA" w:rsidRPr="007B56EA" w:rsidRDefault="007B56EA" w:rsidP="00B2608A">
      <w:pPr>
        <w:pStyle w:val="a9"/>
        <w:spacing w:line="240" w:lineRule="auto"/>
        <w:ind w:firstLine="709"/>
        <w:jc w:val="both"/>
        <w:rPr>
          <w:rFonts w:ascii="Times New Roman" w:hAnsi="Times New Roman" w:cs="Times New Roman"/>
          <w:b/>
          <w:i/>
          <w:sz w:val="24"/>
          <w:szCs w:val="24"/>
        </w:rPr>
      </w:pPr>
      <w:r w:rsidRPr="007B56EA">
        <w:rPr>
          <w:rFonts w:ascii="Times New Roman" w:hAnsi="Times New Roman" w:cs="Times New Roman"/>
          <w:b/>
          <w:i/>
          <w:sz w:val="24"/>
          <w:szCs w:val="24"/>
        </w:rPr>
        <w:t>Анализ.</w:t>
      </w:r>
    </w:p>
    <w:p w:rsidR="007B56EA" w:rsidRDefault="007B56EA" w:rsidP="00B2608A">
      <w:pPr>
        <w:pStyle w:val="a9"/>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первоначальном признании НМА может быть </w:t>
      </w:r>
      <w:proofErr w:type="gramStart"/>
      <w:r>
        <w:rPr>
          <w:rFonts w:ascii="Times New Roman" w:hAnsi="Times New Roman" w:cs="Times New Roman"/>
          <w:sz w:val="24"/>
          <w:szCs w:val="24"/>
        </w:rPr>
        <w:t>оценен</w:t>
      </w:r>
      <w:proofErr w:type="gramEnd"/>
      <w:r>
        <w:rPr>
          <w:rFonts w:ascii="Times New Roman" w:hAnsi="Times New Roman" w:cs="Times New Roman"/>
          <w:sz w:val="24"/>
          <w:szCs w:val="24"/>
        </w:rPr>
        <w:t>:</w:t>
      </w:r>
    </w:p>
    <w:p w:rsidR="007B56EA" w:rsidRDefault="007B56EA" w:rsidP="00B2608A">
      <w:pPr>
        <w:pStyle w:val="a9"/>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себестоимости                    1 000 у.е.</w:t>
      </w:r>
    </w:p>
    <w:p w:rsidR="007B56EA" w:rsidRDefault="007B56EA" w:rsidP="00B2608A">
      <w:pPr>
        <w:pStyle w:val="a9"/>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справедливой стоимости    10 000 000 у.е.</w:t>
      </w:r>
    </w:p>
    <w:p w:rsidR="00072B24" w:rsidRDefault="007B56EA" w:rsidP="007B56EA">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Государственная субсидия   может быть показана в отчете о совокупном доходе:</w:t>
      </w:r>
    </w:p>
    <w:p w:rsidR="007B56EA" w:rsidRDefault="007B56EA" w:rsidP="007B56EA">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как доход будущих периодов</w:t>
      </w:r>
    </w:p>
    <w:p w:rsidR="007B56EA" w:rsidRDefault="007B56EA" w:rsidP="007B56EA">
      <w:pPr>
        <w:pStyle w:val="a9"/>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как уменьшение балансовой стоимости НМА</w:t>
      </w:r>
    </w:p>
    <w:p w:rsidR="007B56EA" w:rsidRDefault="001C24BD" w:rsidP="007B56EA">
      <w:pPr>
        <w:pStyle w:val="a9"/>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НМА, полученные в обмен на </w:t>
      </w:r>
      <w:proofErr w:type="spellStart"/>
      <w:r>
        <w:rPr>
          <w:rFonts w:ascii="Times New Roman" w:hAnsi="Times New Roman" w:cs="Times New Roman"/>
          <w:sz w:val="24"/>
          <w:szCs w:val="24"/>
        </w:rPr>
        <w:t>неманитарный</w:t>
      </w:r>
      <w:proofErr w:type="spellEnd"/>
      <w:r>
        <w:rPr>
          <w:rFonts w:ascii="Times New Roman" w:hAnsi="Times New Roman" w:cs="Times New Roman"/>
          <w:sz w:val="24"/>
          <w:szCs w:val="24"/>
        </w:rPr>
        <w:t xml:space="preserve"> актив, оценивается по справедливой стоимости.</w:t>
      </w:r>
      <w:proofErr w:type="gramEnd"/>
    </w:p>
    <w:p w:rsidR="001C24BD" w:rsidRDefault="001C24BD" w:rsidP="007B56EA">
      <w:pPr>
        <w:pStyle w:val="a9"/>
        <w:spacing w:after="0" w:line="240" w:lineRule="auto"/>
        <w:ind w:firstLine="709"/>
        <w:jc w:val="both"/>
        <w:rPr>
          <w:rFonts w:ascii="Times New Roman" w:hAnsi="Times New Roman" w:cs="Times New Roman"/>
          <w:sz w:val="24"/>
          <w:szCs w:val="24"/>
        </w:rPr>
      </w:pPr>
      <w:r w:rsidRPr="001C24BD">
        <w:rPr>
          <w:rFonts w:ascii="Times New Roman" w:hAnsi="Times New Roman" w:cs="Times New Roman"/>
          <w:b/>
          <w:sz w:val="24"/>
          <w:szCs w:val="24"/>
        </w:rPr>
        <w:t>Последующие затраты</w:t>
      </w:r>
      <w:r>
        <w:rPr>
          <w:rFonts w:ascii="Times New Roman" w:hAnsi="Times New Roman" w:cs="Times New Roman"/>
          <w:sz w:val="24"/>
          <w:szCs w:val="24"/>
        </w:rPr>
        <w:t xml:space="preserve"> – списываются на расходы периода.</w:t>
      </w:r>
    </w:p>
    <w:p w:rsidR="00072B24" w:rsidRDefault="00072B24" w:rsidP="00B2608A">
      <w:pPr>
        <w:pStyle w:val="a9"/>
        <w:spacing w:line="240" w:lineRule="auto"/>
        <w:ind w:firstLine="709"/>
        <w:jc w:val="both"/>
        <w:rPr>
          <w:rFonts w:ascii="Times New Roman" w:hAnsi="Times New Roman" w:cs="Times New Roman"/>
          <w:sz w:val="24"/>
          <w:szCs w:val="24"/>
        </w:rPr>
      </w:pPr>
    </w:p>
    <w:p w:rsidR="00FC0AFB" w:rsidRDefault="00FC0AFB" w:rsidP="00B2608A">
      <w:pPr>
        <w:pStyle w:val="a9"/>
        <w:spacing w:line="240" w:lineRule="auto"/>
        <w:ind w:firstLine="709"/>
        <w:jc w:val="both"/>
        <w:rPr>
          <w:rFonts w:ascii="Times New Roman" w:hAnsi="Times New Roman" w:cs="Times New Roman"/>
          <w:sz w:val="24"/>
          <w:szCs w:val="24"/>
        </w:rPr>
      </w:pPr>
    </w:p>
    <w:p w:rsidR="00FC0AFB" w:rsidRDefault="00FC0AFB" w:rsidP="00B2608A">
      <w:pPr>
        <w:pStyle w:val="a9"/>
        <w:spacing w:line="240" w:lineRule="auto"/>
        <w:ind w:firstLine="709"/>
        <w:jc w:val="both"/>
        <w:rPr>
          <w:rFonts w:ascii="Times New Roman" w:hAnsi="Times New Roman" w:cs="Times New Roman"/>
          <w:sz w:val="24"/>
          <w:szCs w:val="24"/>
        </w:rPr>
      </w:pPr>
    </w:p>
    <w:p w:rsidR="00FC0AFB" w:rsidRDefault="00FC0AFB" w:rsidP="00B2608A">
      <w:pPr>
        <w:pStyle w:val="a9"/>
        <w:spacing w:line="240" w:lineRule="auto"/>
        <w:ind w:firstLine="709"/>
        <w:jc w:val="both"/>
        <w:rPr>
          <w:rFonts w:ascii="Times New Roman" w:hAnsi="Times New Roman" w:cs="Times New Roman"/>
          <w:sz w:val="24"/>
          <w:szCs w:val="24"/>
        </w:rPr>
      </w:pPr>
    </w:p>
    <w:p w:rsidR="00FC0AFB" w:rsidRDefault="00FC0AFB" w:rsidP="00B2608A">
      <w:pPr>
        <w:pStyle w:val="a9"/>
        <w:spacing w:line="240" w:lineRule="auto"/>
        <w:ind w:firstLine="709"/>
        <w:jc w:val="both"/>
        <w:rPr>
          <w:rFonts w:ascii="Times New Roman" w:hAnsi="Times New Roman" w:cs="Times New Roman"/>
          <w:sz w:val="24"/>
          <w:szCs w:val="24"/>
        </w:rPr>
      </w:pPr>
    </w:p>
    <w:p w:rsidR="00072B24" w:rsidRPr="00B2608A" w:rsidRDefault="00072B24" w:rsidP="00B2608A">
      <w:pPr>
        <w:pStyle w:val="a9"/>
        <w:spacing w:line="240" w:lineRule="auto"/>
        <w:ind w:firstLine="709"/>
        <w:jc w:val="both"/>
        <w:rPr>
          <w:rFonts w:ascii="Times New Roman" w:hAnsi="Times New Roman" w:cs="Times New Roman"/>
          <w:sz w:val="24"/>
          <w:szCs w:val="24"/>
        </w:rPr>
      </w:pPr>
    </w:p>
    <w:p w:rsidR="00471283" w:rsidRPr="007D0009" w:rsidRDefault="00AF02F9" w:rsidP="00471283">
      <w:pPr>
        <w:pStyle w:val="a9"/>
        <w:spacing w:line="360" w:lineRule="auto"/>
        <w:jc w:val="both"/>
        <w:rPr>
          <w:rFonts w:ascii="Times New Roman" w:hAnsi="Times New Roman" w:cs="Times New Roman"/>
          <w:b/>
          <w:bCs/>
          <w:sz w:val="36"/>
        </w:rPr>
      </w:pPr>
      <w:r w:rsidRPr="00AF02F9">
        <w:rPr>
          <w:rFonts w:ascii="Times New Roman" w:hAnsi="Times New Roman" w:cs="Times New Roman"/>
          <w:noProof/>
          <w:sz w:val="20"/>
        </w:rPr>
        <w:lastRenderedPageBreak/>
        <w:pict>
          <v:line id="_x0000_s1063" style="position:absolute;left:0;text-align:left;z-index:251691008" from="279pt,92.55pt" to="279pt,110.55pt">
            <v:stroke endarrow="block"/>
          </v:line>
        </w:pict>
      </w:r>
      <w:r w:rsidRPr="00AF02F9">
        <w:rPr>
          <w:rFonts w:ascii="Times New Roman" w:hAnsi="Times New Roman" w:cs="Times New Roman"/>
          <w:noProof/>
          <w:sz w:val="20"/>
        </w:rPr>
        <w:pict>
          <v:line id="_x0000_s1064" style="position:absolute;left:0;text-align:left;z-index:251692032" from="414pt,92.55pt" to="414pt,110.55pt">
            <v:stroke endarrow="block"/>
          </v:line>
        </w:pict>
      </w:r>
      <w:r w:rsidRPr="00AF02F9">
        <w:rPr>
          <w:rFonts w:ascii="Times New Roman" w:hAnsi="Times New Roman" w:cs="Times New Roman"/>
          <w:noProof/>
          <w:sz w:val="20"/>
        </w:rPr>
        <w:pict>
          <v:shape id="_x0000_s1052" type="#_x0000_t202" style="position:absolute;left:0;text-align:left;margin-left:135pt;margin-top:-15.45pt;width:180pt;height:39.6pt;z-index:251679744">
            <v:textbox style="mso-next-textbox:#_x0000_s1052">
              <w:txbxContent>
                <w:p w:rsidR="00FC0AFB" w:rsidRDefault="00FC0AFB" w:rsidP="00471283">
                  <w:pPr>
                    <w:jc w:val="center"/>
                  </w:pPr>
                  <w:r>
                    <w:t xml:space="preserve">Внутренне </w:t>
                  </w:r>
                  <w:proofErr w:type="gramStart"/>
                  <w:r>
                    <w:t>созданные</w:t>
                  </w:r>
                  <w:proofErr w:type="gramEnd"/>
                  <w:r>
                    <w:t xml:space="preserve"> НМА (НИОКР)</w:t>
                  </w:r>
                </w:p>
              </w:txbxContent>
            </v:textbox>
          </v:shape>
        </w:pict>
      </w:r>
      <w:r w:rsidRPr="00AF02F9">
        <w:rPr>
          <w:rFonts w:ascii="Times New Roman" w:hAnsi="Times New Roman" w:cs="Times New Roman"/>
          <w:noProof/>
          <w:sz w:val="20"/>
        </w:rPr>
        <w:pict>
          <v:line id="_x0000_s1062" style="position:absolute;left:0;text-align:left;z-index:251689984" from="63pt,87.15pt" to="63pt,114.15pt">
            <v:stroke endarrow="block"/>
          </v:line>
        </w:pict>
      </w:r>
      <w:r w:rsidRPr="00AF02F9">
        <w:rPr>
          <w:rFonts w:ascii="Times New Roman" w:hAnsi="Times New Roman" w:cs="Times New Roman"/>
          <w:noProof/>
          <w:sz w:val="20"/>
        </w:rPr>
        <w:pict>
          <v:line id="_x0000_s1061" style="position:absolute;left:0;text-align:left;z-index:251688960" from="387pt,33.15pt" to="387pt,51.15pt">
            <v:stroke endarrow="block"/>
          </v:line>
        </w:pict>
      </w:r>
      <w:r w:rsidRPr="00AF02F9">
        <w:rPr>
          <w:rFonts w:ascii="Times New Roman" w:hAnsi="Times New Roman" w:cs="Times New Roman"/>
          <w:noProof/>
          <w:sz w:val="20"/>
        </w:rPr>
        <w:pict>
          <v:line id="_x0000_s1059" style="position:absolute;left:0;text-align:left;z-index:251686912" from="3in,24.15pt" to="3in,33.15pt"/>
        </w:pict>
      </w:r>
      <w:r w:rsidRPr="00AF02F9">
        <w:rPr>
          <w:rFonts w:ascii="Times New Roman" w:hAnsi="Times New Roman" w:cs="Times New Roman"/>
          <w:noProof/>
          <w:sz w:val="20"/>
        </w:rPr>
        <w:pict>
          <v:line id="_x0000_s1058" style="position:absolute;left:0;text-align:left;z-index:251685888" from="63pt,33.15pt" to="387pt,33.15pt"/>
        </w:pict>
      </w:r>
      <w:r w:rsidRPr="00AF02F9">
        <w:rPr>
          <w:rFonts w:ascii="Times New Roman" w:hAnsi="Times New Roman" w:cs="Times New Roman"/>
          <w:noProof/>
          <w:sz w:val="20"/>
        </w:rPr>
        <w:pict>
          <v:line id="_x0000_s1060" style="position:absolute;left:0;text-align:left;z-index:251687936" from="63pt,33.15pt" to="63pt,51.15pt">
            <v:stroke endarrow="block"/>
          </v:line>
        </w:pict>
      </w:r>
      <w:r w:rsidRPr="00AF02F9">
        <w:rPr>
          <w:rFonts w:ascii="Times New Roman" w:hAnsi="Times New Roman" w:cs="Times New Roman"/>
          <w:noProof/>
          <w:sz w:val="20"/>
        </w:rPr>
        <w:pict>
          <v:shape id="_x0000_s1057" type="#_x0000_t202" style="position:absolute;left:0;text-align:left;margin-left:5in;margin-top:110.55pt;width:117pt;height:48.6pt;z-index:251684864">
            <v:textbox style="mso-next-textbox:#_x0000_s1057">
              <w:txbxContent>
                <w:p w:rsidR="00FC0AFB" w:rsidRDefault="00FC0AFB" w:rsidP="00471283">
                  <w:pPr>
                    <w:jc w:val="center"/>
                  </w:pPr>
                  <w:r>
                    <w:t>НМА (ф.1.) (коммерческая целесообразность)</w:t>
                  </w:r>
                </w:p>
              </w:txbxContent>
            </v:textbox>
          </v:shape>
        </w:pict>
      </w:r>
      <w:r w:rsidRPr="00AF02F9">
        <w:rPr>
          <w:rFonts w:ascii="Times New Roman" w:hAnsi="Times New Roman" w:cs="Times New Roman"/>
          <w:noProof/>
          <w:sz w:val="20"/>
        </w:rPr>
        <w:pict>
          <v:shape id="_x0000_s1056" type="#_x0000_t202" style="position:absolute;left:0;text-align:left;margin-left:225pt;margin-top:110.55pt;width:108pt;height:48.6pt;z-index:251683840">
            <v:textbox style="mso-next-textbox:#_x0000_s1056">
              <w:txbxContent>
                <w:p w:rsidR="00FC0AFB" w:rsidRDefault="00FC0AFB" w:rsidP="00471283">
                  <w:pPr>
                    <w:jc w:val="center"/>
                  </w:pPr>
                  <w:r>
                    <w:t>Расходы (ф.2.)</w:t>
                  </w:r>
                </w:p>
              </w:txbxContent>
            </v:textbox>
          </v:shape>
        </w:pict>
      </w:r>
      <w:r w:rsidRPr="00AF02F9">
        <w:rPr>
          <w:rFonts w:ascii="Times New Roman" w:hAnsi="Times New Roman" w:cs="Times New Roman"/>
          <w:noProof/>
          <w:sz w:val="20"/>
        </w:rPr>
        <w:pict>
          <v:shape id="_x0000_s1055" type="#_x0000_t202" style="position:absolute;left:0;text-align:left;margin-left:9pt;margin-top:114.15pt;width:180pt;height:39.6pt;z-index:251682816">
            <v:textbox style="mso-next-textbox:#_x0000_s1055">
              <w:txbxContent>
                <w:p w:rsidR="00FC0AFB" w:rsidRDefault="00FC0AFB" w:rsidP="00471283">
                  <w:pPr>
                    <w:jc w:val="center"/>
                  </w:pPr>
                  <w:r>
                    <w:t>Расходы отчетного периода (ф.2.)</w:t>
                  </w:r>
                </w:p>
              </w:txbxContent>
            </v:textbox>
          </v:shape>
        </w:pict>
      </w:r>
      <w:r w:rsidRPr="00AF02F9">
        <w:rPr>
          <w:rFonts w:ascii="Times New Roman" w:hAnsi="Times New Roman" w:cs="Times New Roman"/>
          <w:noProof/>
          <w:sz w:val="20"/>
        </w:rPr>
        <w:pict>
          <v:shape id="_x0000_s1054" type="#_x0000_t202" style="position:absolute;left:0;text-align:left;margin-left:252pt;margin-top:51.15pt;width:180pt;height:39.6pt;z-index:251681792">
            <v:textbox style="mso-next-textbox:#_x0000_s1054">
              <w:txbxContent>
                <w:p w:rsidR="00FC0AFB" w:rsidRDefault="00FC0AFB" w:rsidP="00471283">
                  <w:pPr>
                    <w:jc w:val="center"/>
                  </w:pPr>
                  <w:r>
                    <w:t>Стадия разработки</w:t>
                  </w:r>
                </w:p>
              </w:txbxContent>
            </v:textbox>
          </v:shape>
        </w:pict>
      </w:r>
      <w:r w:rsidRPr="00AF02F9">
        <w:rPr>
          <w:rFonts w:ascii="Times New Roman" w:hAnsi="Times New Roman" w:cs="Times New Roman"/>
          <w:noProof/>
          <w:sz w:val="20"/>
        </w:rPr>
        <w:pict>
          <v:shape id="_x0000_s1053" type="#_x0000_t202" style="position:absolute;left:0;text-align:left;margin-left:9pt;margin-top:51.15pt;width:180pt;height:39.6pt;z-index:251680768">
            <v:textbox style="mso-next-textbox:#_x0000_s1053">
              <w:txbxContent>
                <w:p w:rsidR="00FC0AFB" w:rsidRDefault="00FC0AFB" w:rsidP="00471283">
                  <w:pPr>
                    <w:jc w:val="center"/>
                  </w:pPr>
                  <w:r>
                    <w:t>Стадия исследования</w:t>
                  </w:r>
                </w:p>
              </w:txbxContent>
            </v:textbox>
          </v:shape>
        </w:pict>
      </w:r>
      <w:r w:rsidR="00471283" w:rsidRPr="007D0009">
        <w:rPr>
          <w:rFonts w:ascii="Times New Roman" w:hAnsi="Times New Roman" w:cs="Times New Roman"/>
          <w:b/>
          <w:bCs/>
          <w:sz w:val="36"/>
        </w:rPr>
        <w:tab/>
      </w:r>
    </w:p>
    <w:p w:rsidR="00471283" w:rsidRPr="007D0009" w:rsidRDefault="00471283" w:rsidP="00471283">
      <w:pPr>
        <w:pStyle w:val="a9"/>
        <w:spacing w:line="360" w:lineRule="auto"/>
        <w:jc w:val="both"/>
        <w:rPr>
          <w:rFonts w:ascii="Times New Roman" w:hAnsi="Times New Roman" w:cs="Times New Roman"/>
          <w:b/>
          <w:bCs/>
          <w:sz w:val="36"/>
        </w:rPr>
      </w:pPr>
    </w:p>
    <w:p w:rsidR="00471283" w:rsidRPr="007D0009" w:rsidRDefault="00471283" w:rsidP="00471283">
      <w:pPr>
        <w:pStyle w:val="a9"/>
        <w:spacing w:line="360" w:lineRule="auto"/>
        <w:jc w:val="both"/>
        <w:rPr>
          <w:rFonts w:ascii="Times New Roman" w:hAnsi="Times New Roman" w:cs="Times New Roman"/>
          <w:b/>
          <w:bCs/>
          <w:sz w:val="36"/>
        </w:rPr>
      </w:pPr>
    </w:p>
    <w:p w:rsidR="00471283" w:rsidRPr="007D0009" w:rsidRDefault="00471283" w:rsidP="00471283">
      <w:pPr>
        <w:pStyle w:val="a9"/>
        <w:spacing w:line="360" w:lineRule="auto"/>
        <w:jc w:val="both"/>
        <w:rPr>
          <w:rFonts w:ascii="Times New Roman" w:hAnsi="Times New Roman" w:cs="Times New Roman"/>
          <w:b/>
          <w:bCs/>
          <w:sz w:val="36"/>
        </w:rPr>
      </w:pPr>
    </w:p>
    <w:p w:rsidR="00FC0AFB" w:rsidRDefault="00FC0AFB" w:rsidP="00674098">
      <w:pPr>
        <w:spacing w:after="0" w:line="240" w:lineRule="auto"/>
        <w:ind w:firstLine="540"/>
        <w:jc w:val="both"/>
        <w:rPr>
          <w:rFonts w:ascii="Times New Roman" w:hAnsi="Times New Roman" w:cs="Times New Roman"/>
          <w:b/>
          <w:bCs/>
          <w:i/>
          <w:iCs/>
        </w:rPr>
      </w:pP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
          <w:bCs/>
          <w:i/>
          <w:iCs/>
        </w:rPr>
        <w:t xml:space="preserve">Стадия исследования - </w:t>
      </w:r>
      <w:r w:rsidRPr="007D0009">
        <w:rPr>
          <w:rFonts w:ascii="Times New Roman" w:hAnsi="Times New Roman" w:cs="Times New Roman"/>
          <w:bCs/>
          <w:iCs/>
        </w:rPr>
        <w:t>оригинальные и планируемые исследования, предпринимаемые в целях получения новых научно-технических знаний:</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разработки в области научных открытий</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поиск практического применения результатов научных исследований</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поиск альтернативных продуктов и технологий</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экспериментальное производство инноваций</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
          <w:bCs/>
          <w:i/>
          <w:iCs/>
        </w:rPr>
        <w:t xml:space="preserve">Стадия разработок -  </w:t>
      </w:r>
      <w:r w:rsidRPr="007D0009">
        <w:rPr>
          <w:rFonts w:ascii="Times New Roman" w:hAnsi="Times New Roman" w:cs="Times New Roman"/>
          <w:bCs/>
          <w:iCs/>
        </w:rPr>
        <w:t>применение новых научных достижений, знаний  и открытий для планирования и проектирования производства в целях выпуска более совершенной продукции и технологии:</w:t>
      </w:r>
    </w:p>
    <w:p w:rsidR="00471283" w:rsidRPr="007D0009" w:rsidRDefault="00471283" w:rsidP="00674098">
      <w:pPr>
        <w:spacing w:after="0" w:line="240" w:lineRule="auto"/>
        <w:ind w:left="360"/>
        <w:jc w:val="both"/>
        <w:rPr>
          <w:rFonts w:ascii="Times New Roman" w:hAnsi="Times New Roman" w:cs="Times New Roman"/>
          <w:bCs/>
          <w:iCs/>
        </w:rPr>
      </w:pPr>
      <w:r w:rsidRPr="007D0009">
        <w:rPr>
          <w:rFonts w:ascii="Times New Roman" w:hAnsi="Times New Roman" w:cs="Times New Roman"/>
          <w:bCs/>
          <w:iCs/>
        </w:rPr>
        <w:t>- оценка нового продукта или альтернативной технологии</w:t>
      </w:r>
    </w:p>
    <w:p w:rsidR="00471283" w:rsidRPr="007D0009" w:rsidRDefault="00471283" w:rsidP="00674098">
      <w:pPr>
        <w:spacing w:after="0" w:line="240" w:lineRule="auto"/>
        <w:ind w:left="360"/>
        <w:jc w:val="both"/>
        <w:rPr>
          <w:rFonts w:ascii="Times New Roman" w:hAnsi="Times New Roman" w:cs="Times New Roman"/>
          <w:bCs/>
          <w:iCs/>
        </w:rPr>
      </w:pPr>
      <w:r w:rsidRPr="007D0009">
        <w:rPr>
          <w:rFonts w:ascii="Times New Roman" w:hAnsi="Times New Roman" w:cs="Times New Roman"/>
          <w:bCs/>
          <w:iCs/>
        </w:rPr>
        <w:t>- проектирование, конструирование и испытания экспериментальных установок</w:t>
      </w:r>
    </w:p>
    <w:p w:rsidR="00471283" w:rsidRPr="007D0009" w:rsidRDefault="00471283" w:rsidP="00674098">
      <w:pPr>
        <w:spacing w:after="0" w:line="240" w:lineRule="auto"/>
        <w:ind w:firstLine="540"/>
        <w:jc w:val="both"/>
        <w:rPr>
          <w:rFonts w:ascii="Times New Roman" w:hAnsi="Times New Roman" w:cs="Times New Roman"/>
          <w:b/>
          <w:bCs/>
          <w:i/>
          <w:iCs/>
        </w:rPr>
      </w:pPr>
      <w:r w:rsidRPr="007D0009">
        <w:rPr>
          <w:rFonts w:ascii="Times New Roman" w:hAnsi="Times New Roman" w:cs="Times New Roman"/>
          <w:b/>
          <w:bCs/>
          <w:i/>
          <w:iCs/>
        </w:rPr>
        <w:t>Критерии капитализации ОКР:</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Технически возможно завершить НМА до стадии его готовности для использования и продажи</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xml:space="preserve">-   Компания намерена завершить НМА </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НМА можно использовать или продать</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НМА будет приносить будущие экономические выгоды</w:t>
      </w:r>
    </w:p>
    <w:p w:rsidR="00471283" w:rsidRPr="007D0009"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Возможность надежной оценки затрат</w:t>
      </w:r>
    </w:p>
    <w:p w:rsidR="00471283" w:rsidRDefault="00471283" w:rsidP="00674098">
      <w:pPr>
        <w:spacing w:after="0" w:line="240" w:lineRule="auto"/>
        <w:ind w:firstLine="540"/>
        <w:jc w:val="both"/>
        <w:rPr>
          <w:rFonts w:ascii="Times New Roman" w:hAnsi="Times New Roman" w:cs="Times New Roman"/>
          <w:bCs/>
          <w:iCs/>
        </w:rPr>
      </w:pPr>
      <w:r w:rsidRPr="007D0009">
        <w:rPr>
          <w:rFonts w:ascii="Times New Roman" w:hAnsi="Times New Roman" w:cs="Times New Roman"/>
          <w:bCs/>
          <w:iCs/>
        </w:rPr>
        <w:t>- Может быть продемонстрировано наличие соответствующих ресурсов для завершения проекта и внедрения продукции на рынок</w:t>
      </w:r>
    </w:p>
    <w:p w:rsidR="00674098" w:rsidRPr="007D0009" w:rsidRDefault="00674098" w:rsidP="00674098">
      <w:pPr>
        <w:spacing w:after="0" w:line="240" w:lineRule="auto"/>
        <w:ind w:firstLine="540"/>
        <w:jc w:val="both"/>
        <w:rPr>
          <w:rFonts w:ascii="Times New Roman" w:hAnsi="Times New Roman" w:cs="Times New Roman"/>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71283" w:rsidRPr="007D0009" w:rsidTr="000C655D">
        <w:tc>
          <w:tcPr>
            <w:tcW w:w="9571" w:type="dxa"/>
          </w:tcPr>
          <w:p w:rsidR="00471283" w:rsidRPr="007D0009" w:rsidRDefault="00471283" w:rsidP="000C655D">
            <w:pPr>
              <w:spacing w:line="360" w:lineRule="auto"/>
              <w:ind w:firstLine="540"/>
              <w:jc w:val="center"/>
              <w:rPr>
                <w:rFonts w:ascii="Times New Roman" w:hAnsi="Times New Roman" w:cs="Times New Roman"/>
                <w:b/>
                <w:bCs/>
                <w:i/>
                <w:iCs/>
              </w:rPr>
            </w:pPr>
            <w:r w:rsidRPr="007D0009">
              <w:rPr>
                <w:rFonts w:ascii="Times New Roman" w:hAnsi="Times New Roman" w:cs="Times New Roman"/>
                <w:bCs/>
                <w:iCs/>
              </w:rPr>
              <w:t>Реверс расходов на разработку запрещен</w:t>
            </w:r>
          </w:p>
        </w:tc>
      </w:tr>
    </w:tbl>
    <w:p w:rsidR="00471283" w:rsidRDefault="00471283" w:rsidP="00471283">
      <w:pPr>
        <w:spacing w:line="360" w:lineRule="auto"/>
        <w:ind w:firstLine="540"/>
        <w:jc w:val="both"/>
        <w:rPr>
          <w:rFonts w:ascii="Times New Roman" w:hAnsi="Times New Roman" w:cs="Times New Roman"/>
          <w:b/>
          <w:bCs/>
          <w:i/>
          <w:iCs/>
        </w:rPr>
      </w:pPr>
    </w:p>
    <w:p w:rsidR="00F3512F" w:rsidRDefault="009B5B7E" w:rsidP="009B5B7E">
      <w:pPr>
        <w:spacing w:after="0" w:line="240" w:lineRule="auto"/>
        <w:ind w:firstLine="680"/>
        <w:jc w:val="both"/>
        <w:rPr>
          <w:rFonts w:ascii="Times New Roman" w:hAnsi="Times New Roman" w:cs="Times New Roman"/>
          <w:b/>
          <w:bCs/>
          <w:i/>
          <w:iCs/>
        </w:rPr>
      </w:pPr>
      <w:r>
        <w:rPr>
          <w:rFonts w:ascii="Times New Roman" w:hAnsi="Times New Roman" w:cs="Times New Roman"/>
          <w:b/>
          <w:bCs/>
          <w:i/>
          <w:iCs/>
        </w:rPr>
        <w:t>Пример</w:t>
      </w:r>
      <w:r w:rsidR="00F3512F">
        <w:rPr>
          <w:rFonts w:ascii="Times New Roman" w:hAnsi="Times New Roman" w:cs="Times New Roman"/>
          <w:b/>
          <w:bCs/>
          <w:i/>
          <w:iCs/>
        </w:rPr>
        <w:t xml:space="preserve"> (определение затрат на НИОКР, которые нужно отнести на расходы)</w:t>
      </w:r>
      <w:r>
        <w:rPr>
          <w:rFonts w:ascii="Times New Roman" w:hAnsi="Times New Roman" w:cs="Times New Roman"/>
          <w:b/>
          <w:bCs/>
          <w:i/>
          <w:iCs/>
        </w:rPr>
        <w:t xml:space="preserve">. </w:t>
      </w:r>
    </w:p>
    <w:p w:rsidR="009B5B7E" w:rsidRDefault="009B5B7E" w:rsidP="009B5B7E">
      <w:pPr>
        <w:spacing w:after="0" w:line="240" w:lineRule="auto"/>
        <w:ind w:firstLine="680"/>
        <w:jc w:val="both"/>
        <w:rPr>
          <w:rFonts w:ascii="Times New Roman" w:hAnsi="Times New Roman" w:cs="Times New Roman"/>
          <w:bCs/>
          <w:iCs/>
        </w:rPr>
      </w:pPr>
      <w:r>
        <w:rPr>
          <w:rFonts w:ascii="Times New Roman" w:hAnsi="Times New Roman" w:cs="Times New Roman"/>
          <w:bCs/>
          <w:iCs/>
        </w:rPr>
        <w:t>Компания создала 1 апреля 2011 года новый отдел по исследованиям и разработкам, цель которого получение научных знаний в области применения синтетических соединений при обезболивании.  В течение финансового года до 31 марта  2012 года были понесены затраты:</w:t>
      </w:r>
    </w:p>
    <w:p w:rsidR="009B5B7E" w:rsidRDefault="009B5B7E" w:rsidP="009B5B7E">
      <w:pPr>
        <w:spacing w:after="0" w:line="240" w:lineRule="auto"/>
        <w:ind w:firstLine="680"/>
        <w:jc w:val="both"/>
        <w:rPr>
          <w:rFonts w:ascii="Times New Roman" w:hAnsi="Times New Roman" w:cs="Times New Roman"/>
          <w:bCs/>
          <w:iCs/>
        </w:rPr>
      </w:pPr>
      <w:r>
        <w:rPr>
          <w:rFonts w:ascii="Times New Roman" w:hAnsi="Times New Roman" w:cs="Times New Roman"/>
          <w:bCs/>
          <w:iCs/>
        </w:rPr>
        <w:t>- приобретение здания за 40</w:t>
      </w:r>
      <w:r w:rsidR="0021168F">
        <w:rPr>
          <w:rFonts w:ascii="Times New Roman" w:hAnsi="Times New Roman" w:cs="Times New Roman"/>
          <w:bCs/>
          <w:iCs/>
        </w:rPr>
        <w:t xml:space="preserve">0 </w:t>
      </w:r>
      <w:r>
        <w:rPr>
          <w:rFonts w:ascii="Times New Roman" w:hAnsi="Times New Roman" w:cs="Times New Roman"/>
          <w:bCs/>
          <w:iCs/>
        </w:rPr>
        <w:t>000 у.е. Здание подлежит амортизации линейным методом, норма амортизации составляет 4% от себестоимости в год.</w:t>
      </w:r>
    </w:p>
    <w:p w:rsidR="009B5B7E" w:rsidRDefault="009B5B7E" w:rsidP="009B5B7E">
      <w:pPr>
        <w:spacing w:after="0" w:line="240" w:lineRule="auto"/>
        <w:ind w:firstLine="680"/>
        <w:jc w:val="both"/>
        <w:rPr>
          <w:rFonts w:ascii="Times New Roman" w:hAnsi="Times New Roman" w:cs="Times New Roman"/>
          <w:bCs/>
          <w:iCs/>
        </w:rPr>
      </w:pPr>
      <w:r>
        <w:rPr>
          <w:rFonts w:ascii="Times New Roman" w:hAnsi="Times New Roman" w:cs="Times New Roman"/>
          <w:bCs/>
          <w:iCs/>
        </w:rPr>
        <w:t>- Заработная плата сотрудников подразделения 2 355 000 у.е.</w:t>
      </w:r>
    </w:p>
    <w:p w:rsidR="00F3512F" w:rsidRDefault="00F3512F" w:rsidP="009B5B7E">
      <w:pPr>
        <w:spacing w:after="0" w:line="240" w:lineRule="auto"/>
        <w:ind w:firstLine="680"/>
        <w:jc w:val="both"/>
        <w:rPr>
          <w:rFonts w:ascii="Times New Roman" w:hAnsi="Times New Roman" w:cs="Times New Roman"/>
          <w:bCs/>
          <w:iCs/>
        </w:rPr>
      </w:pPr>
      <w:r>
        <w:rPr>
          <w:rFonts w:ascii="Times New Roman" w:hAnsi="Times New Roman" w:cs="Times New Roman"/>
          <w:bCs/>
          <w:iCs/>
        </w:rPr>
        <w:t>- научное оборудование первоначальной стоимостью 60 000 у.е. должно амортизироваться по методу уменьшаемого остатка, норма амортизации – 50% в год.</w:t>
      </w:r>
    </w:p>
    <w:p w:rsidR="00F3512F" w:rsidRPr="00F3512F" w:rsidRDefault="00F3512F" w:rsidP="009B5B7E">
      <w:pPr>
        <w:spacing w:after="0" w:line="240" w:lineRule="auto"/>
        <w:ind w:firstLine="680"/>
        <w:jc w:val="both"/>
        <w:rPr>
          <w:rFonts w:ascii="Times New Roman" w:hAnsi="Times New Roman" w:cs="Times New Roman"/>
          <w:b/>
          <w:bCs/>
          <w:i/>
          <w:iCs/>
        </w:rPr>
      </w:pPr>
      <w:r w:rsidRPr="00F3512F">
        <w:rPr>
          <w:rFonts w:ascii="Times New Roman" w:hAnsi="Times New Roman" w:cs="Times New Roman"/>
          <w:b/>
          <w:bCs/>
          <w:i/>
          <w:iCs/>
        </w:rPr>
        <w:t>Решение:</w:t>
      </w:r>
    </w:p>
    <w:p w:rsidR="00F3512F" w:rsidRPr="00F3512F" w:rsidRDefault="00F3512F" w:rsidP="009B5B7E">
      <w:pPr>
        <w:spacing w:after="0" w:line="240" w:lineRule="auto"/>
        <w:ind w:firstLine="680"/>
        <w:jc w:val="both"/>
        <w:rPr>
          <w:rFonts w:ascii="Times New Roman" w:hAnsi="Times New Roman" w:cs="Times New Roman"/>
          <w:b/>
          <w:bCs/>
          <w:i/>
          <w:iCs/>
        </w:rPr>
      </w:pPr>
    </w:p>
    <w:p w:rsidR="00F3512F" w:rsidRDefault="00F3512F" w:rsidP="009B5B7E">
      <w:pPr>
        <w:spacing w:after="0" w:line="240" w:lineRule="auto"/>
        <w:ind w:firstLine="680"/>
        <w:jc w:val="both"/>
        <w:rPr>
          <w:rFonts w:ascii="Times New Roman" w:hAnsi="Times New Roman" w:cs="Times New Roman"/>
          <w:bCs/>
          <w:iCs/>
        </w:rPr>
      </w:pPr>
    </w:p>
    <w:p w:rsidR="00F3512F" w:rsidRDefault="00F3512F" w:rsidP="009B5B7E">
      <w:pPr>
        <w:spacing w:after="0" w:line="240" w:lineRule="auto"/>
        <w:ind w:firstLine="680"/>
        <w:jc w:val="both"/>
        <w:rPr>
          <w:rFonts w:ascii="Times New Roman" w:hAnsi="Times New Roman" w:cs="Times New Roman"/>
          <w:bCs/>
          <w:iCs/>
        </w:rPr>
      </w:pPr>
    </w:p>
    <w:p w:rsidR="00F3512F" w:rsidRDefault="00F3512F" w:rsidP="009B5B7E">
      <w:pPr>
        <w:spacing w:after="0" w:line="240" w:lineRule="auto"/>
        <w:ind w:firstLine="680"/>
        <w:jc w:val="both"/>
        <w:rPr>
          <w:rFonts w:ascii="Times New Roman" w:hAnsi="Times New Roman" w:cs="Times New Roman"/>
          <w:bCs/>
          <w:iCs/>
        </w:rPr>
      </w:pPr>
    </w:p>
    <w:p w:rsidR="00F3512F" w:rsidRDefault="00F3512F" w:rsidP="009B5B7E">
      <w:pPr>
        <w:spacing w:after="0" w:line="240" w:lineRule="auto"/>
        <w:ind w:firstLine="680"/>
        <w:jc w:val="both"/>
        <w:rPr>
          <w:rFonts w:ascii="Times New Roman" w:hAnsi="Times New Roman" w:cs="Times New Roman"/>
          <w:bCs/>
          <w:iCs/>
        </w:rPr>
      </w:pPr>
    </w:p>
    <w:p w:rsidR="00F3512F" w:rsidRDefault="00F3512F" w:rsidP="009B5B7E">
      <w:pPr>
        <w:spacing w:after="0" w:line="240" w:lineRule="auto"/>
        <w:ind w:firstLine="680"/>
        <w:jc w:val="both"/>
        <w:rPr>
          <w:rFonts w:ascii="Times New Roman" w:hAnsi="Times New Roman" w:cs="Times New Roman"/>
          <w:bCs/>
          <w:iCs/>
        </w:rPr>
      </w:pPr>
    </w:p>
    <w:p w:rsidR="00F3512F" w:rsidRDefault="00F3512F" w:rsidP="009B5B7E">
      <w:pPr>
        <w:spacing w:after="0" w:line="240" w:lineRule="auto"/>
        <w:ind w:firstLine="680"/>
        <w:jc w:val="both"/>
        <w:rPr>
          <w:rFonts w:ascii="Times New Roman" w:hAnsi="Times New Roman" w:cs="Times New Roman"/>
          <w:bCs/>
          <w:iCs/>
        </w:rPr>
      </w:pPr>
    </w:p>
    <w:p w:rsidR="00F3512F" w:rsidRPr="009B5B7E" w:rsidRDefault="00F3512F" w:rsidP="009B5B7E">
      <w:pPr>
        <w:spacing w:after="0" w:line="240" w:lineRule="auto"/>
        <w:ind w:firstLine="680"/>
        <w:jc w:val="both"/>
        <w:rPr>
          <w:rFonts w:ascii="Times New Roman" w:hAnsi="Times New Roman" w:cs="Times New Roman"/>
          <w:bCs/>
          <w:iCs/>
        </w:rPr>
      </w:pPr>
    </w:p>
    <w:p w:rsidR="009B5B7E" w:rsidRPr="009D1F8E" w:rsidRDefault="009B5B7E" w:rsidP="009B5B7E">
      <w:pPr>
        <w:spacing w:after="0"/>
        <w:ind w:firstLine="360"/>
        <w:jc w:val="both"/>
        <w:rPr>
          <w:rFonts w:ascii="Times New Roman" w:hAnsi="Times New Roman"/>
        </w:rPr>
      </w:pPr>
      <w:r w:rsidRPr="009B5B7E">
        <w:rPr>
          <w:rFonts w:ascii="Times New Roman" w:hAnsi="Times New Roman" w:cs="Times New Roman"/>
          <w:b/>
          <w:bCs/>
          <w:iCs/>
        </w:rPr>
        <w:lastRenderedPageBreak/>
        <w:t>Пример.</w:t>
      </w:r>
      <w:r>
        <w:rPr>
          <w:rFonts w:ascii="Times New Roman" w:hAnsi="Times New Roman" w:cs="Times New Roman"/>
          <w:bCs/>
          <w:iCs/>
        </w:rPr>
        <w:t xml:space="preserve"> </w:t>
      </w:r>
      <w:r w:rsidRPr="009D1F8E">
        <w:rPr>
          <w:rFonts w:ascii="Times New Roman" w:hAnsi="Times New Roman"/>
        </w:rPr>
        <w:t>В течение первого года работы (финансов</w:t>
      </w:r>
      <w:r>
        <w:rPr>
          <w:rFonts w:ascii="Times New Roman" w:hAnsi="Times New Roman"/>
        </w:rPr>
        <w:t>ый год, окончившийся 31 июля 2012</w:t>
      </w:r>
      <w:r w:rsidRPr="009D1F8E">
        <w:rPr>
          <w:rFonts w:ascii="Times New Roman" w:hAnsi="Times New Roman"/>
        </w:rPr>
        <w:t xml:space="preserve"> г.) компания понесла следующие затраты на исследования и разработки:</w:t>
      </w:r>
    </w:p>
    <w:p w:rsidR="009B5B7E" w:rsidRPr="009D1F8E" w:rsidRDefault="009B5B7E" w:rsidP="009B5B7E">
      <w:pPr>
        <w:spacing w:after="0"/>
        <w:ind w:firstLine="360"/>
        <w:jc w:val="both"/>
        <w:rPr>
          <w:rFonts w:ascii="Times New Roman" w:hAnsi="Times New Roman"/>
        </w:rPr>
      </w:pPr>
      <w:r w:rsidRPr="009D1F8E">
        <w:rPr>
          <w:rFonts w:ascii="Times New Roman" w:hAnsi="Times New Roman"/>
        </w:rPr>
        <w:t xml:space="preserve">12000 </w:t>
      </w:r>
      <w:r>
        <w:rPr>
          <w:rFonts w:ascii="Times New Roman" w:hAnsi="Times New Roman"/>
        </w:rPr>
        <w:t>у</w:t>
      </w:r>
      <w:r w:rsidRPr="009D1F8E">
        <w:rPr>
          <w:rFonts w:ascii="Times New Roman" w:hAnsi="Times New Roman"/>
        </w:rPr>
        <w:t>.</w:t>
      </w:r>
      <w:r>
        <w:rPr>
          <w:rFonts w:ascii="Times New Roman" w:hAnsi="Times New Roman"/>
        </w:rPr>
        <w:t>е.</w:t>
      </w:r>
      <w:r w:rsidRPr="009D1F8E">
        <w:rPr>
          <w:rFonts w:ascii="Times New Roman" w:hAnsi="Times New Roman"/>
        </w:rPr>
        <w:t xml:space="preserve"> на успешно разработанный процесс переработки сока в химические соединения Х, У, </w:t>
      </w:r>
      <w:r w:rsidRPr="009D1F8E">
        <w:rPr>
          <w:rFonts w:ascii="Times New Roman" w:hAnsi="Times New Roman"/>
          <w:lang w:val="en-US"/>
        </w:rPr>
        <w:t>Z</w:t>
      </w:r>
    </w:p>
    <w:p w:rsidR="009B5B7E" w:rsidRPr="009D1F8E" w:rsidRDefault="009B5B7E" w:rsidP="009B5B7E">
      <w:pPr>
        <w:spacing w:after="0"/>
        <w:ind w:firstLine="360"/>
        <w:jc w:val="both"/>
        <w:rPr>
          <w:rFonts w:ascii="Times New Roman" w:hAnsi="Times New Roman"/>
        </w:rPr>
      </w:pPr>
      <w:r w:rsidRPr="009D1F8E">
        <w:rPr>
          <w:rFonts w:ascii="Times New Roman" w:hAnsi="Times New Roman"/>
        </w:rPr>
        <w:t xml:space="preserve">60000 </w:t>
      </w:r>
      <w:r>
        <w:rPr>
          <w:rFonts w:ascii="Times New Roman" w:hAnsi="Times New Roman"/>
        </w:rPr>
        <w:t>у</w:t>
      </w:r>
      <w:r w:rsidRPr="009D1F8E">
        <w:rPr>
          <w:rFonts w:ascii="Times New Roman" w:hAnsi="Times New Roman"/>
        </w:rPr>
        <w:t>.</w:t>
      </w:r>
      <w:r>
        <w:rPr>
          <w:rFonts w:ascii="Times New Roman" w:hAnsi="Times New Roman"/>
        </w:rPr>
        <w:t>е.</w:t>
      </w:r>
      <w:r w:rsidRPr="009D1F8E">
        <w:rPr>
          <w:rFonts w:ascii="Times New Roman" w:hAnsi="Times New Roman"/>
        </w:rPr>
        <w:t xml:space="preserve"> на разработку курса анальгетиков с использованием соединения </w:t>
      </w:r>
      <w:r w:rsidRPr="009D1F8E">
        <w:rPr>
          <w:rFonts w:ascii="Times New Roman" w:hAnsi="Times New Roman"/>
          <w:lang w:val="en-US"/>
        </w:rPr>
        <w:t>Z</w:t>
      </w:r>
      <w:r w:rsidRPr="009D1F8E">
        <w:rPr>
          <w:rFonts w:ascii="Times New Roman" w:hAnsi="Times New Roman"/>
        </w:rPr>
        <w:t>.</w:t>
      </w:r>
    </w:p>
    <w:p w:rsidR="009B5B7E" w:rsidRPr="009D1F8E" w:rsidRDefault="009B5B7E" w:rsidP="009B5B7E">
      <w:pPr>
        <w:spacing w:after="0"/>
        <w:ind w:firstLine="360"/>
        <w:jc w:val="both"/>
        <w:rPr>
          <w:rFonts w:ascii="Times New Roman" w:hAnsi="Times New Roman"/>
        </w:rPr>
      </w:pPr>
      <w:r w:rsidRPr="009D1F8E">
        <w:rPr>
          <w:rFonts w:ascii="Times New Roman" w:hAnsi="Times New Roman"/>
        </w:rPr>
        <w:t>Для соединений Х и</w:t>
      </w:r>
      <w:proofErr w:type="gramStart"/>
      <w:r w:rsidRPr="009D1F8E">
        <w:rPr>
          <w:rFonts w:ascii="Times New Roman" w:hAnsi="Times New Roman"/>
        </w:rPr>
        <w:t xml:space="preserve"> У</w:t>
      </w:r>
      <w:proofErr w:type="gramEnd"/>
      <w:r w:rsidRPr="009D1F8E">
        <w:rPr>
          <w:rFonts w:ascii="Times New Roman" w:hAnsi="Times New Roman"/>
        </w:rPr>
        <w:t xml:space="preserve"> коммерческого применения пока не найдено.</w:t>
      </w:r>
    </w:p>
    <w:p w:rsidR="009B5B7E" w:rsidRPr="009D1F8E" w:rsidRDefault="009B5B7E" w:rsidP="009B5B7E">
      <w:pPr>
        <w:spacing w:after="0"/>
        <w:ind w:firstLine="360"/>
        <w:jc w:val="both"/>
        <w:rPr>
          <w:rFonts w:ascii="Times New Roman" w:hAnsi="Times New Roman"/>
        </w:rPr>
      </w:pPr>
      <w:r w:rsidRPr="009D1F8E">
        <w:rPr>
          <w:rFonts w:ascii="Times New Roman" w:hAnsi="Times New Roman"/>
        </w:rPr>
        <w:t>Коммерческое производство и реализация анальгетика началась 1 апреля 20</w:t>
      </w:r>
      <w:r>
        <w:rPr>
          <w:rFonts w:ascii="Times New Roman" w:hAnsi="Times New Roman"/>
        </w:rPr>
        <w:t>1</w:t>
      </w:r>
      <w:r w:rsidR="0021168F">
        <w:rPr>
          <w:rFonts w:ascii="Times New Roman" w:hAnsi="Times New Roman"/>
        </w:rPr>
        <w:t>2</w:t>
      </w:r>
      <w:r w:rsidRPr="009D1F8E">
        <w:rPr>
          <w:rFonts w:ascii="Times New Roman" w:hAnsi="Times New Roman"/>
        </w:rPr>
        <w:t xml:space="preserve"> г. Ожидается, что этот анальгетик будет приносить стабильную прибыль в течение 5 лет, после чего он будет заменен. У компании есть достаточные ресурсы для реализации этого плана.</w:t>
      </w:r>
    </w:p>
    <w:p w:rsidR="009B5B7E" w:rsidRDefault="009B5B7E" w:rsidP="00471283">
      <w:pPr>
        <w:spacing w:line="360" w:lineRule="auto"/>
        <w:ind w:firstLine="540"/>
        <w:jc w:val="both"/>
        <w:rPr>
          <w:rFonts w:ascii="Times New Roman" w:hAnsi="Times New Roman" w:cs="Times New Roman"/>
          <w:b/>
          <w:bCs/>
          <w:i/>
          <w:iCs/>
        </w:rPr>
      </w:pPr>
      <w:r w:rsidRPr="009B5B7E">
        <w:rPr>
          <w:rFonts w:ascii="Times New Roman" w:hAnsi="Times New Roman" w:cs="Times New Roman"/>
          <w:b/>
          <w:bCs/>
          <w:i/>
          <w:iCs/>
        </w:rPr>
        <w:t>Решение</w:t>
      </w:r>
    </w:p>
    <w:p w:rsidR="009B5B7E" w:rsidRDefault="009B5B7E" w:rsidP="00471283">
      <w:pPr>
        <w:spacing w:line="360" w:lineRule="auto"/>
        <w:ind w:firstLine="540"/>
        <w:jc w:val="both"/>
        <w:rPr>
          <w:rFonts w:ascii="Times New Roman" w:hAnsi="Times New Roman" w:cs="Times New Roman"/>
          <w:b/>
          <w:bCs/>
          <w:i/>
          <w:iCs/>
        </w:rPr>
      </w:pPr>
    </w:p>
    <w:p w:rsidR="009B5B7E" w:rsidRDefault="009B5B7E" w:rsidP="00471283">
      <w:pPr>
        <w:spacing w:line="360" w:lineRule="auto"/>
        <w:ind w:firstLine="540"/>
        <w:jc w:val="both"/>
        <w:rPr>
          <w:rFonts w:ascii="Times New Roman" w:hAnsi="Times New Roman" w:cs="Times New Roman"/>
          <w:b/>
          <w:bCs/>
          <w:i/>
          <w:iCs/>
        </w:rPr>
      </w:pPr>
    </w:p>
    <w:p w:rsidR="009B5B7E" w:rsidRDefault="009B5B7E" w:rsidP="00471283">
      <w:pPr>
        <w:spacing w:line="360" w:lineRule="auto"/>
        <w:ind w:firstLine="540"/>
        <w:jc w:val="both"/>
        <w:rPr>
          <w:rFonts w:ascii="Times New Roman" w:hAnsi="Times New Roman" w:cs="Times New Roman"/>
          <w:b/>
          <w:bCs/>
          <w:i/>
          <w:iCs/>
        </w:rPr>
      </w:pPr>
    </w:p>
    <w:p w:rsidR="009B5B7E" w:rsidRDefault="009B5B7E" w:rsidP="00471283">
      <w:pPr>
        <w:spacing w:line="360" w:lineRule="auto"/>
        <w:ind w:firstLine="540"/>
        <w:jc w:val="both"/>
        <w:rPr>
          <w:rFonts w:ascii="Times New Roman" w:hAnsi="Times New Roman" w:cs="Times New Roman"/>
          <w:b/>
          <w:bCs/>
          <w:i/>
          <w:iCs/>
        </w:rPr>
      </w:pPr>
    </w:p>
    <w:p w:rsidR="009B5B7E" w:rsidRDefault="009B5B7E" w:rsidP="00471283">
      <w:pPr>
        <w:spacing w:line="360" w:lineRule="auto"/>
        <w:ind w:firstLine="540"/>
        <w:jc w:val="both"/>
        <w:rPr>
          <w:rFonts w:ascii="Times New Roman" w:hAnsi="Times New Roman" w:cs="Times New Roman"/>
          <w:b/>
          <w:bCs/>
          <w:i/>
          <w:iCs/>
        </w:rPr>
      </w:pPr>
    </w:p>
    <w:p w:rsidR="00471283" w:rsidRPr="007D0009" w:rsidRDefault="0021168F" w:rsidP="00674098">
      <w:pPr>
        <w:spacing w:after="0" w:line="240" w:lineRule="auto"/>
        <w:ind w:firstLine="539"/>
        <w:jc w:val="both"/>
        <w:rPr>
          <w:rFonts w:ascii="Times New Roman" w:hAnsi="Times New Roman" w:cs="Times New Roman"/>
          <w:b/>
          <w:bCs/>
          <w:i/>
          <w:iCs/>
        </w:rPr>
      </w:pPr>
      <w:r>
        <w:rPr>
          <w:rFonts w:ascii="Times New Roman" w:hAnsi="Times New Roman" w:cs="Times New Roman"/>
          <w:b/>
          <w:bCs/>
          <w:i/>
          <w:iCs/>
        </w:rPr>
        <w:t>П</w:t>
      </w:r>
      <w:r w:rsidR="00471283" w:rsidRPr="007D0009">
        <w:rPr>
          <w:rFonts w:ascii="Times New Roman" w:hAnsi="Times New Roman" w:cs="Times New Roman"/>
          <w:b/>
          <w:bCs/>
          <w:i/>
          <w:iCs/>
        </w:rPr>
        <w:t xml:space="preserve">оследующая оценка – </w:t>
      </w:r>
      <w:r w:rsidR="00471283" w:rsidRPr="007D0009">
        <w:rPr>
          <w:rFonts w:ascii="Times New Roman" w:hAnsi="Times New Roman" w:cs="Times New Roman"/>
          <w:bCs/>
          <w:iCs/>
        </w:rPr>
        <w:t>аналогично ОС.</w:t>
      </w:r>
    </w:p>
    <w:p w:rsidR="00471283" w:rsidRDefault="00471283" w:rsidP="00674098">
      <w:pPr>
        <w:spacing w:after="0" w:line="240" w:lineRule="auto"/>
        <w:ind w:firstLine="539"/>
        <w:jc w:val="both"/>
        <w:rPr>
          <w:rFonts w:ascii="Times New Roman" w:hAnsi="Times New Roman" w:cs="Times New Roman"/>
        </w:rPr>
      </w:pPr>
      <w:r w:rsidRPr="007D0009">
        <w:rPr>
          <w:rFonts w:ascii="Times New Roman" w:hAnsi="Times New Roman" w:cs="Times New Roman"/>
          <w:b/>
          <w:bCs/>
          <w:i/>
          <w:iCs/>
        </w:rPr>
        <w:t>Амортизация начисляется по общеустановленным правилам</w:t>
      </w:r>
      <w:r w:rsidRPr="007D0009">
        <w:rPr>
          <w:rFonts w:ascii="Times New Roman" w:hAnsi="Times New Roman" w:cs="Times New Roman"/>
          <w:b/>
          <w:bCs/>
        </w:rPr>
        <w:t xml:space="preserve"> </w:t>
      </w:r>
      <w:r w:rsidRPr="007D0009">
        <w:rPr>
          <w:rFonts w:ascii="Times New Roman" w:hAnsi="Times New Roman" w:cs="Times New Roman"/>
        </w:rPr>
        <w:t>(аналогично ОС),</w:t>
      </w:r>
      <w:r w:rsidRPr="007D0009">
        <w:rPr>
          <w:rFonts w:ascii="Times New Roman" w:hAnsi="Times New Roman" w:cs="Times New Roman"/>
          <w:b/>
          <w:bCs/>
        </w:rPr>
        <w:t xml:space="preserve"> </w:t>
      </w:r>
      <w:r w:rsidRPr="007D0009">
        <w:rPr>
          <w:rFonts w:ascii="Times New Roman" w:hAnsi="Times New Roman" w:cs="Times New Roman"/>
        </w:rPr>
        <w:t xml:space="preserve">но по НМА с неограниченным сроком полезного использования амортизация не начисляется, проводится </w:t>
      </w:r>
      <w:r w:rsidRPr="007D0009">
        <w:rPr>
          <w:rFonts w:ascii="Times New Roman" w:hAnsi="Times New Roman" w:cs="Times New Roman"/>
          <w:b/>
          <w:bCs/>
          <w:i/>
          <w:iCs/>
        </w:rPr>
        <w:t>тест на обесценение.</w:t>
      </w:r>
      <w:r w:rsidRPr="007D0009">
        <w:rPr>
          <w:rFonts w:ascii="Times New Roman" w:hAnsi="Times New Roman" w:cs="Times New Roman"/>
        </w:rPr>
        <w:t xml:space="preserve"> </w:t>
      </w:r>
    </w:p>
    <w:p w:rsidR="00F3512F" w:rsidRDefault="00F3512F" w:rsidP="00674098">
      <w:pPr>
        <w:spacing w:after="0" w:line="240" w:lineRule="auto"/>
        <w:ind w:firstLine="539"/>
        <w:jc w:val="both"/>
        <w:rPr>
          <w:rFonts w:ascii="Times New Roman" w:hAnsi="Times New Roman" w:cs="Times New Roman"/>
        </w:rPr>
      </w:pPr>
      <w:r>
        <w:rPr>
          <w:rFonts w:ascii="Times New Roman" w:hAnsi="Times New Roman" w:cs="Times New Roman"/>
        </w:rPr>
        <w:t>Срок службы НМА должен быть оценен на конечность. Срок считается неопределенным, если невозможно установить предел периода, в течение которого от актива ожидаются чистые поступления денежных средств.</w:t>
      </w:r>
    </w:p>
    <w:p w:rsidR="00F3512F" w:rsidRDefault="00F3512F" w:rsidP="00674098">
      <w:pPr>
        <w:spacing w:after="0" w:line="240" w:lineRule="auto"/>
        <w:ind w:firstLine="539"/>
        <w:jc w:val="both"/>
        <w:rPr>
          <w:rFonts w:ascii="Times New Roman" w:hAnsi="Times New Roman" w:cs="Times New Roman"/>
        </w:rPr>
      </w:pPr>
      <w:r>
        <w:rPr>
          <w:rFonts w:ascii="Times New Roman" w:hAnsi="Times New Roman" w:cs="Times New Roman"/>
        </w:rPr>
        <w:t>Амортизируемая сумма НМА должна распределяться на систематической основе на протяжении расчетного срока его использования.</w:t>
      </w:r>
    </w:p>
    <w:p w:rsidR="00F3512F" w:rsidRDefault="00F3512F" w:rsidP="00674098">
      <w:pPr>
        <w:spacing w:after="0" w:line="240" w:lineRule="auto"/>
        <w:ind w:firstLine="539"/>
        <w:jc w:val="both"/>
        <w:rPr>
          <w:rFonts w:ascii="Times New Roman" w:hAnsi="Times New Roman" w:cs="Times New Roman"/>
        </w:rPr>
      </w:pPr>
      <w:r>
        <w:rPr>
          <w:rFonts w:ascii="Times New Roman" w:hAnsi="Times New Roman" w:cs="Times New Roman"/>
        </w:rPr>
        <w:t>Начисление амортизации начинается с момента, когда актив готов к использованию.</w:t>
      </w:r>
    </w:p>
    <w:p w:rsidR="00F3512F" w:rsidRDefault="00F3512F" w:rsidP="00674098">
      <w:pPr>
        <w:spacing w:after="0" w:line="240" w:lineRule="auto"/>
        <w:ind w:firstLine="539"/>
        <w:jc w:val="both"/>
        <w:rPr>
          <w:rFonts w:ascii="Times New Roman" w:hAnsi="Times New Roman" w:cs="Times New Roman"/>
        </w:rPr>
      </w:pPr>
      <w:r>
        <w:rPr>
          <w:rFonts w:ascii="Times New Roman" w:hAnsi="Times New Roman" w:cs="Times New Roman"/>
        </w:rPr>
        <w:t>Применяемый метод амортизации</w:t>
      </w:r>
      <w:r w:rsidR="0012132B">
        <w:rPr>
          <w:rFonts w:ascii="Times New Roman" w:hAnsi="Times New Roman" w:cs="Times New Roman"/>
        </w:rPr>
        <w:t xml:space="preserve"> должен отражать способ потребления компанией экономических выгод от актива. Если такой способ не может быть надежно определен, то применяется линейный метод.</w:t>
      </w:r>
    </w:p>
    <w:p w:rsidR="0012132B" w:rsidRPr="007D0009" w:rsidRDefault="0012132B" w:rsidP="00674098">
      <w:pPr>
        <w:spacing w:after="0" w:line="240" w:lineRule="auto"/>
        <w:ind w:firstLine="539"/>
        <w:jc w:val="both"/>
        <w:rPr>
          <w:rFonts w:ascii="Times New Roman" w:hAnsi="Times New Roman" w:cs="Times New Roman"/>
        </w:rPr>
      </w:pPr>
      <w:r>
        <w:rPr>
          <w:rFonts w:ascii="Times New Roman" w:hAnsi="Times New Roman" w:cs="Times New Roman"/>
        </w:rPr>
        <w:t>Ликвидационная стоимость НМА равна нулю, кроме случаев, когда имеется обязательство третьей стороны приобрести актив в конце срока его службы и существует активный рынок для актива.</w:t>
      </w:r>
    </w:p>
    <w:p w:rsidR="00471283" w:rsidRDefault="00F3512F" w:rsidP="00F3512F">
      <w:pPr>
        <w:pStyle w:val="a9"/>
        <w:spacing w:after="0" w:line="240" w:lineRule="auto"/>
        <w:ind w:firstLine="680"/>
        <w:jc w:val="both"/>
        <w:rPr>
          <w:rFonts w:ascii="Times New Roman" w:hAnsi="Times New Roman" w:cs="Times New Roman"/>
          <w:bCs/>
          <w:sz w:val="24"/>
          <w:szCs w:val="24"/>
        </w:rPr>
      </w:pPr>
      <w:r w:rsidRPr="00F3512F">
        <w:rPr>
          <w:rFonts w:ascii="Times New Roman" w:hAnsi="Times New Roman" w:cs="Times New Roman"/>
          <w:bCs/>
          <w:sz w:val="24"/>
          <w:szCs w:val="24"/>
        </w:rPr>
        <w:t>Признание НМА</w:t>
      </w:r>
      <w:r>
        <w:rPr>
          <w:rFonts w:ascii="Times New Roman" w:hAnsi="Times New Roman" w:cs="Times New Roman"/>
          <w:bCs/>
          <w:sz w:val="24"/>
          <w:szCs w:val="24"/>
        </w:rPr>
        <w:t xml:space="preserve"> прекращается при выбытии и если от его использования и последующего выбытия не ожидаются никакие будущие экономические выгоды.</w:t>
      </w:r>
    </w:p>
    <w:p w:rsidR="00F3512F" w:rsidRPr="00F3512F" w:rsidRDefault="00F3512F" w:rsidP="00F3512F">
      <w:pPr>
        <w:pStyle w:val="a9"/>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Прибыль/убыток при выбытии НМА определяется как разница между чистыми поступлениями от выбытия и балансовой стоимостью актива.</w:t>
      </w:r>
    </w:p>
    <w:p w:rsidR="0016658C" w:rsidRDefault="0016658C" w:rsidP="0016658C">
      <w:pPr>
        <w:pStyle w:val="a9"/>
        <w:spacing w:line="360" w:lineRule="auto"/>
        <w:jc w:val="center"/>
        <w:rPr>
          <w:rFonts w:ascii="Times New Roman" w:hAnsi="Times New Roman" w:cs="Times New Roman"/>
          <w:b/>
          <w:sz w:val="24"/>
          <w:szCs w:val="24"/>
        </w:rPr>
      </w:pPr>
    </w:p>
    <w:p w:rsidR="00471283" w:rsidRPr="00674098" w:rsidRDefault="00471283" w:rsidP="0000133E">
      <w:pPr>
        <w:pStyle w:val="a9"/>
        <w:numPr>
          <w:ilvl w:val="0"/>
          <w:numId w:val="7"/>
        </w:numPr>
        <w:spacing w:line="360" w:lineRule="auto"/>
        <w:jc w:val="center"/>
        <w:rPr>
          <w:rFonts w:ascii="Times New Roman" w:hAnsi="Times New Roman" w:cs="Times New Roman"/>
          <w:b/>
          <w:sz w:val="24"/>
          <w:szCs w:val="24"/>
        </w:rPr>
      </w:pPr>
      <w:r w:rsidRPr="00674098">
        <w:rPr>
          <w:rFonts w:ascii="Times New Roman" w:hAnsi="Times New Roman" w:cs="Times New Roman"/>
          <w:b/>
          <w:sz w:val="24"/>
          <w:szCs w:val="24"/>
          <w:lang w:val="en-US"/>
        </w:rPr>
        <w:t>I</w:t>
      </w:r>
      <w:r w:rsidR="00C55490">
        <w:rPr>
          <w:rFonts w:ascii="Times New Roman" w:hAnsi="Times New Roman" w:cs="Times New Roman"/>
          <w:b/>
          <w:sz w:val="24"/>
          <w:szCs w:val="24"/>
          <w:lang w:val="en-US"/>
        </w:rPr>
        <w:t>FRS</w:t>
      </w:r>
      <w:r w:rsidRPr="00674098">
        <w:rPr>
          <w:rFonts w:ascii="Times New Roman" w:hAnsi="Times New Roman" w:cs="Times New Roman"/>
          <w:b/>
          <w:sz w:val="24"/>
          <w:szCs w:val="24"/>
        </w:rPr>
        <w:t xml:space="preserve"> 1</w:t>
      </w:r>
      <w:r w:rsidR="00C55490">
        <w:rPr>
          <w:rFonts w:ascii="Times New Roman" w:hAnsi="Times New Roman" w:cs="Times New Roman"/>
          <w:b/>
          <w:sz w:val="24"/>
          <w:szCs w:val="24"/>
        </w:rPr>
        <w:t>6</w:t>
      </w:r>
      <w:r w:rsidRPr="00674098">
        <w:rPr>
          <w:rFonts w:ascii="Times New Roman" w:hAnsi="Times New Roman" w:cs="Times New Roman"/>
          <w:b/>
          <w:sz w:val="24"/>
          <w:szCs w:val="24"/>
        </w:rPr>
        <w:t xml:space="preserve"> «Аренда»</w:t>
      </w:r>
    </w:p>
    <w:p w:rsidR="00C55490" w:rsidRPr="00674098" w:rsidRDefault="00C55490" w:rsidP="00C55490">
      <w:pPr>
        <w:spacing w:after="0" w:line="240" w:lineRule="auto"/>
        <w:ind w:firstLine="539"/>
        <w:jc w:val="both"/>
        <w:rPr>
          <w:rFonts w:ascii="Times New Roman" w:hAnsi="Times New Roman" w:cs="Times New Roman"/>
          <w:sz w:val="24"/>
          <w:szCs w:val="24"/>
        </w:rPr>
      </w:pPr>
      <w:r w:rsidRPr="00674098">
        <w:rPr>
          <w:rFonts w:ascii="Times New Roman" w:hAnsi="Times New Roman" w:cs="Times New Roman"/>
          <w:b/>
          <w:bCs/>
          <w:i/>
          <w:sz w:val="24"/>
          <w:szCs w:val="24"/>
        </w:rPr>
        <w:t>Аренда</w:t>
      </w:r>
      <w:r w:rsidRPr="00674098">
        <w:rPr>
          <w:rFonts w:ascii="Times New Roman" w:hAnsi="Times New Roman" w:cs="Times New Roman"/>
          <w:b/>
          <w:bCs/>
          <w:sz w:val="24"/>
          <w:szCs w:val="24"/>
        </w:rPr>
        <w:t xml:space="preserve"> </w:t>
      </w:r>
      <w:r w:rsidRPr="00674098">
        <w:rPr>
          <w:rFonts w:ascii="Times New Roman" w:hAnsi="Times New Roman" w:cs="Times New Roman"/>
          <w:sz w:val="24"/>
          <w:szCs w:val="24"/>
        </w:rPr>
        <w:t xml:space="preserve">– отношения, оформляемые договором, в соответствии с которым арендодатель </w:t>
      </w:r>
      <w:r>
        <w:rPr>
          <w:rFonts w:ascii="Times New Roman" w:hAnsi="Times New Roman" w:cs="Times New Roman"/>
          <w:sz w:val="24"/>
          <w:szCs w:val="24"/>
        </w:rPr>
        <w:t>передает</w:t>
      </w:r>
      <w:r w:rsidRPr="00674098">
        <w:rPr>
          <w:rFonts w:ascii="Times New Roman" w:hAnsi="Times New Roman" w:cs="Times New Roman"/>
          <w:sz w:val="24"/>
          <w:szCs w:val="24"/>
        </w:rPr>
        <w:t xml:space="preserve"> арендатору право </w:t>
      </w:r>
      <w:r>
        <w:rPr>
          <w:rFonts w:ascii="Times New Roman" w:hAnsi="Times New Roman" w:cs="Times New Roman"/>
          <w:sz w:val="24"/>
          <w:szCs w:val="24"/>
        </w:rPr>
        <w:t>контролировать использование</w:t>
      </w:r>
      <w:r w:rsidRPr="00674098">
        <w:rPr>
          <w:rFonts w:ascii="Times New Roman" w:hAnsi="Times New Roman" w:cs="Times New Roman"/>
          <w:sz w:val="24"/>
          <w:szCs w:val="24"/>
        </w:rPr>
        <w:t xml:space="preserve"> актива в течение согласованного периода времени в обмен на </w:t>
      </w:r>
      <w:r>
        <w:rPr>
          <w:rFonts w:ascii="Times New Roman" w:hAnsi="Times New Roman" w:cs="Times New Roman"/>
          <w:sz w:val="24"/>
          <w:szCs w:val="24"/>
        </w:rPr>
        <w:t>возмещение</w:t>
      </w:r>
      <w:r w:rsidRPr="00674098">
        <w:rPr>
          <w:rFonts w:ascii="Times New Roman" w:hAnsi="Times New Roman" w:cs="Times New Roman"/>
          <w:sz w:val="24"/>
          <w:szCs w:val="24"/>
        </w:rPr>
        <w:t>.</w:t>
      </w:r>
    </w:p>
    <w:p w:rsidR="00C55490" w:rsidRPr="00674098" w:rsidRDefault="00C55490" w:rsidP="00C55490">
      <w:pPr>
        <w:spacing w:after="0" w:line="240" w:lineRule="auto"/>
        <w:ind w:firstLine="539"/>
        <w:jc w:val="both"/>
        <w:rPr>
          <w:rFonts w:ascii="Times New Roman" w:hAnsi="Times New Roman" w:cs="Times New Roman"/>
          <w:bCs/>
          <w:sz w:val="24"/>
          <w:szCs w:val="24"/>
        </w:rPr>
      </w:pPr>
      <w:r w:rsidRPr="00674098">
        <w:rPr>
          <w:rFonts w:ascii="Times New Roman" w:hAnsi="Times New Roman" w:cs="Times New Roman"/>
          <w:b/>
          <w:bCs/>
          <w:i/>
          <w:sz w:val="24"/>
          <w:szCs w:val="24"/>
        </w:rPr>
        <w:t xml:space="preserve">Арендодатель </w:t>
      </w:r>
      <w:r w:rsidRPr="00674098">
        <w:rPr>
          <w:rFonts w:ascii="Times New Roman" w:hAnsi="Times New Roman" w:cs="Times New Roman"/>
          <w:b/>
          <w:bCs/>
          <w:sz w:val="24"/>
          <w:szCs w:val="24"/>
        </w:rPr>
        <w:t xml:space="preserve">- </w:t>
      </w:r>
      <w:r w:rsidRPr="00674098">
        <w:rPr>
          <w:rFonts w:ascii="Times New Roman" w:hAnsi="Times New Roman" w:cs="Times New Roman"/>
          <w:bCs/>
          <w:sz w:val="24"/>
          <w:szCs w:val="24"/>
        </w:rPr>
        <w:t xml:space="preserve">это собственник арендуемых объектов, который предоставляет </w:t>
      </w:r>
      <w:r>
        <w:rPr>
          <w:rFonts w:ascii="Times New Roman" w:hAnsi="Times New Roman" w:cs="Times New Roman"/>
          <w:bCs/>
          <w:sz w:val="24"/>
          <w:szCs w:val="24"/>
        </w:rPr>
        <w:t>право на пользование активом.</w:t>
      </w:r>
    </w:p>
    <w:p w:rsidR="00C55490" w:rsidRDefault="00C55490" w:rsidP="00C55490">
      <w:pPr>
        <w:spacing w:after="0" w:line="240" w:lineRule="auto"/>
        <w:ind w:firstLine="539"/>
        <w:jc w:val="both"/>
        <w:rPr>
          <w:rFonts w:ascii="Times New Roman" w:hAnsi="Times New Roman" w:cs="Times New Roman"/>
          <w:bCs/>
          <w:sz w:val="24"/>
          <w:szCs w:val="24"/>
        </w:rPr>
      </w:pPr>
      <w:r w:rsidRPr="00674098">
        <w:rPr>
          <w:rFonts w:ascii="Times New Roman" w:hAnsi="Times New Roman" w:cs="Times New Roman"/>
          <w:b/>
          <w:bCs/>
          <w:i/>
          <w:sz w:val="24"/>
          <w:szCs w:val="24"/>
        </w:rPr>
        <w:t>Арендатор</w:t>
      </w:r>
      <w:r w:rsidRPr="00674098">
        <w:rPr>
          <w:rFonts w:ascii="Times New Roman" w:hAnsi="Times New Roman" w:cs="Times New Roman"/>
          <w:b/>
          <w:bCs/>
          <w:sz w:val="24"/>
          <w:szCs w:val="24"/>
        </w:rPr>
        <w:t xml:space="preserve"> </w:t>
      </w:r>
      <w:r>
        <w:rPr>
          <w:rFonts w:ascii="Times New Roman" w:hAnsi="Times New Roman" w:cs="Times New Roman"/>
          <w:b/>
          <w:bCs/>
          <w:sz w:val="24"/>
          <w:szCs w:val="24"/>
        </w:rPr>
        <w:t>–</w:t>
      </w:r>
      <w:r w:rsidRPr="00674098">
        <w:rPr>
          <w:rFonts w:ascii="Times New Roman" w:hAnsi="Times New Roman" w:cs="Times New Roman"/>
          <w:b/>
          <w:bCs/>
          <w:sz w:val="24"/>
          <w:szCs w:val="24"/>
        </w:rPr>
        <w:t xml:space="preserve"> </w:t>
      </w:r>
      <w:r>
        <w:rPr>
          <w:rFonts w:ascii="Times New Roman" w:hAnsi="Times New Roman" w:cs="Times New Roman"/>
          <w:bCs/>
          <w:sz w:val="24"/>
          <w:szCs w:val="24"/>
        </w:rPr>
        <w:t>сторона, которая получает право пользования активом.</w:t>
      </w:r>
    </w:p>
    <w:p w:rsidR="00C55490" w:rsidRPr="00674098" w:rsidRDefault="00C55490" w:rsidP="00C55490">
      <w:pPr>
        <w:spacing w:after="0" w:line="240" w:lineRule="auto"/>
        <w:ind w:firstLine="539"/>
        <w:jc w:val="both"/>
        <w:rPr>
          <w:rFonts w:ascii="Times New Roman" w:hAnsi="Times New Roman" w:cs="Times New Roman"/>
          <w:sz w:val="24"/>
          <w:szCs w:val="24"/>
        </w:rPr>
      </w:pPr>
      <w:r w:rsidRPr="00642BB2">
        <w:rPr>
          <w:rFonts w:ascii="Times New Roman" w:hAnsi="Times New Roman" w:cs="Times New Roman"/>
          <w:b/>
          <w:bCs/>
          <w:i/>
          <w:sz w:val="24"/>
          <w:szCs w:val="24"/>
        </w:rPr>
        <w:lastRenderedPageBreak/>
        <w:t>Актив в форме права пользования</w:t>
      </w:r>
      <w:r>
        <w:rPr>
          <w:rFonts w:ascii="Times New Roman" w:hAnsi="Times New Roman" w:cs="Times New Roman"/>
          <w:bCs/>
          <w:sz w:val="24"/>
          <w:szCs w:val="24"/>
        </w:rPr>
        <w:t xml:space="preserve"> – актив, который предоставляет собой право арендатора использовать актив в течение срока аренды.</w:t>
      </w:r>
    </w:p>
    <w:p w:rsidR="00C55490" w:rsidRDefault="00C55490" w:rsidP="00C55490">
      <w:pPr>
        <w:spacing w:after="0" w:line="240" w:lineRule="auto"/>
        <w:ind w:firstLine="540"/>
        <w:jc w:val="both"/>
        <w:rPr>
          <w:rFonts w:ascii="Times New Roman" w:hAnsi="Times New Roman" w:cs="Times New Roman"/>
          <w:sz w:val="24"/>
          <w:szCs w:val="24"/>
        </w:rPr>
      </w:pPr>
      <w:r>
        <w:rPr>
          <w:rFonts w:ascii="Times New Roman" w:hAnsi="Times New Roman" w:cs="Times New Roman"/>
          <w:b/>
          <w:i/>
          <w:sz w:val="24"/>
          <w:szCs w:val="24"/>
        </w:rPr>
        <w:t>Процентная ставка, подразумеваемая в договоре аренды – с</w:t>
      </w:r>
      <w:r>
        <w:rPr>
          <w:rFonts w:ascii="Times New Roman" w:hAnsi="Times New Roman" w:cs="Times New Roman"/>
          <w:sz w:val="24"/>
          <w:szCs w:val="24"/>
        </w:rPr>
        <w:t>тавка дисконтирования, при которой на начало срока аренды общая дисконтированная стоимость минимальных арендных платежей с точки зрения арендодателя ПЛЮС негарантированная остаточная стоимость (выручка от ликвидации) равняется справедливой стоимости объекта аренды плюс первоначальные непосредственные расходы, понесенные арендодателем.</w:t>
      </w:r>
    </w:p>
    <w:p w:rsidR="00C55490" w:rsidRPr="00DF49B2" w:rsidRDefault="00C55490" w:rsidP="00C55490">
      <w:pPr>
        <w:spacing w:after="0" w:line="240" w:lineRule="auto"/>
        <w:ind w:firstLine="539"/>
        <w:jc w:val="both"/>
        <w:rPr>
          <w:rFonts w:ascii="Times New Roman" w:hAnsi="Times New Roman" w:cs="Times New Roman"/>
          <w:bCs/>
          <w:sz w:val="24"/>
          <w:szCs w:val="24"/>
        </w:rPr>
      </w:pPr>
      <w:r w:rsidRPr="00DF49B2">
        <w:rPr>
          <w:rFonts w:ascii="Times New Roman" w:hAnsi="Times New Roman" w:cs="Times New Roman"/>
          <w:b/>
          <w:bCs/>
          <w:i/>
          <w:sz w:val="24"/>
          <w:szCs w:val="24"/>
        </w:rPr>
        <w:t>Краткосрочная аренда</w:t>
      </w:r>
      <w:r>
        <w:rPr>
          <w:rFonts w:ascii="Times New Roman" w:hAnsi="Times New Roman" w:cs="Times New Roman"/>
          <w:b/>
          <w:bCs/>
          <w:i/>
          <w:sz w:val="24"/>
          <w:szCs w:val="24"/>
        </w:rPr>
        <w:t xml:space="preserve"> - </w:t>
      </w:r>
      <w:r w:rsidRPr="00DF49B2">
        <w:rPr>
          <w:rFonts w:ascii="Times New Roman" w:hAnsi="Times New Roman" w:cs="Times New Roman"/>
          <w:bCs/>
          <w:sz w:val="24"/>
          <w:szCs w:val="24"/>
        </w:rPr>
        <w:t xml:space="preserve">   12 месяцев и менее. Договор аренды, который содержит опцион на покупку, не является краткосрочной арендой</w:t>
      </w:r>
    </w:p>
    <w:p w:rsidR="00C55490" w:rsidRPr="00DF49B2" w:rsidRDefault="00C55490" w:rsidP="00C55490">
      <w:pPr>
        <w:spacing w:after="0" w:line="240" w:lineRule="auto"/>
        <w:ind w:firstLine="539"/>
        <w:jc w:val="both"/>
        <w:rPr>
          <w:rFonts w:ascii="Times New Roman" w:hAnsi="Times New Roman" w:cs="Times New Roman"/>
          <w:bCs/>
          <w:sz w:val="24"/>
          <w:szCs w:val="24"/>
        </w:rPr>
      </w:pPr>
      <w:r w:rsidRPr="00DF49B2">
        <w:rPr>
          <w:rFonts w:ascii="Times New Roman" w:hAnsi="Times New Roman" w:cs="Times New Roman"/>
          <w:b/>
          <w:bCs/>
          <w:i/>
          <w:sz w:val="24"/>
          <w:szCs w:val="24"/>
        </w:rPr>
        <w:t>Базовый актив</w:t>
      </w:r>
      <w:r>
        <w:rPr>
          <w:rFonts w:ascii="Times New Roman" w:hAnsi="Times New Roman" w:cs="Times New Roman"/>
          <w:b/>
          <w:bCs/>
          <w:i/>
          <w:sz w:val="24"/>
          <w:szCs w:val="24"/>
        </w:rPr>
        <w:t xml:space="preserve"> -</w:t>
      </w:r>
      <w:r w:rsidRPr="00DF49B2">
        <w:rPr>
          <w:rFonts w:ascii="Times New Roman" w:hAnsi="Times New Roman" w:cs="Times New Roman"/>
          <w:b/>
          <w:bCs/>
          <w:i/>
          <w:sz w:val="24"/>
          <w:szCs w:val="24"/>
        </w:rPr>
        <w:t xml:space="preserve">   </w:t>
      </w:r>
      <w:r w:rsidRPr="00DF49B2">
        <w:rPr>
          <w:rFonts w:ascii="Times New Roman" w:hAnsi="Times New Roman" w:cs="Times New Roman"/>
          <w:bCs/>
          <w:sz w:val="24"/>
          <w:szCs w:val="24"/>
        </w:rPr>
        <w:t xml:space="preserve">объект аренды, </w:t>
      </w:r>
      <w:proofErr w:type="gramStart"/>
      <w:r w:rsidRPr="00DF49B2">
        <w:rPr>
          <w:rFonts w:ascii="Times New Roman" w:hAnsi="Times New Roman" w:cs="Times New Roman"/>
          <w:bCs/>
          <w:sz w:val="24"/>
          <w:szCs w:val="24"/>
        </w:rPr>
        <w:t>право</w:t>
      </w:r>
      <w:proofErr w:type="gramEnd"/>
      <w:r w:rsidRPr="00DF49B2">
        <w:rPr>
          <w:rFonts w:ascii="Times New Roman" w:hAnsi="Times New Roman" w:cs="Times New Roman"/>
          <w:bCs/>
          <w:sz w:val="24"/>
          <w:szCs w:val="24"/>
        </w:rPr>
        <w:t xml:space="preserve"> на использование которого было предоставлено арендатору арендодателем </w:t>
      </w:r>
    </w:p>
    <w:p w:rsidR="00C55490" w:rsidRDefault="00C55490" w:rsidP="00C55490">
      <w:pPr>
        <w:spacing w:after="0" w:line="240" w:lineRule="auto"/>
        <w:ind w:firstLine="539"/>
        <w:jc w:val="both"/>
        <w:rPr>
          <w:rFonts w:ascii="Times New Roman" w:hAnsi="Times New Roman" w:cs="Times New Roman"/>
          <w:bCs/>
          <w:sz w:val="24"/>
          <w:szCs w:val="24"/>
        </w:rPr>
      </w:pPr>
      <w:r w:rsidRPr="00674098">
        <w:rPr>
          <w:rFonts w:ascii="Times New Roman" w:hAnsi="Times New Roman" w:cs="Times New Roman"/>
          <w:b/>
          <w:bCs/>
          <w:i/>
          <w:sz w:val="24"/>
          <w:szCs w:val="24"/>
        </w:rPr>
        <w:t xml:space="preserve">Срок аренды - </w:t>
      </w:r>
      <w:r w:rsidRPr="00674098">
        <w:rPr>
          <w:rFonts w:ascii="Times New Roman" w:hAnsi="Times New Roman" w:cs="Times New Roman"/>
          <w:bCs/>
          <w:sz w:val="24"/>
          <w:szCs w:val="24"/>
        </w:rPr>
        <w:t xml:space="preserve"> </w:t>
      </w:r>
      <w:r w:rsidRPr="00DF49B2">
        <w:rPr>
          <w:rFonts w:ascii="Times New Roman" w:hAnsi="Times New Roman" w:cs="Times New Roman"/>
          <w:bCs/>
          <w:sz w:val="24"/>
          <w:szCs w:val="24"/>
        </w:rPr>
        <w:t>период, на который арендатор обязался контролировать использование актива, включая все дополнительные сроки (при наличии опциона на пролонгацию)</w:t>
      </w:r>
    </w:p>
    <w:p w:rsidR="00C55490" w:rsidRDefault="00C55490" w:rsidP="00C55490">
      <w:pPr>
        <w:spacing w:after="0" w:line="240" w:lineRule="auto"/>
        <w:ind w:firstLine="539"/>
        <w:jc w:val="both"/>
        <w:rPr>
          <w:rFonts w:ascii="Times New Roman" w:hAnsi="Times New Roman" w:cs="Times New Roman"/>
          <w:b/>
          <w:bCs/>
        </w:rPr>
      </w:pPr>
    </w:p>
    <w:p w:rsidR="00C55490" w:rsidRDefault="00C55490" w:rsidP="00C55490">
      <w:pPr>
        <w:spacing w:after="0" w:line="240" w:lineRule="auto"/>
        <w:ind w:firstLine="539"/>
        <w:jc w:val="both"/>
        <w:rPr>
          <w:rFonts w:ascii="Times New Roman" w:hAnsi="Times New Roman" w:cs="Times New Roman"/>
          <w:b/>
          <w:bCs/>
        </w:rPr>
      </w:pPr>
      <w:r w:rsidRPr="00DF49B2">
        <w:rPr>
          <w:rFonts w:ascii="Times New Roman" w:hAnsi="Times New Roman" w:cs="Times New Roman"/>
          <w:b/>
          <w:bCs/>
        </w:rPr>
        <w:t>Учет аренды у арендатора</w:t>
      </w:r>
    </w:p>
    <w:p w:rsidR="00C55490" w:rsidRPr="00DF49B2" w:rsidRDefault="00C55490" w:rsidP="00C55490">
      <w:pPr>
        <w:spacing w:after="0" w:line="240" w:lineRule="auto"/>
        <w:ind w:firstLine="539"/>
        <w:jc w:val="both"/>
        <w:rPr>
          <w:rFonts w:ascii="Times New Roman" w:hAnsi="Times New Roman" w:cs="Times New Roman"/>
          <w:bCs/>
        </w:rPr>
      </w:pPr>
    </w:p>
    <w:p w:rsidR="00C55490" w:rsidRPr="00DF49B2" w:rsidRDefault="00C55490" w:rsidP="00C55490">
      <w:pPr>
        <w:spacing w:after="0" w:line="240" w:lineRule="auto"/>
        <w:ind w:firstLine="539"/>
        <w:jc w:val="both"/>
        <w:rPr>
          <w:rFonts w:ascii="Times New Roman" w:hAnsi="Times New Roman" w:cs="Times New Roman"/>
          <w:bCs/>
        </w:rPr>
      </w:pPr>
      <w:r w:rsidRPr="00DF49B2">
        <w:rPr>
          <w:rFonts w:ascii="Times New Roman" w:hAnsi="Times New Roman" w:cs="Times New Roman"/>
          <w:b/>
          <w:bCs/>
        </w:rPr>
        <w:t xml:space="preserve">   </w:t>
      </w:r>
      <w:r w:rsidRPr="00DF49B2">
        <w:rPr>
          <w:rFonts w:ascii="Times New Roman" w:hAnsi="Times New Roman" w:cs="Times New Roman"/>
          <w:bCs/>
        </w:rPr>
        <w:t>Арендатор обладает контролем над активом, если имеет права</w:t>
      </w:r>
    </w:p>
    <w:p w:rsidR="00C55490" w:rsidRPr="00DF49B2" w:rsidRDefault="00C55490" w:rsidP="0000133E">
      <w:pPr>
        <w:numPr>
          <w:ilvl w:val="0"/>
          <w:numId w:val="25"/>
        </w:numPr>
        <w:spacing w:after="0" w:line="240" w:lineRule="auto"/>
        <w:jc w:val="both"/>
        <w:rPr>
          <w:rFonts w:ascii="Times New Roman" w:hAnsi="Times New Roman" w:cs="Times New Roman"/>
          <w:bCs/>
        </w:rPr>
      </w:pPr>
      <w:r w:rsidRPr="00DF49B2">
        <w:rPr>
          <w:rFonts w:ascii="Times New Roman" w:hAnsi="Times New Roman" w:cs="Times New Roman"/>
          <w:bCs/>
        </w:rPr>
        <w:t>Получать большую часть экономических выгод от использования идентифицированного актива</w:t>
      </w:r>
    </w:p>
    <w:p w:rsidR="00C55490" w:rsidRPr="00DF49B2" w:rsidRDefault="00C55490" w:rsidP="0000133E">
      <w:pPr>
        <w:numPr>
          <w:ilvl w:val="0"/>
          <w:numId w:val="25"/>
        </w:numPr>
        <w:spacing w:after="0" w:line="240" w:lineRule="auto"/>
        <w:jc w:val="both"/>
        <w:rPr>
          <w:rFonts w:ascii="Times New Roman" w:hAnsi="Times New Roman" w:cs="Times New Roman"/>
          <w:bCs/>
        </w:rPr>
      </w:pPr>
      <w:r w:rsidRPr="00DF49B2">
        <w:rPr>
          <w:rFonts w:ascii="Times New Roman" w:hAnsi="Times New Roman" w:cs="Times New Roman"/>
          <w:bCs/>
        </w:rPr>
        <w:t xml:space="preserve">Распоряжаться использованием идентифицируемого актива </w:t>
      </w:r>
    </w:p>
    <w:p w:rsidR="00C55490" w:rsidRPr="00DF49B2" w:rsidRDefault="00C55490" w:rsidP="00C55490">
      <w:pPr>
        <w:spacing w:after="0" w:line="240" w:lineRule="auto"/>
        <w:ind w:firstLine="539"/>
        <w:jc w:val="both"/>
        <w:rPr>
          <w:rFonts w:ascii="Times New Roman" w:hAnsi="Times New Roman" w:cs="Times New Roman"/>
          <w:bCs/>
        </w:rPr>
      </w:pPr>
      <w:r w:rsidRPr="00DF49B2">
        <w:rPr>
          <w:rFonts w:ascii="Times New Roman" w:hAnsi="Times New Roman" w:cs="Times New Roman"/>
          <w:bCs/>
        </w:rPr>
        <w:t xml:space="preserve"> </w:t>
      </w:r>
    </w:p>
    <w:p w:rsidR="00C55490" w:rsidRPr="00DF49B2" w:rsidRDefault="00C55490" w:rsidP="00C55490">
      <w:pPr>
        <w:pStyle w:val="a9"/>
        <w:ind w:firstLine="539"/>
        <w:jc w:val="both"/>
        <w:rPr>
          <w:bCs/>
        </w:rPr>
      </w:pPr>
      <w:r w:rsidRPr="00DF49B2">
        <w:t>Признание и оценка</w:t>
      </w:r>
    </w:p>
    <w:p w:rsidR="00C55490" w:rsidRPr="00DF49B2" w:rsidRDefault="00C55490" w:rsidP="0000133E">
      <w:pPr>
        <w:pStyle w:val="a9"/>
        <w:numPr>
          <w:ilvl w:val="0"/>
          <w:numId w:val="26"/>
        </w:numPr>
        <w:spacing w:after="0" w:line="240" w:lineRule="auto"/>
        <w:jc w:val="both"/>
        <w:rPr>
          <w:b/>
        </w:rPr>
      </w:pPr>
      <w:r w:rsidRPr="00DF49B2">
        <w:t>Признать актив в форме права пользования  и обязательство по аренде</w:t>
      </w:r>
    </w:p>
    <w:p w:rsidR="00C55490" w:rsidRPr="00DF49B2" w:rsidRDefault="00C55490" w:rsidP="0000133E">
      <w:pPr>
        <w:pStyle w:val="a9"/>
        <w:numPr>
          <w:ilvl w:val="0"/>
          <w:numId w:val="26"/>
        </w:numPr>
        <w:spacing w:after="0" w:line="240" w:lineRule="auto"/>
        <w:jc w:val="both"/>
        <w:rPr>
          <w:b/>
        </w:rPr>
      </w:pPr>
      <w:r w:rsidRPr="00DF49B2">
        <w:t xml:space="preserve"> Начисление амортизации (СПИ – </w:t>
      </w:r>
      <w:proofErr w:type="gramStart"/>
      <w:r w:rsidRPr="00DF49B2">
        <w:t>кратчайший</w:t>
      </w:r>
      <w:proofErr w:type="gramEnd"/>
      <w:r w:rsidRPr="00DF49B2">
        <w:t xml:space="preserve"> из СПИ объекта и срока аренды)</w:t>
      </w:r>
    </w:p>
    <w:p w:rsidR="00C55490" w:rsidRPr="00DF49B2" w:rsidRDefault="00C55490" w:rsidP="0000133E">
      <w:pPr>
        <w:pStyle w:val="a9"/>
        <w:numPr>
          <w:ilvl w:val="0"/>
          <w:numId w:val="26"/>
        </w:numPr>
        <w:spacing w:after="0" w:line="240" w:lineRule="auto"/>
        <w:jc w:val="both"/>
        <w:rPr>
          <w:b/>
        </w:rPr>
      </w:pPr>
      <w:r w:rsidRPr="00DF49B2">
        <w:t>Распределение процентной составляющей и начисление процентов на основе процентной ставки (ставки, по которой осуществлялось дисконтирование платежей)</w:t>
      </w:r>
    </w:p>
    <w:p w:rsidR="00C55490" w:rsidRPr="00DF49B2" w:rsidRDefault="00C55490" w:rsidP="0000133E">
      <w:pPr>
        <w:pStyle w:val="a9"/>
        <w:numPr>
          <w:ilvl w:val="0"/>
          <w:numId w:val="26"/>
        </w:numPr>
        <w:spacing w:after="0" w:line="240" w:lineRule="auto"/>
        <w:jc w:val="both"/>
        <w:rPr>
          <w:b/>
        </w:rPr>
      </w:pPr>
      <w:r w:rsidRPr="00DF49B2">
        <w:t xml:space="preserve">Распределение обязательства на конец периода между краткосрочной и долгосрочной частями </w:t>
      </w:r>
    </w:p>
    <w:p w:rsidR="00C55490" w:rsidRPr="00DF49B2" w:rsidRDefault="00C55490" w:rsidP="00C55490">
      <w:pPr>
        <w:pStyle w:val="a9"/>
        <w:ind w:firstLine="539"/>
        <w:jc w:val="both"/>
        <w:rPr>
          <w:b/>
          <w:bCs/>
        </w:rPr>
      </w:pPr>
    </w:p>
    <w:p w:rsidR="00C55490" w:rsidRPr="00DF49B2" w:rsidRDefault="00C55490" w:rsidP="00C55490">
      <w:pPr>
        <w:pStyle w:val="a9"/>
        <w:ind w:firstLine="539"/>
        <w:jc w:val="both"/>
      </w:pPr>
      <w:r w:rsidRPr="00DF49B2">
        <w:t>Первоначальная оценка актива в форме права пользования</w:t>
      </w:r>
    </w:p>
    <w:p w:rsidR="00C55490" w:rsidRPr="00DF49B2" w:rsidRDefault="00C55490" w:rsidP="0000133E">
      <w:pPr>
        <w:pStyle w:val="a9"/>
        <w:numPr>
          <w:ilvl w:val="0"/>
          <w:numId w:val="27"/>
        </w:numPr>
        <w:spacing w:after="0" w:line="240" w:lineRule="auto"/>
        <w:jc w:val="both"/>
        <w:rPr>
          <w:b/>
        </w:rPr>
      </w:pPr>
      <w:r w:rsidRPr="00DF49B2">
        <w:t>Первоначальная оценка обязательства по аренде</w:t>
      </w:r>
    </w:p>
    <w:p w:rsidR="00C55490" w:rsidRPr="00DF49B2" w:rsidRDefault="00C55490" w:rsidP="0000133E">
      <w:pPr>
        <w:pStyle w:val="a9"/>
        <w:numPr>
          <w:ilvl w:val="0"/>
          <w:numId w:val="27"/>
        </w:numPr>
        <w:spacing w:after="0" w:line="240" w:lineRule="auto"/>
        <w:jc w:val="both"/>
        <w:rPr>
          <w:b/>
        </w:rPr>
      </w:pPr>
      <w:r w:rsidRPr="00DF49B2">
        <w:t>Арендные платежи, осуществленные до начала аренды (авансы) за вычетом любых полученных стимулирующих платежей</w:t>
      </w:r>
    </w:p>
    <w:p w:rsidR="00C55490" w:rsidRPr="00DF49B2" w:rsidRDefault="00C55490" w:rsidP="0000133E">
      <w:pPr>
        <w:pStyle w:val="a9"/>
        <w:numPr>
          <w:ilvl w:val="0"/>
          <w:numId w:val="28"/>
        </w:numPr>
        <w:spacing w:after="0" w:line="240" w:lineRule="auto"/>
        <w:jc w:val="both"/>
        <w:rPr>
          <w:b/>
        </w:rPr>
      </w:pPr>
      <w:r w:rsidRPr="00DF49B2">
        <w:t>Первоначальные прямые затраты, понесенные арендатором (затраты по установке)</w:t>
      </w:r>
    </w:p>
    <w:p w:rsidR="00C55490" w:rsidRPr="00DF49B2" w:rsidRDefault="00C55490" w:rsidP="0000133E">
      <w:pPr>
        <w:pStyle w:val="a9"/>
        <w:numPr>
          <w:ilvl w:val="0"/>
          <w:numId w:val="28"/>
        </w:numPr>
        <w:spacing w:after="0" w:line="240" w:lineRule="auto"/>
        <w:jc w:val="both"/>
        <w:rPr>
          <w:b/>
        </w:rPr>
      </w:pPr>
      <w:r w:rsidRPr="00DF49B2">
        <w:t>Затраты по демонтажу или перемещению актива в конце срока его службы</w:t>
      </w:r>
    </w:p>
    <w:p w:rsidR="00C55490" w:rsidRDefault="00C55490" w:rsidP="00C55490">
      <w:pPr>
        <w:pStyle w:val="a9"/>
        <w:ind w:firstLine="539"/>
        <w:jc w:val="both"/>
        <w:rPr>
          <w:bCs/>
        </w:rPr>
      </w:pPr>
    </w:p>
    <w:p w:rsidR="00C55490" w:rsidRPr="00DF49B2" w:rsidRDefault="00C55490" w:rsidP="00C55490">
      <w:pPr>
        <w:pStyle w:val="a9"/>
        <w:ind w:firstLine="539"/>
        <w:jc w:val="both"/>
      </w:pPr>
      <w:r w:rsidRPr="00DF49B2">
        <w:t>Первоначальная оценка обязательства по аренде</w:t>
      </w:r>
    </w:p>
    <w:p w:rsidR="00C55490" w:rsidRPr="00DF49B2" w:rsidRDefault="00C55490" w:rsidP="0000133E">
      <w:pPr>
        <w:pStyle w:val="a9"/>
        <w:numPr>
          <w:ilvl w:val="0"/>
          <w:numId w:val="29"/>
        </w:numPr>
        <w:spacing w:after="0" w:line="240" w:lineRule="auto"/>
        <w:jc w:val="both"/>
        <w:rPr>
          <w:b/>
        </w:rPr>
      </w:pPr>
      <w:r w:rsidRPr="00DF49B2">
        <w:t xml:space="preserve">    Обязательство оценивается по приведенной стоимости будущих арендных платежей</w:t>
      </w:r>
    </w:p>
    <w:p w:rsidR="00C55490" w:rsidRPr="00DF49B2" w:rsidRDefault="00C55490" w:rsidP="0000133E">
      <w:pPr>
        <w:pStyle w:val="a9"/>
        <w:numPr>
          <w:ilvl w:val="0"/>
          <w:numId w:val="29"/>
        </w:numPr>
        <w:spacing w:after="0" w:line="240" w:lineRule="auto"/>
        <w:jc w:val="both"/>
        <w:rPr>
          <w:b/>
        </w:rPr>
      </w:pPr>
      <w:r w:rsidRPr="00DF49B2">
        <w:t>При дисконтировании применяется процентная ставка, заложенная в договоре аренды</w:t>
      </w:r>
    </w:p>
    <w:p w:rsidR="00C55490" w:rsidRPr="00DF49B2" w:rsidRDefault="00C55490" w:rsidP="0000133E">
      <w:pPr>
        <w:pStyle w:val="a9"/>
        <w:numPr>
          <w:ilvl w:val="0"/>
          <w:numId w:val="29"/>
        </w:numPr>
        <w:spacing w:after="0" w:line="240" w:lineRule="auto"/>
        <w:jc w:val="both"/>
        <w:rPr>
          <w:b/>
        </w:rPr>
      </w:pPr>
      <w:r w:rsidRPr="00DF49B2">
        <w:t xml:space="preserve">Если ставка неизвестна, применяется ставка привлечения дополнительных заемных средств арендатором </w:t>
      </w:r>
    </w:p>
    <w:p w:rsidR="00C55490" w:rsidRDefault="00C55490" w:rsidP="00C55490">
      <w:pPr>
        <w:pStyle w:val="a9"/>
        <w:ind w:firstLine="539"/>
      </w:pPr>
    </w:p>
    <w:p w:rsidR="00C55490" w:rsidRDefault="00C55490" w:rsidP="00C55490">
      <w:pPr>
        <w:pStyle w:val="a9"/>
        <w:ind w:firstLine="539"/>
        <w:jc w:val="both"/>
        <w:rPr>
          <w:bCs/>
        </w:rPr>
      </w:pPr>
      <w:r>
        <w:t>Пример 1.</w:t>
      </w:r>
    </w:p>
    <w:p w:rsidR="00C55490" w:rsidRDefault="00C55490" w:rsidP="00C55490">
      <w:pPr>
        <w:pStyle w:val="a9"/>
        <w:ind w:firstLine="539"/>
        <w:jc w:val="both"/>
        <w:rPr>
          <w:b/>
          <w:bCs/>
        </w:rPr>
      </w:pPr>
      <w:r>
        <w:t xml:space="preserve">31 декабря 2018 года Компания заключила договор аренды оборудования.  По договору копания  </w:t>
      </w:r>
      <w:proofErr w:type="gramStart"/>
      <w:r>
        <w:t>обязана</w:t>
      </w:r>
      <w:proofErr w:type="gramEnd"/>
      <w:r>
        <w:t xml:space="preserve"> заплатить 8 000 у.е. при заключении договора 31 декабря 2018 года и в дальнейшем выплачивать ежегодный арендный платеж в сумме 5 000 у.е. в конце года. Первый </w:t>
      </w:r>
      <w:r>
        <w:lastRenderedPageBreak/>
        <w:t>платеж подлежит уплате 31 декабря 2019 года. Срок аренды 10 лет и ожидается, что оборудование будет иметь нулевую остаточную (ликвидационную) стоимость в конце срока аренды.</w:t>
      </w:r>
    </w:p>
    <w:p w:rsidR="00C55490" w:rsidRDefault="00C55490" w:rsidP="00C55490">
      <w:pPr>
        <w:pStyle w:val="a9"/>
        <w:ind w:firstLine="539"/>
        <w:jc w:val="both"/>
        <w:rPr>
          <w:b/>
          <w:bCs/>
        </w:rPr>
      </w:pPr>
      <w:r>
        <w:t>Ставка процента, заложенная в договоре аренды – 8%. Приведенная стоимость 1 у.е. к уплате в конце каждого года в течение 10 лет по ставке 8% составляет 6.71.</w:t>
      </w:r>
    </w:p>
    <w:p w:rsidR="00C55490" w:rsidRDefault="00C55490" w:rsidP="00C55490">
      <w:pPr>
        <w:pStyle w:val="a9"/>
        <w:ind w:firstLine="539"/>
        <w:jc w:val="both"/>
        <w:rPr>
          <w:b/>
          <w:bCs/>
        </w:rPr>
      </w:pPr>
      <w:r>
        <w:t>31 декабря 2018 года компания израсходовала 1000 у.е. на установку и монтаж оборудования.</w:t>
      </w:r>
    </w:p>
    <w:p w:rsidR="00C55490" w:rsidRDefault="00C55490" w:rsidP="00C55490">
      <w:pPr>
        <w:pStyle w:val="a9"/>
        <w:ind w:firstLine="539"/>
        <w:jc w:val="both"/>
        <w:rPr>
          <w:b/>
          <w:bCs/>
        </w:rPr>
      </w:pPr>
      <w:r>
        <w:t>Какие суммы будут отражены в отчетности компании в отношении договора аренды за год, закончившийся 31 декабря 2018 года.</w:t>
      </w:r>
    </w:p>
    <w:p w:rsidR="00C55490" w:rsidRPr="00B0638A" w:rsidRDefault="00C55490" w:rsidP="00C55490">
      <w:pPr>
        <w:pStyle w:val="a9"/>
        <w:ind w:firstLine="539"/>
        <w:jc w:val="both"/>
        <w:rPr>
          <w:bCs/>
        </w:rPr>
      </w:pPr>
      <w:r w:rsidRPr="00B0638A">
        <w:t>Решение:</w:t>
      </w:r>
    </w:p>
    <w:p w:rsidR="00C55490" w:rsidRDefault="00C55490" w:rsidP="00C55490">
      <w:pPr>
        <w:pStyle w:val="a9"/>
        <w:ind w:firstLine="539"/>
        <w:jc w:val="both"/>
        <w:rPr>
          <w:b/>
          <w:bCs/>
        </w:rPr>
      </w:pPr>
    </w:p>
    <w:p w:rsidR="00C55490" w:rsidRDefault="00C55490" w:rsidP="00C55490">
      <w:pPr>
        <w:pStyle w:val="a9"/>
        <w:ind w:firstLine="539"/>
        <w:jc w:val="both"/>
        <w:rPr>
          <w:b/>
          <w:bCs/>
        </w:rPr>
      </w:pPr>
      <w:r>
        <w:t>Обязательство по аренде</w:t>
      </w:r>
    </w:p>
    <w:p w:rsidR="00C55490" w:rsidRDefault="00C55490" w:rsidP="00C55490">
      <w:pPr>
        <w:pStyle w:val="a9"/>
        <w:ind w:firstLine="539"/>
        <w:jc w:val="both"/>
        <w:rPr>
          <w:b/>
          <w:bCs/>
        </w:rPr>
      </w:pPr>
    </w:p>
    <w:p w:rsidR="00C55490" w:rsidRDefault="00C55490" w:rsidP="00C55490">
      <w:pPr>
        <w:pStyle w:val="a9"/>
        <w:ind w:firstLine="539"/>
        <w:jc w:val="both"/>
        <w:rPr>
          <w:b/>
          <w:bCs/>
        </w:rPr>
      </w:pPr>
    </w:p>
    <w:p w:rsidR="00C55490" w:rsidRDefault="00C55490" w:rsidP="00C55490">
      <w:pPr>
        <w:pStyle w:val="a9"/>
        <w:ind w:firstLine="539"/>
        <w:jc w:val="both"/>
        <w:rPr>
          <w:b/>
          <w:bCs/>
        </w:rPr>
      </w:pPr>
      <w:r>
        <w:t>Актив в форме права пользования</w:t>
      </w:r>
    </w:p>
    <w:p w:rsidR="00C55490" w:rsidRDefault="00C55490" w:rsidP="00C55490">
      <w:pPr>
        <w:pStyle w:val="a9"/>
        <w:ind w:firstLine="539"/>
        <w:jc w:val="both"/>
        <w:rPr>
          <w:b/>
          <w:bCs/>
        </w:rPr>
      </w:pPr>
    </w:p>
    <w:p w:rsidR="00C55490" w:rsidRDefault="00C55490" w:rsidP="00C55490">
      <w:pPr>
        <w:pStyle w:val="a9"/>
        <w:ind w:firstLine="539"/>
        <w:jc w:val="both"/>
        <w:rPr>
          <w:b/>
          <w:bCs/>
        </w:rPr>
      </w:pPr>
    </w:p>
    <w:p w:rsidR="00C55490" w:rsidRDefault="00C55490" w:rsidP="00C55490">
      <w:pPr>
        <w:pStyle w:val="a9"/>
        <w:ind w:firstLine="539"/>
        <w:jc w:val="both"/>
        <w:rPr>
          <w:b/>
          <w:bCs/>
        </w:rPr>
      </w:pPr>
    </w:p>
    <w:p w:rsidR="00C55490" w:rsidRDefault="00C55490" w:rsidP="00C55490">
      <w:pPr>
        <w:pStyle w:val="a9"/>
        <w:ind w:firstLine="539"/>
        <w:jc w:val="both"/>
        <w:rPr>
          <w:b/>
          <w:bCs/>
        </w:rPr>
      </w:pPr>
      <w:r>
        <w:t>Дт</w:t>
      </w:r>
    </w:p>
    <w:p w:rsidR="00C55490" w:rsidRDefault="00C55490" w:rsidP="00C55490">
      <w:pPr>
        <w:pStyle w:val="a9"/>
        <w:ind w:firstLine="539"/>
        <w:jc w:val="both"/>
        <w:rPr>
          <w:b/>
          <w:bCs/>
        </w:rPr>
      </w:pPr>
    </w:p>
    <w:p w:rsidR="00C55490" w:rsidRDefault="00C55490" w:rsidP="00C55490">
      <w:pPr>
        <w:pStyle w:val="a9"/>
        <w:ind w:firstLine="539"/>
        <w:jc w:val="both"/>
        <w:rPr>
          <w:b/>
          <w:bCs/>
        </w:rPr>
      </w:pPr>
      <w:r>
        <w:t>Кт</w:t>
      </w:r>
    </w:p>
    <w:p w:rsidR="00C55490" w:rsidRDefault="00C55490" w:rsidP="00C55490">
      <w:pPr>
        <w:pStyle w:val="a9"/>
        <w:ind w:firstLine="539"/>
        <w:jc w:val="both"/>
        <w:rPr>
          <w:b/>
          <w:bCs/>
        </w:rPr>
      </w:pPr>
    </w:p>
    <w:p w:rsidR="00C55490" w:rsidRDefault="00C55490" w:rsidP="00C55490">
      <w:pPr>
        <w:pStyle w:val="a9"/>
        <w:ind w:firstLine="539"/>
        <w:jc w:val="both"/>
        <w:rPr>
          <w:b/>
          <w:bCs/>
        </w:rPr>
      </w:pPr>
      <w:r>
        <w:t>Кт</w:t>
      </w:r>
    </w:p>
    <w:p w:rsidR="00C55490" w:rsidRDefault="00C55490" w:rsidP="00C55490">
      <w:pPr>
        <w:pStyle w:val="a9"/>
        <w:ind w:firstLine="539"/>
        <w:jc w:val="both"/>
        <w:rPr>
          <w:b/>
          <w:bCs/>
        </w:rPr>
      </w:pPr>
    </w:p>
    <w:p w:rsidR="00C55490" w:rsidRDefault="00C55490" w:rsidP="00C55490">
      <w:pPr>
        <w:pStyle w:val="a9"/>
        <w:ind w:firstLine="539"/>
        <w:jc w:val="both"/>
        <w:rPr>
          <w:b/>
          <w:bCs/>
        </w:rPr>
      </w:pPr>
      <w:r>
        <w:t>Кт</w:t>
      </w:r>
    </w:p>
    <w:p w:rsidR="00C55490" w:rsidRDefault="00C55490" w:rsidP="00C55490">
      <w:pPr>
        <w:pStyle w:val="a9"/>
        <w:ind w:firstLine="539"/>
        <w:jc w:val="both"/>
        <w:rPr>
          <w:b/>
          <w:bCs/>
        </w:rPr>
      </w:pPr>
    </w:p>
    <w:p w:rsidR="00C55490" w:rsidRPr="00625CBB" w:rsidRDefault="00C55490" w:rsidP="00C55490">
      <w:pPr>
        <w:pStyle w:val="a9"/>
        <w:ind w:firstLine="539"/>
        <w:jc w:val="both"/>
        <w:rPr>
          <w:b/>
          <w:bCs/>
        </w:rPr>
      </w:pPr>
    </w:p>
    <w:p w:rsidR="00C55490" w:rsidRDefault="00C55490" w:rsidP="00C55490">
      <w:pPr>
        <w:pStyle w:val="a9"/>
        <w:ind w:firstLine="539"/>
        <w:jc w:val="both"/>
      </w:pPr>
    </w:p>
    <w:p w:rsidR="00C55490" w:rsidRPr="00DF49B2" w:rsidRDefault="00C55490" w:rsidP="00C55490">
      <w:pPr>
        <w:pStyle w:val="a9"/>
        <w:ind w:firstLine="539"/>
      </w:pPr>
      <w:r w:rsidRPr="00DF49B2">
        <w:t>Арендные платежи, входящие в оценку обязатель</w:t>
      </w:r>
      <w:proofErr w:type="gramStart"/>
      <w:r w:rsidRPr="00DF49B2">
        <w:t>ств вкл</w:t>
      </w:r>
      <w:proofErr w:type="gramEnd"/>
      <w:r w:rsidRPr="00DF49B2">
        <w:t>ючают:</w:t>
      </w:r>
    </w:p>
    <w:p w:rsidR="00C55490" w:rsidRPr="00DF49B2" w:rsidRDefault="00C55490" w:rsidP="0000133E">
      <w:pPr>
        <w:pStyle w:val="a9"/>
        <w:numPr>
          <w:ilvl w:val="0"/>
          <w:numId w:val="30"/>
        </w:numPr>
        <w:spacing w:after="0" w:line="240" w:lineRule="auto"/>
        <w:jc w:val="both"/>
        <w:rPr>
          <w:b/>
        </w:rPr>
      </w:pPr>
      <w:r w:rsidRPr="00DF49B2">
        <w:t>Фиксированные платежи за вычетом любых стимулирующих платежей по аренде к получению</w:t>
      </w:r>
    </w:p>
    <w:p w:rsidR="00C55490" w:rsidRPr="00DF49B2" w:rsidRDefault="00C55490" w:rsidP="0000133E">
      <w:pPr>
        <w:pStyle w:val="a9"/>
        <w:numPr>
          <w:ilvl w:val="0"/>
          <w:numId w:val="30"/>
        </w:numPr>
        <w:spacing w:after="0" w:line="240" w:lineRule="auto"/>
        <w:jc w:val="both"/>
        <w:rPr>
          <w:b/>
        </w:rPr>
      </w:pPr>
      <w:r w:rsidRPr="00DF49B2">
        <w:t xml:space="preserve">Переменные арендные платежи, рассчитанные на основе определенного индекса (потребительских цен, ЛИБОР) </w:t>
      </w:r>
    </w:p>
    <w:p w:rsidR="00C55490" w:rsidRPr="00DF49B2" w:rsidRDefault="00C55490" w:rsidP="0000133E">
      <w:pPr>
        <w:pStyle w:val="a9"/>
        <w:numPr>
          <w:ilvl w:val="0"/>
          <w:numId w:val="31"/>
        </w:numPr>
        <w:spacing w:after="0" w:line="240" w:lineRule="auto"/>
        <w:jc w:val="both"/>
        <w:rPr>
          <w:b/>
        </w:rPr>
      </w:pPr>
      <w:r w:rsidRPr="00DF49B2">
        <w:t>Цену использования опциона на покупку, если имеется достаточная уверенность, что арендатор исполнит этот опцион</w:t>
      </w:r>
    </w:p>
    <w:p w:rsidR="00C55490" w:rsidRPr="00DF49B2" w:rsidRDefault="00C55490" w:rsidP="0000133E">
      <w:pPr>
        <w:pStyle w:val="a9"/>
        <w:numPr>
          <w:ilvl w:val="0"/>
          <w:numId w:val="31"/>
        </w:numPr>
        <w:spacing w:after="0" w:line="240" w:lineRule="auto"/>
        <w:jc w:val="both"/>
        <w:rPr>
          <w:b/>
        </w:rPr>
      </w:pPr>
      <w:r w:rsidRPr="00DF49B2">
        <w:t>Штрафы, которые арендатор предполагает должны быть уплачены в случае прекращения аренды</w:t>
      </w:r>
    </w:p>
    <w:p w:rsidR="00C55490" w:rsidRDefault="00C55490" w:rsidP="00C55490">
      <w:pPr>
        <w:pStyle w:val="a9"/>
        <w:ind w:firstLine="539"/>
        <w:jc w:val="both"/>
        <w:rPr>
          <w:bCs/>
        </w:rPr>
      </w:pPr>
    </w:p>
    <w:p w:rsidR="00C55490" w:rsidRDefault="00C55490" w:rsidP="00C55490">
      <w:pPr>
        <w:pStyle w:val="a9"/>
        <w:ind w:firstLine="539"/>
        <w:jc w:val="both"/>
        <w:rPr>
          <w:bCs/>
        </w:rPr>
      </w:pPr>
      <w:r>
        <w:lastRenderedPageBreak/>
        <w:t>Пример 2.</w:t>
      </w:r>
    </w:p>
    <w:p w:rsidR="00C55490" w:rsidRDefault="00C55490" w:rsidP="00C55490">
      <w:pPr>
        <w:pStyle w:val="a9"/>
        <w:ind w:firstLine="539"/>
        <w:jc w:val="both"/>
        <w:rPr>
          <w:b/>
          <w:bCs/>
        </w:rPr>
      </w:pPr>
      <w:r>
        <w:t>1 января 2018 года компания заключила договор аренды грузовиков сроком на 10 лет. Ежемесячные арендные платежи включают:</w:t>
      </w:r>
    </w:p>
    <w:p w:rsidR="00C55490" w:rsidRDefault="00C55490" w:rsidP="00C55490">
      <w:pPr>
        <w:pStyle w:val="a9"/>
        <w:ind w:firstLine="539"/>
        <w:jc w:val="both"/>
        <w:rPr>
          <w:b/>
          <w:bCs/>
        </w:rPr>
      </w:pPr>
      <w:r>
        <w:t>- фиксированный платеж  3 000 у.е. за один грузовик</w:t>
      </w:r>
    </w:p>
    <w:p w:rsidR="00C55490" w:rsidRDefault="00C55490" w:rsidP="00C55490">
      <w:pPr>
        <w:pStyle w:val="a9"/>
        <w:ind w:firstLine="539"/>
        <w:jc w:val="both"/>
        <w:rPr>
          <w:b/>
          <w:bCs/>
        </w:rPr>
      </w:pPr>
      <w:r>
        <w:t xml:space="preserve">- дополнительный платеж 200 у.е. за грузовик, который </w:t>
      </w:r>
      <w:proofErr w:type="gramStart"/>
      <w:r>
        <w:t>уплачивается</w:t>
      </w:r>
      <w:proofErr w:type="gramEnd"/>
      <w:r>
        <w:t xml:space="preserve"> если грузовик используется для транспортировки грузов в этом месяце</w:t>
      </w:r>
    </w:p>
    <w:p w:rsidR="00C55490" w:rsidRDefault="00C55490" w:rsidP="00C55490">
      <w:pPr>
        <w:pStyle w:val="a9"/>
        <w:ind w:firstLine="539"/>
        <w:jc w:val="both"/>
        <w:rPr>
          <w:b/>
          <w:bCs/>
        </w:rPr>
      </w:pPr>
      <w:r>
        <w:t>- дополнительный платеж 10 у.е. за километр пробега, если пробег за месяц превышает 1 000 км. Ожидаемый пробег составляет 1 500 км в месяц</w:t>
      </w:r>
    </w:p>
    <w:p w:rsidR="00C55490" w:rsidRDefault="00C55490" w:rsidP="00C55490">
      <w:pPr>
        <w:pStyle w:val="a9"/>
        <w:ind w:firstLine="539"/>
        <w:jc w:val="both"/>
        <w:rPr>
          <w:b/>
          <w:bCs/>
        </w:rPr>
      </w:pPr>
      <w:r>
        <w:t>- переменный платеж в сумме 5 000 у.е. за грузовик. Этот платеж индексируется каждые два года с учетом изменения индекса потребительских цен за прошедшие два года.</w:t>
      </w:r>
    </w:p>
    <w:p w:rsidR="00C55490" w:rsidRDefault="00C55490" w:rsidP="00C55490">
      <w:pPr>
        <w:pStyle w:val="a9"/>
        <w:ind w:firstLine="539"/>
        <w:jc w:val="both"/>
        <w:rPr>
          <w:b/>
          <w:bCs/>
        </w:rPr>
      </w:pPr>
      <w:r>
        <w:t>1 января 2018 года ИПЦ = 110, 31 декабря 2018 года ИПЦ = 125.</w:t>
      </w:r>
    </w:p>
    <w:p w:rsidR="00C55490" w:rsidRDefault="00C55490" w:rsidP="00C55490">
      <w:pPr>
        <w:pStyle w:val="a9"/>
        <w:ind w:firstLine="539"/>
        <w:jc w:val="both"/>
        <w:rPr>
          <w:b/>
          <w:bCs/>
        </w:rPr>
      </w:pPr>
      <w:r>
        <w:t>Какие платежи будут учитываться при первоначальной оценке обязательства по аренде 1 января 2018 года?</w:t>
      </w:r>
    </w:p>
    <w:p w:rsidR="00C55490" w:rsidRPr="00B0044B" w:rsidRDefault="00C55490" w:rsidP="00C55490">
      <w:pPr>
        <w:pStyle w:val="a9"/>
        <w:ind w:firstLine="539"/>
        <w:jc w:val="both"/>
        <w:rPr>
          <w:bCs/>
        </w:rPr>
      </w:pPr>
      <w:r w:rsidRPr="00B0044B">
        <w:t>Решение:</w:t>
      </w: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r>
        <w:t>Пример 3.</w:t>
      </w:r>
    </w:p>
    <w:p w:rsidR="00C55490" w:rsidRDefault="00C55490" w:rsidP="00C55490">
      <w:pPr>
        <w:pStyle w:val="a9"/>
        <w:ind w:firstLine="539"/>
        <w:jc w:val="both"/>
        <w:rPr>
          <w:b/>
          <w:bCs/>
        </w:rPr>
      </w:pPr>
      <w:r>
        <w:t>31 декабря 2018 года компания заключила договор аренды земли с городской администрацией. Срок аренды составляет 50 лет. Ежегодные арендные платежи в сумме 25 000 у.е. подлежат уплате в конце года 31 декабря. В ходе переговоров арендодатель согласился предоставить землю в аренду бесплатно на первые три  года. Таким образом, первый платеж подлежит уплате 31 декабря 2021 года и всего будет осуществлено 47 платежей. Ставка процента, заложенная в договоре аренды – 7%.</w:t>
      </w:r>
    </w:p>
    <w:p w:rsidR="00C55490" w:rsidRDefault="00C55490" w:rsidP="00C55490">
      <w:pPr>
        <w:pStyle w:val="a9"/>
        <w:ind w:firstLine="539"/>
        <w:jc w:val="both"/>
        <w:rPr>
          <w:b/>
          <w:bCs/>
        </w:rPr>
      </w:pPr>
      <w:r>
        <w:lastRenderedPageBreak/>
        <w:t>Приведенная стоимость 1 у.е. к уплате в конце каждого года в течение 50 лет по ставке 7% составляет 13.8 у.е.  Приведенная стоимость 1 у.е. к уплате в конце каждого года в течение 3 лет по ставке 7% - 2.62 у.е.</w:t>
      </w:r>
    </w:p>
    <w:p w:rsidR="00C55490" w:rsidRDefault="00C55490" w:rsidP="00C55490">
      <w:pPr>
        <w:pStyle w:val="a9"/>
        <w:ind w:firstLine="539"/>
        <w:jc w:val="both"/>
        <w:rPr>
          <w:b/>
          <w:bCs/>
        </w:rPr>
      </w:pPr>
      <w:r>
        <w:t>Какие суммы будут отражены в отчетности компании в отношении договора аренды 31 декабря 2018 года.</w:t>
      </w:r>
    </w:p>
    <w:p w:rsidR="00C55490" w:rsidRPr="00B0044B" w:rsidRDefault="00C55490" w:rsidP="00C55490">
      <w:pPr>
        <w:pStyle w:val="a9"/>
        <w:ind w:firstLine="539"/>
        <w:jc w:val="both"/>
        <w:rPr>
          <w:bCs/>
        </w:rPr>
      </w:pPr>
      <w:r w:rsidRPr="00B0044B">
        <w:t>Решение:</w:t>
      </w:r>
    </w:p>
    <w:p w:rsidR="00C55490" w:rsidRDefault="00C55490" w:rsidP="00C55490">
      <w:pPr>
        <w:pStyle w:val="a9"/>
        <w:ind w:firstLine="539"/>
        <w:jc w:val="both"/>
        <w:rPr>
          <w:bCs/>
        </w:rPr>
      </w:pPr>
    </w:p>
    <w:p w:rsidR="00C55490" w:rsidRPr="00B0044B" w:rsidRDefault="00C55490" w:rsidP="00C55490">
      <w:pPr>
        <w:pStyle w:val="a9"/>
        <w:ind w:firstLine="539"/>
        <w:jc w:val="both"/>
        <w:rPr>
          <w:b/>
          <w:bCs/>
        </w:rPr>
      </w:pPr>
      <w:r w:rsidRPr="00B0044B">
        <w:t>Обязательство по аренде</w:t>
      </w: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Pr="00B0044B" w:rsidRDefault="00C55490" w:rsidP="00C55490">
      <w:pPr>
        <w:pStyle w:val="a9"/>
        <w:ind w:firstLine="539"/>
        <w:jc w:val="both"/>
        <w:rPr>
          <w:b/>
          <w:bCs/>
        </w:rPr>
      </w:pPr>
      <w:r w:rsidRPr="00B0044B">
        <w:t>Актив в форме права пользования</w:t>
      </w:r>
    </w:p>
    <w:p w:rsidR="00C55490" w:rsidRDefault="00C55490" w:rsidP="00C55490">
      <w:pPr>
        <w:pStyle w:val="a9"/>
        <w:ind w:firstLine="539"/>
        <w:jc w:val="both"/>
        <w:rPr>
          <w:bCs/>
        </w:rPr>
      </w:pPr>
    </w:p>
    <w:p w:rsidR="00C55490" w:rsidRPr="00B0044B" w:rsidRDefault="00C55490" w:rsidP="00C55490">
      <w:pPr>
        <w:pStyle w:val="a9"/>
        <w:ind w:firstLine="539"/>
        <w:jc w:val="both"/>
        <w:rPr>
          <w:b/>
          <w:bCs/>
        </w:rPr>
      </w:pPr>
    </w:p>
    <w:p w:rsidR="00C55490" w:rsidRPr="00B0044B" w:rsidRDefault="00C55490" w:rsidP="00C55490">
      <w:pPr>
        <w:pStyle w:val="a9"/>
        <w:ind w:firstLine="539"/>
        <w:jc w:val="both"/>
        <w:rPr>
          <w:b/>
          <w:bCs/>
        </w:rPr>
      </w:pPr>
      <w:r w:rsidRPr="00B0044B">
        <w:t>Дт</w:t>
      </w:r>
    </w:p>
    <w:p w:rsidR="00C55490" w:rsidRPr="00B0044B" w:rsidRDefault="00C55490" w:rsidP="00C55490">
      <w:pPr>
        <w:pStyle w:val="a9"/>
        <w:ind w:firstLine="539"/>
        <w:jc w:val="both"/>
        <w:rPr>
          <w:b/>
          <w:bCs/>
        </w:rPr>
      </w:pPr>
    </w:p>
    <w:p w:rsidR="00C55490" w:rsidRPr="00B0044B" w:rsidRDefault="00C55490" w:rsidP="00C55490">
      <w:pPr>
        <w:pStyle w:val="a9"/>
        <w:ind w:firstLine="539"/>
        <w:jc w:val="both"/>
        <w:rPr>
          <w:b/>
          <w:bCs/>
        </w:rPr>
      </w:pPr>
      <w:r w:rsidRPr="00B0044B">
        <w:t>Кт</w:t>
      </w:r>
    </w:p>
    <w:p w:rsidR="00C55490" w:rsidRDefault="00C55490" w:rsidP="00C55490">
      <w:pPr>
        <w:pStyle w:val="a9"/>
        <w:ind w:firstLine="539"/>
        <w:jc w:val="both"/>
        <w:rPr>
          <w:bCs/>
        </w:rPr>
      </w:pPr>
    </w:p>
    <w:p w:rsidR="00C55490" w:rsidRDefault="00C55490" w:rsidP="00C55490">
      <w:pPr>
        <w:pStyle w:val="a9"/>
        <w:ind w:firstLine="539"/>
        <w:jc w:val="both"/>
        <w:rPr>
          <w:bCs/>
        </w:rPr>
      </w:pPr>
    </w:p>
    <w:p w:rsidR="00C55490" w:rsidRPr="00DF49B2" w:rsidRDefault="00C55490" w:rsidP="00C55490">
      <w:pPr>
        <w:pStyle w:val="a9"/>
        <w:ind w:firstLine="539"/>
        <w:jc w:val="both"/>
      </w:pPr>
      <w:r w:rsidRPr="00DF49B2">
        <w:t>Дальнейшая оценка обязательства по аренде</w:t>
      </w:r>
    </w:p>
    <w:p w:rsidR="00C55490" w:rsidRPr="00DF49B2" w:rsidRDefault="00C55490" w:rsidP="00C55490">
      <w:pPr>
        <w:pStyle w:val="a9"/>
        <w:ind w:firstLine="539"/>
        <w:jc w:val="both"/>
        <w:rPr>
          <w:b/>
        </w:rPr>
      </w:pPr>
      <w:r w:rsidRPr="00DF49B2">
        <w:t xml:space="preserve">   Обязательство увеличивается на величину процентов начисляемых на остаток обязательства и уменьшается на величину осуществленных арендных платежей</w:t>
      </w:r>
    </w:p>
    <w:p w:rsidR="00C55490" w:rsidRPr="00DF49B2" w:rsidRDefault="00C55490" w:rsidP="00C55490">
      <w:pPr>
        <w:pStyle w:val="a9"/>
        <w:ind w:firstLine="539"/>
        <w:jc w:val="both"/>
        <w:rPr>
          <w:b/>
        </w:rPr>
      </w:pPr>
      <w:r w:rsidRPr="00DF49B2">
        <w:t xml:space="preserve">   Обязательство может требовать переоценки в случае модификации аренды или изменения графика платежей</w:t>
      </w:r>
    </w:p>
    <w:p w:rsidR="00C55490" w:rsidRDefault="00C55490" w:rsidP="00C55490">
      <w:pPr>
        <w:pStyle w:val="a9"/>
        <w:ind w:firstLine="539"/>
        <w:jc w:val="both"/>
        <w:rPr>
          <w:bCs/>
        </w:rPr>
      </w:pPr>
    </w:p>
    <w:p w:rsidR="00C55490" w:rsidRDefault="00C55490" w:rsidP="00C55490">
      <w:pPr>
        <w:spacing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Платежи на конец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55490" w:rsidRPr="007D0009" w:rsidTr="0028144E">
        <w:tc>
          <w:tcPr>
            <w:tcW w:w="9571" w:type="dxa"/>
          </w:tcPr>
          <w:p w:rsidR="00C55490" w:rsidRPr="007D0009" w:rsidRDefault="00C55490" w:rsidP="0028144E">
            <w:pPr>
              <w:spacing w:line="360" w:lineRule="auto"/>
              <w:ind w:firstLine="540"/>
              <w:jc w:val="center"/>
              <w:rPr>
                <w:rFonts w:ascii="Times New Roman" w:hAnsi="Times New Roman" w:cs="Times New Roman"/>
              </w:rPr>
            </w:pPr>
            <w:r w:rsidRPr="007D0009">
              <w:rPr>
                <w:rFonts w:ascii="Times New Roman" w:hAnsi="Times New Roman" w:cs="Times New Roman"/>
              </w:rPr>
              <w:t>Если платежи по финансовой аренде осуществляются в конце каждого периода аренды, долгосрочная часть обязательства – это обязательство на конец следующего отчетного периода</w:t>
            </w:r>
          </w:p>
        </w:tc>
      </w:tr>
    </w:tbl>
    <w:p w:rsidR="00C55490" w:rsidRDefault="00C55490" w:rsidP="00C55490">
      <w:pPr>
        <w:spacing w:after="0" w:line="240" w:lineRule="auto"/>
        <w:ind w:firstLine="540"/>
        <w:jc w:val="both"/>
        <w:rPr>
          <w:rFonts w:ascii="Times New Roman" w:hAnsi="Times New Roman" w:cs="Times New Roman"/>
          <w:b/>
          <w:i/>
          <w:sz w:val="24"/>
          <w:szCs w:val="24"/>
        </w:rPr>
      </w:pPr>
    </w:p>
    <w:p w:rsidR="00C55490" w:rsidRDefault="00C55490" w:rsidP="00C55490">
      <w:pPr>
        <w:spacing w:after="0" w:line="240" w:lineRule="auto"/>
        <w:ind w:firstLine="540"/>
        <w:jc w:val="both"/>
        <w:rPr>
          <w:rFonts w:ascii="Times New Roman" w:hAnsi="Times New Roman" w:cs="Times New Roman"/>
          <w:sz w:val="24"/>
          <w:szCs w:val="24"/>
        </w:rPr>
      </w:pPr>
      <w:r w:rsidRPr="0028597A">
        <w:rPr>
          <w:rFonts w:ascii="Times New Roman" w:hAnsi="Times New Roman" w:cs="Times New Roman"/>
          <w:b/>
          <w:i/>
          <w:sz w:val="24"/>
          <w:szCs w:val="24"/>
        </w:rPr>
        <w:t xml:space="preserve">Пример </w:t>
      </w:r>
      <w:r>
        <w:rPr>
          <w:rFonts w:ascii="Times New Roman" w:hAnsi="Times New Roman" w:cs="Times New Roman"/>
          <w:b/>
          <w:i/>
          <w:sz w:val="24"/>
          <w:szCs w:val="24"/>
        </w:rPr>
        <w:t>4</w:t>
      </w:r>
      <w:r w:rsidRPr="0028597A">
        <w:rPr>
          <w:rFonts w:ascii="Times New Roman" w:hAnsi="Times New Roman" w:cs="Times New Roman"/>
          <w:b/>
          <w:i/>
          <w:sz w:val="24"/>
          <w:szCs w:val="24"/>
        </w:rPr>
        <w:t>.</w:t>
      </w:r>
      <w:r w:rsidRPr="0028597A">
        <w:rPr>
          <w:rFonts w:ascii="Times New Roman" w:hAnsi="Times New Roman" w:cs="Times New Roman"/>
          <w:sz w:val="24"/>
          <w:szCs w:val="24"/>
        </w:rPr>
        <w:t xml:space="preserve"> </w:t>
      </w:r>
      <w:r>
        <w:rPr>
          <w:rFonts w:ascii="Times New Roman" w:hAnsi="Times New Roman" w:cs="Times New Roman"/>
          <w:sz w:val="24"/>
          <w:szCs w:val="24"/>
        </w:rPr>
        <w:t>Компания заключила договор финансовой аренды 1 января 2017 года. Условиями  договора предусмотрены 20 выплат по 100 у.е. в конце каждых шести месяцев. За объект аренды было уплачено 1 200 у.е.  Процентная ставка, подразумеваемая в договоре аренды, составляет 5,5% (за полгода).</w:t>
      </w:r>
    </w:p>
    <w:p w:rsidR="00C55490" w:rsidRDefault="00C55490" w:rsidP="00C5549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Отразить аренду в финансовой отчетности на 30 июня 2017 года.</w:t>
      </w:r>
    </w:p>
    <w:p w:rsidR="00C55490" w:rsidRPr="00087A10" w:rsidRDefault="00C55490" w:rsidP="00C55490">
      <w:pPr>
        <w:spacing w:line="240" w:lineRule="auto"/>
        <w:ind w:firstLine="540"/>
        <w:jc w:val="both"/>
        <w:rPr>
          <w:rFonts w:ascii="Times New Roman" w:hAnsi="Times New Roman" w:cs="Times New Roman"/>
          <w:b/>
          <w:i/>
          <w:sz w:val="24"/>
          <w:szCs w:val="24"/>
        </w:rPr>
      </w:pPr>
      <w:r w:rsidRPr="00087A10">
        <w:rPr>
          <w:rFonts w:ascii="Times New Roman" w:hAnsi="Times New Roman" w:cs="Times New Roman"/>
          <w:b/>
          <w:i/>
          <w:sz w:val="24"/>
          <w:szCs w:val="24"/>
        </w:rPr>
        <w:t>Решение:</w:t>
      </w:r>
    </w:p>
    <w:p w:rsidR="00C55490" w:rsidRDefault="00C55490" w:rsidP="0000133E">
      <w:pPr>
        <w:pStyle w:val="ab"/>
        <w:numPr>
          <w:ilvl w:val="0"/>
          <w:numId w:val="16"/>
        </w:numPr>
        <w:spacing w:line="240" w:lineRule="auto"/>
        <w:jc w:val="both"/>
        <w:rPr>
          <w:rFonts w:ascii="Times New Roman" w:hAnsi="Times New Roman" w:cs="Times New Roman"/>
          <w:sz w:val="24"/>
          <w:szCs w:val="24"/>
        </w:rPr>
      </w:pPr>
      <w:r w:rsidRPr="00087A10">
        <w:rPr>
          <w:rFonts w:ascii="Times New Roman" w:hAnsi="Times New Roman" w:cs="Times New Roman"/>
          <w:sz w:val="24"/>
          <w:szCs w:val="24"/>
        </w:rPr>
        <w:t>Распределение процентных платежей</w:t>
      </w:r>
    </w:p>
    <w:p w:rsidR="00C55490" w:rsidRDefault="00C55490" w:rsidP="00C55490">
      <w:pPr>
        <w:spacing w:line="240" w:lineRule="auto"/>
        <w:jc w:val="both"/>
        <w:rPr>
          <w:rFonts w:ascii="Times New Roman" w:hAnsi="Times New Roman" w:cs="Times New Roman"/>
          <w:sz w:val="24"/>
          <w:szCs w:val="24"/>
        </w:rPr>
      </w:pPr>
    </w:p>
    <w:p w:rsidR="00C55490" w:rsidRPr="007673A7" w:rsidRDefault="00C55490" w:rsidP="00C55490">
      <w:pPr>
        <w:spacing w:line="240" w:lineRule="auto"/>
        <w:jc w:val="both"/>
        <w:rPr>
          <w:rFonts w:ascii="Times New Roman" w:hAnsi="Times New Roman" w:cs="Times New Roman"/>
          <w:sz w:val="24"/>
          <w:szCs w:val="24"/>
        </w:rPr>
      </w:pPr>
    </w:p>
    <w:p w:rsidR="00C55490" w:rsidRDefault="00C55490" w:rsidP="00C55490">
      <w:pPr>
        <w:spacing w:line="360" w:lineRule="auto"/>
        <w:ind w:firstLine="540"/>
        <w:jc w:val="both"/>
        <w:rPr>
          <w:rFonts w:ascii="Times New Roman" w:hAnsi="Times New Roman" w:cs="Times New Roman"/>
          <w:b/>
          <w:i/>
        </w:rPr>
      </w:pPr>
    </w:p>
    <w:p w:rsidR="00C55490" w:rsidRDefault="00C55490" w:rsidP="00C55490">
      <w:pPr>
        <w:spacing w:line="360" w:lineRule="auto"/>
        <w:ind w:firstLine="540"/>
        <w:jc w:val="both"/>
        <w:rPr>
          <w:rFonts w:ascii="Times New Roman" w:hAnsi="Times New Roman" w:cs="Times New Roman"/>
          <w:b/>
          <w:i/>
        </w:rPr>
      </w:pPr>
    </w:p>
    <w:p w:rsidR="00C55490" w:rsidRPr="007673A7" w:rsidRDefault="00C55490" w:rsidP="0000133E">
      <w:pPr>
        <w:pStyle w:val="ab"/>
        <w:numPr>
          <w:ilvl w:val="0"/>
          <w:numId w:val="16"/>
        </w:numPr>
        <w:spacing w:line="360" w:lineRule="auto"/>
        <w:jc w:val="both"/>
        <w:rPr>
          <w:rFonts w:ascii="Times New Roman" w:hAnsi="Times New Roman" w:cs="Times New Roman"/>
          <w:b/>
          <w:i/>
        </w:rPr>
      </w:pPr>
      <w:r>
        <w:rPr>
          <w:rFonts w:ascii="Times New Roman" w:hAnsi="Times New Roman" w:cs="Times New Roman"/>
        </w:rPr>
        <w:t>Финансовые (процентные) платежи</w:t>
      </w:r>
    </w:p>
    <w:p w:rsidR="00C55490" w:rsidRDefault="00C55490" w:rsidP="00C55490">
      <w:pPr>
        <w:spacing w:line="360" w:lineRule="auto"/>
        <w:jc w:val="both"/>
        <w:rPr>
          <w:rFonts w:ascii="Times New Roman" w:hAnsi="Times New Roman" w:cs="Times New Roman"/>
          <w:b/>
          <w:i/>
        </w:rPr>
      </w:pPr>
    </w:p>
    <w:p w:rsidR="00C55490" w:rsidRDefault="00C55490" w:rsidP="00C55490">
      <w:pPr>
        <w:spacing w:line="360" w:lineRule="auto"/>
        <w:jc w:val="both"/>
        <w:rPr>
          <w:rFonts w:ascii="Times New Roman" w:hAnsi="Times New Roman" w:cs="Times New Roman"/>
          <w:b/>
          <w:i/>
        </w:rPr>
      </w:pPr>
    </w:p>
    <w:p w:rsidR="00C55490" w:rsidRDefault="00C55490" w:rsidP="00C55490">
      <w:pPr>
        <w:spacing w:line="360" w:lineRule="auto"/>
        <w:jc w:val="both"/>
        <w:rPr>
          <w:rFonts w:ascii="Times New Roman" w:hAnsi="Times New Roman" w:cs="Times New Roman"/>
          <w:b/>
          <w:i/>
        </w:rPr>
      </w:pPr>
    </w:p>
    <w:p w:rsidR="00C55490" w:rsidRPr="007673A7" w:rsidRDefault="00C55490" w:rsidP="00C55490">
      <w:pPr>
        <w:spacing w:line="360" w:lineRule="auto"/>
        <w:jc w:val="both"/>
        <w:rPr>
          <w:rFonts w:ascii="Times New Roman" w:hAnsi="Times New Roman" w:cs="Times New Roman"/>
          <w:b/>
          <w:i/>
        </w:rPr>
      </w:pPr>
    </w:p>
    <w:p w:rsidR="00C55490" w:rsidRPr="007D0009" w:rsidRDefault="00C55490" w:rsidP="00C55490">
      <w:pPr>
        <w:spacing w:line="360" w:lineRule="auto"/>
        <w:ind w:left="900"/>
        <w:jc w:val="both"/>
        <w:rPr>
          <w:rFonts w:ascii="Times New Roman" w:hAnsi="Times New Roman" w:cs="Times New Roman"/>
          <w:b/>
          <w:i/>
        </w:rPr>
      </w:pPr>
      <w:r>
        <w:rPr>
          <w:rFonts w:ascii="Times New Roman" w:hAnsi="Times New Roman" w:cs="Times New Roman"/>
          <w:b/>
          <w:i/>
        </w:rPr>
        <w:t>П</w:t>
      </w:r>
      <w:r w:rsidRPr="007D0009">
        <w:rPr>
          <w:rFonts w:ascii="Times New Roman" w:hAnsi="Times New Roman" w:cs="Times New Roman"/>
          <w:b/>
          <w:i/>
        </w:rPr>
        <w:t>латежи в конце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2"/>
        <w:gridCol w:w="1927"/>
        <w:gridCol w:w="1912"/>
        <w:gridCol w:w="1903"/>
        <w:gridCol w:w="1927"/>
      </w:tblGrid>
      <w:tr w:rsidR="00C55490" w:rsidRPr="007D0009" w:rsidTr="0028144E">
        <w:tc>
          <w:tcPr>
            <w:tcW w:w="1935"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Период</w:t>
            </w:r>
          </w:p>
        </w:tc>
        <w:tc>
          <w:tcPr>
            <w:tcW w:w="1935"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Обязательство на начало</w:t>
            </w:r>
          </w:p>
        </w:tc>
        <w:tc>
          <w:tcPr>
            <w:tcW w:w="1935"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Проценты</w:t>
            </w:r>
          </w:p>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w:t>
            </w:r>
            <w:r>
              <w:rPr>
                <w:rFonts w:ascii="Times New Roman" w:hAnsi="Times New Roman" w:cs="Times New Roman"/>
                <w:b/>
              </w:rPr>
              <w:t>5,5</w:t>
            </w:r>
            <w:r w:rsidRPr="007D0009">
              <w:rPr>
                <w:rFonts w:ascii="Times New Roman" w:hAnsi="Times New Roman" w:cs="Times New Roman"/>
                <w:b/>
              </w:rPr>
              <w:t>%)</w:t>
            </w:r>
          </w:p>
        </w:tc>
        <w:tc>
          <w:tcPr>
            <w:tcW w:w="1935"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Платеж</w:t>
            </w:r>
          </w:p>
        </w:tc>
        <w:tc>
          <w:tcPr>
            <w:tcW w:w="1935"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Обязательство на конец</w:t>
            </w:r>
          </w:p>
        </w:tc>
      </w:tr>
      <w:tr w:rsidR="00C55490" w:rsidRPr="007D0009" w:rsidTr="0028144E">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r>
      <w:tr w:rsidR="00C55490" w:rsidRPr="007D0009" w:rsidTr="0028144E">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r>
      <w:tr w:rsidR="00C55490" w:rsidRPr="007D0009" w:rsidTr="0028144E">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r>
      <w:tr w:rsidR="00C55490" w:rsidRPr="007D0009" w:rsidTr="0028144E">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c>
          <w:tcPr>
            <w:tcW w:w="1935" w:type="dxa"/>
          </w:tcPr>
          <w:p w:rsidR="00C55490" w:rsidRPr="007D0009" w:rsidRDefault="00C55490" w:rsidP="0028144E">
            <w:pPr>
              <w:spacing w:line="360" w:lineRule="auto"/>
              <w:jc w:val="both"/>
              <w:rPr>
                <w:rFonts w:ascii="Times New Roman" w:hAnsi="Times New Roman" w:cs="Times New Roman"/>
              </w:rPr>
            </w:pPr>
          </w:p>
        </w:tc>
      </w:tr>
    </w:tbl>
    <w:p w:rsidR="00C55490" w:rsidRDefault="00C55490" w:rsidP="00C55490">
      <w:pPr>
        <w:spacing w:line="360" w:lineRule="auto"/>
        <w:ind w:firstLine="540"/>
        <w:jc w:val="both"/>
        <w:rPr>
          <w:rFonts w:ascii="Times New Roman" w:hAnsi="Times New Roman" w:cs="Times New Roman"/>
          <w:b/>
        </w:rPr>
      </w:pPr>
    </w:p>
    <w:p w:rsidR="00C55490" w:rsidRPr="00087A10" w:rsidRDefault="00C55490" w:rsidP="00C55490">
      <w:pPr>
        <w:spacing w:after="0" w:line="360" w:lineRule="auto"/>
        <w:ind w:firstLine="540"/>
        <w:jc w:val="both"/>
        <w:rPr>
          <w:rFonts w:ascii="Times New Roman" w:hAnsi="Times New Roman" w:cs="Times New Roman"/>
          <w:b/>
          <w:sz w:val="24"/>
          <w:szCs w:val="24"/>
        </w:rPr>
      </w:pPr>
      <w:r w:rsidRPr="00087A10">
        <w:rPr>
          <w:rFonts w:ascii="Times New Roman" w:hAnsi="Times New Roman" w:cs="Times New Roman"/>
          <w:b/>
          <w:sz w:val="24"/>
          <w:szCs w:val="24"/>
        </w:rPr>
        <w:t>Финансовая отчетность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27"/>
      </w:tblGrid>
      <w:tr w:rsidR="00C55490" w:rsidRPr="007D0009" w:rsidTr="0028144E">
        <w:tc>
          <w:tcPr>
            <w:tcW w:w="9571" w:type="dxa"/>
            <w:gridSpan w:val="2"/>
          </w:tcPr>
          <w:p w:rsidR="00C55490" w:rsidRPr="007D0009" w:rsidRDefault="00C55490" w:rsidP="0028144E">
            <w:pPr>
              <w:spacing w:line="360" w:lineRule="auto"/>
              <w:jc w:val="center"/>
              <w:rPr>
                <w:rFonts w:ascii="Times New Roman" w:hAnsi="Times New Roman" w:cs="Times New Roman"/>
                <w:b/>
              </w:rPr>
            </w:pPr>
            <w:r>
              <w:rPr>
                <w:rFonts w:ascii="Times New Roman" w:hAnsi="Times New Roman" w:cs="Times New Roman"/>
                <w:b/>
              </w:rPr>
              <w:t>Обязательство по финансовой аренде</w:t>
            </w:r>
          </w:p>
        </w:tc>
      </w:tr>
      <w:tr w:rsidR="00C55490" w:rsidRPr="007D0009" w:rsidTr="0028144E">
        <w:trPr>
          <w:trHeight w:val="2318"/>
        </w:trPr>
        <w:tc>
          <w:tcPr>
            <w:tcW w:w="4644" w:type="dxa"/>
          </w:tcPr>
          <w:p w:rsidR="00C55490" w:rsidRPr="007D0009" w:rsidRDefault="00C55490" w:rsidP="0028144E">
            <w:pPr>
              <w:spacing w:line="360" w:lineRule="auto"/>
              <w:jc w:val="both"/>
              <w:rPr>
                <w:rFonts w:ascii="Times New Roman" w:hAnsi="Times New Roman" w:cs="Times New Roman"/>
              </w:rPr>
            </w:pPr>
          </w:p>
          <w:p w:rsidR="00C55490" w:rsidRPr="007D0009" w:rsidRDefault="00C55490" w:rsidP="0028144E">
            <w:pPr>
              <w:spacing w:line="360" w:lineRule="auto"/>
              <w:jc w:val="both"/>
              <w:rPr>
                <w:rFonts w:ascii="Times New Roman" w:hAnsi="Times New Roman" w:cs="Times New Roman"/>
              </w:rPr>
            </w:pPr>
          </w:p>
          <w:p w:rsidR="00C55490" w:rsidRDefault="00C55490" w:rsidP="0028144E">
            <w:pPr>
              <w:spacing w:line="360" w:lineRule="auto"/>
              <w:jc w:val="both"/>
              <w:rPr>
                <w:rFonts w:ascii="Times New Roman" w:hAnsi="Times New Roman" w:cs="Times New Roman"/>
              </w:rPr>
            </w:pPr>
          </w:p>
          <w:p w:rsidR="00C55490" w:rsidRDefault="00C55490" w:rsidP="0028144E">
            <w:pPr>
              <w:spacing w:line="360" w:lineRule="auto"/>
              <w:jc w:val="both"/>
              <w:rPr>
                <w:rFonts w:ascii="Times New Roman" w:hAnsi="Times New Roman" w:cs="Times New Roman"/>
              </w:rPr>
            </w:pPr>
          </w:p>
          <w:p w:rsidR="00C55490" w:rsidRPr="007D0009" w:rsidRDefault="00C55490" w:rsidP="0028144E">
            <w:pPr>
              <w:spacing w:line="360" w:lineRule="auto"/>
              <w:jc w:val="both"/>
              <w:rPr>
                <w:rFonts w:ascii="Times New Roman" w:hAnsi="Times New Roman" w:cs="Times New Roman"/>
              </w:rPr>
            </w:pPr>
          </w:p>
        </w:tc>
        <w:tc>
          <w:tcPr>
            <w:tcW w:w="4927" w:type="dxa"/>
          </w:tcPr>
          <w:p w:rsidR="00C55490" w:rsidRPr="007D0009" w:rsidRDefault="00C55490" w:rsidP="0028144E">
            <w:pPr>
              <w:spacing w:line="360" w:lineRule="auto"/>
              <w:jc w:val="both"/>
              <w:rPr>
                <w:rFonts w:ascii="Times New Roman" w:hAnsi="Times New Roman" w:cs="Times New Roman"/>
              </w:rPr>
            </w:pPr>
          </w:p>
        </w:tc>
      </w:tr>
    </w:tbl>
    <w:p w:rsidR="00C55490" w:rsidRDefault="00C55490" w:rsidP="00C55490">
      <w:pPr>
        <w:spacing w:line="360" w:lineRule="auto"/>
        <w:ind w:firstLine="540"/>
        <w:jc w:val="both"/>
        <w:rPr>
          <w:rFonts w:ascii="Times New Roman" w:hAnsi="Times New Roman" w:cs="Times New Roman"/>
          <w:b/>
        </w:rPr>
      </w:pPr>
      <w:r w:rsidRPr="003A031F">
        <w:rPr>
          <w:rFonts w:ascii="Times New Roman" w:hAnsi="Times New Roman" w:cs="Times New Roman"/>
          <w:b/>
        </w:rPr>
        <w:t>Анализ обязательств по аренде</w:t>
      </w:r>
    </w:p>
    <w:p w:rsidR="00C55490" w:rsidRDefault="00C55490" w:rsidP="00C55490">
      <w:pPr>
        <w:spacing w:line="360" w:lineRule="auto"/>
        <w:ind w:firstLine="540"/>
        <w:jc w:val="both"/>
        <w:rPr>
          <w:rFonts w:ascii="Times New Roman" w:hAnsi="Times New Roman" w:cs="Times New Roman"/>
          <w:b/>
        </w:rPr>
      </w:pPr>
      <w:r>
        <w:rPr>
          <w:rFonts w:ascii="Times New Roman" w:hAnsi="Times New Roman" w:cs="Times New Roman"/>
          <w:b/>
        </w:rPr>
        <w:lastRenderedPageBreak/>
        <w:t>Текущие</w:t>
      </w:r>
    </w:p>
    <w:p w:rsidR="00C55490" w:rsidRDefault="00C55490" w:rsidP="00C55490">
      <w:pPr>
        <w:spacing w:line="360" w:lineRule="auto"/>
        <w:ind w:firstLine="540"/>
        <w:jc w:val="both"/>
        <w:rPr>
          <w:rFonts w:ascii="Times New Roman" w:hAnsi="Times New Roman" w:cs="Times New Roman"/>
          <w:b/>
        </w:rPr>
      </w:pPr>
    </w:p>
    <w:p w:rsidR="00C55490" w:rsidRDefault="00C55490" w:rsidP="00C55490">
      <w:pPr>
        <w:spacing w:line="360" w:lineRule="auto"/>
        <w:ind w:firstLine="540"/>
        <w:jc w:val="both"/>
        <w:rPr>
          <w:rFonts w:ascii="Times New Roman" w:hAnsi="Times New Roman" w:cs="Times New Roman"/>
          <w:b/>
        </w:rPr>
      </w:pPr>
      <w:r>
        <w:rPr>
          <w:rFonts w:ascii="Times New Roman" w:hAnsi="Times New Roman" w:cs="Times New Roman"/>
          <w:b/>
        </w:rPr>
        <w:t>Долгосрочные</w:t>
      </w:r>
    </w:p>
    <w:p w:rsidR="00C55490" w:rsidRDefault="00C55490" w:rsidP="00C55490">
      <w:pPr>
        <w:spacing w:line="360" w:lineRule="auto"/>
        <w:ind w:firstLine="540"/>
        <w:jc w:val="both"/>
        <w:rPr>
          <w:rFonts w:ascii="Times New Roman" w:hAnsi="Times New Roman" w:cs="Times New Roman"/>
          <w:b/>
        </w:rPr>
      </w:pPr>
    </w:p>
    <w:p w:rsidR="00C55490" w:rsidRDefault="00C55490" w:rsidP="00C55490">
      <w:pPr>
        <w:spacing w:line="360" w:lineRule="auto"/>
        <w:ind w:firstLine="540"/>
        <w:jc w:val="both"/>
        <w:rPr>
          <w:rFonts w:ascii="Times New Roman" w:hAnsi="Times New Roman" w:cs="Times New Roman"/>
          <w:b/>
        </w:rPr>
      </w:pPr>
    </w:p>
    <w:p w:rsidR="00C55490" w:rsidRDefault="00C55490" w:rsidP="00C55490">
      <w:pPr>
        <w:spacing w:line="360" w:lineRule="auto"/>
        <w:ind w:firstLine="540"/>
        <w:jc w:val="both"/>
        <w:rPr>
          <w:rFonts w:ascii="Times New Roman" w:hAnsi="Times New Roman" w:cs="Times New Roman"/>
          <w:b/>
        </w:rPr>
      </w:pPr>
      <w:r>
        <w:rPr>
          <w:rFonts w:ascii="Times New Roman" w:hAnsi="Times New Roman" w:cs="Times New Roman"/>
          <w:b/>
        </w:rPr>
        <w:t>Примечание к финансовой отчетности</w:t>
      </w:r>
    </w:p>
    <w:p w:rsidR="00C55490" w:rsidRDefault="00C55490" w:rsidP="00C55490">
      <w:pPr>
        <w:spacing w:line="360" w:lineRule="auto"/>
        <w:ind w:firstLine="540"/>
        <w:jc w:val="both"/>
        <w:rPr>
          <w:rFonts w:ascii="Times New Roman" w:hAnsi="Times New Roman" w:cs="Times New Roman"/>
          <w:b/>
        </w:rPr>
      </w:pPr>
    </w:p>
    <w:p w:rsidR="00C55490" w:rsidRDefault="00C55490" w:rsidP="00C55490">
      <w:pPr>
        <w:spacing w:line="360" w:lineRule="auto"/>
        <w:ind w:firstLine="540"/>
        <w:jc w:val="both"/>
        <w:rPr>
          <w:rFonts w:ascii="Times New Roman" w:hAnsi="Times New Roman" w:cs="Times New Roman"/>
          <w:b/>
        </w:rPr>
      </w:pPr>
    </w:p>
    <w:p w:rsidR="00C55490" w:rsidRDefault="00C55490" w:rsidP="00C55490">
      <w:pPr>
        <w:spacing w:line="360" w:lineRule="auto"/>
        <w:ind w:firstLine="540"/>
        <w:jc w:val="both"/>
        <w:rPr>
          <w:rFonts w:ascii="Times New Roman" w:hAnsi="Times New Roman" w:cs="Times New Roman"/>
          <w:b/>
        </w:rPr>
      </w:pPr>
    </w:p>
    <w:p w:rsidR="00C55490" w:rsidRDefault="00C55490" w:rsidP="00C55490">
      <w:pPr>
        <w:spacing w:line="360" w:lineRule="auto"/>
        <w:ind w:firstLine="540"/>
        <w:jc w:val="both"/>
        <w:rPr>
          <w:rFonts w:ascii="Times New Roman" w:hAnsi="Times New Roman" w:cs="Times New Roman"/>
          <w:b/>
        </w:rPr>
      </w:pPr>
    </w:p>
    <w:p w:rsidR="00C55490" w:rsidRDefault="00C55490" w:rsidP="00C55490">
      <w:pPr>
        <w:spacing w:line="360" w:lineRule="auto"/>
        <w:ind w:firstLine="54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55490" w:rsidRPr="007D0009" w:rsidTr="0028144E">
        <w:tc>
          <w:tcPr>
            <w:tcW w:w="9571" w:type="dxa"/>
          </w:tcPr>
          <w:p w:rsidR="00C55490" w:rsidRPr="007D0009" w:rsidRDefault="00C55490" w:rsidP="0028144E">
            <w:pPr>
              <w:spacing w:after="0" w:line="240" w:lineRule="auto"/>
              <w:ind w:firstLine="539"/>
              <w:jc w:val="both"/>
              <w:rPr>
                <w:rFonts w:ascii="Times New Roman" w:hAnsi="Times New Roman" w:cs="Times New Roman"/>
              </w:rPr>
            </w:pPr>
            <w:r w:rsidRPr="007D0009">
              <w:rPr>
                <w:rFonts w:ascii="Times New Roman" w:hAnsi="Times New Roman" w:cs="Times New Roman"/>
              </w:rPr>
              <w:t xml:space="preserve">Если платежи по финансовой аренде осуществляются в </w:t>
            </w:r>
            <w:r>
              <w:rPr>
                <w:rFonts w:ascii="Times New Roman" w:hAnsi="Times New Roman" w:cs="Times New Roman"/>
              </w:rPr>
              <w:t>начале</w:t>
            </w:r>
            <w:r w:rsidRPr="007D0009">
              <w:rPr>
                <w:rFonts w:ascii="Times New Roman" w:hAnsi="Times New Roman" w:cs="Times New Roman"/>
              </w:rPr>
              <w:t xml:space="preserve"> каждого периода аренды, </w:t>
            </w:r>
            <w:r>
              <w:rPr>
                <w:rFonts w:ascii="Times New Roman" w:hAnsi="Times New Roman" w:cs="Times New Roman"/>
              </w:rPr>
              <w:t>первый платеж не дисконтируется, краткосрочная часть обязательства – это сумма платежа на следующий год</w:t>
            </w:r>
          </w:p>
        </w:tc>
      </w:tr>
    </w:tbl>
    <w:p w:rsidR="00C55490" w:rsidRDefault="00C55490" w:rsidP="00C55490">
      <w:pPr>
        <w:spacing w:line="360" w:lineRule="auto"/>
        <w:ind w:firstLine="540"/>
        <w:jc w:val="both"/>
        <w:rPr>
          <w:rFonts w:ascii="Times New Roman" w:hAnsi="Times New Roman" w:cs="Times New Roman"/>
          <w:b/>
          <w:i/>
        </w:rPr>
      </w:pPr>
    </w:p>
    <w:p w:rsidR="00C55490" w:rsidRPr="00E37793" w:rsidRDefault="00C55490" w:rsidP="00C55490">
      <w:pPr>
        <w:spacing w:line="360" w:lineRule="auto"/>
        <w:ind w:firstLine="540"/>
        <w:jc w:val="both"/>
        <w:rPr>
          <w:rFonts w:ascii="Times New Roman" w:hAnsi="Times New Roman" w:cs="Times New Roman"/>
          <w:b/>
          <w:i/>
        </w:rPr>
      </w:pPr>
      <w:r w:rsidRPr="00E37793">
        <w:rPr>
          <w:rFonts w:ascii="Times New Roman" w:hAnsi="Times New Roman" w:cs="Times New Roman"/>
          <w:b/>
          <w:i/>
        </w:rPr>
        <w:t>Предоплата арендных платежей</w:t>
      </w:r>
    </w:p>
    <w:p w:rsidR="00C55490" w:rsidRDefault="00C55490" w:rsidP="00C55490">
      <w:pPr>
        <w:spacing w:after="0" w:line="240" w:lineRule="auto"/>
        <w:ind w:firstLine="540"/>
        <w:jc w:val="both"/>
        <w:rPr>
          <w:rFonts w:ascii="Times New Roman" w:hAnsi="Times New Roman" w:cs="Times New Roman"/>
          <w:sz w:val="24"/>
          <w:szCs w:val="24"/>
        </w:rPr>
      </w:pPr>
      <w:r w:rsidRPr="007D0009">
        <w:rPr>
          <w:rFonts w:ascii="Times New Roman" w:hAnsi="Times New Roman" w:cs="Times New Roman"/>
          <w:b/>
          <w:i/>
        </w:rPr>
        <w:t xml:space="preserve">Пример </w:t>
      </w:r>
      <w:r>
        <w:rPr>
          <w:rFonts w:ascii="Times New Roman" w:hAnsi="Times New Roman" w:cs="Times New Roman"/>
          <w:b/>
          <w:i/>
        </w:rPr>
        <w:t>5</w:t>
      </w:r>
      <w:r w:rsidRPr="007D0009">
        <w:rPr>
          <w:rFonts w:ascii="Times New Roman" w:hAnsi="Times New Roman" w:cs="Times New Roman"/>
          <w:b/>
          <w:i/>
        </w:rPr>
        <w:t>.</w:t>
      </w:r>
      <w:r w:rsidRPr="007D0009">
        <w:rPr>
          <w:rFonts w:ascii="Times New Roman" w:hAnsi="Times New Roman" w:cs="Times New Roman"/>
        </w:rPr>
        <w:t xml:space="preserve"> </w:t>
      </w:r>
      <w:r>
        <w:rPr>
          <w:rFonts w:ascii="Times New Roman" w:hAnsi="Times New Roman" w:cs="Times New Roman"/>
          <w:sz w:val="24"/>
          <w:szCs w:val="24"/>
        </w:rPr>
        <w:t xml:space="preserve">Компания заключила договор финансовой аренды 1 января 2017 года. Условиями  договора предусмотрены 20 </w:t>
      </w:r>
      <w:proofErr w:type="spellStart"/>
      <w:r>
        <w:rPr>
          <w:rFonts w:ascii="Times New Roman" w:hAnsi="Times New Roman" w:cs="Times New Roman"/>
          <w:sz w:val="24"/>
          <w:szCs w:val="24"/>
        </w:rPr>
        <w:t>проплат</w:t>
      </w:r>
      <w:proofErr w:type="spellEnd"/>
      <w:r>
        <w:rPr>
          <w:rFonts w:ascii="Times New Roman" w:hAnsi="Times New Roman" w:cs="Times New Roman"/>
          <w:sz w:val="24"/>
          <w:szCs w:val="24"/>
        </w:rPr>
        <w:t xml:space="preserve"> по 100 у.е.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каждых шести месяцев. За объект аренды было уплачено 1 200 у.е.  Процентная ставка, подразумеваемая в договоре аренды, составляет 6% (за полгода).</w:t>
      </w:r>
    </w:p>
    <w:p w:rsidR="00C55490" w:rsidRDefault="00C55490" w:rsidP="00C55490">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Отразить аренду в финансовой отчетности на 30 июня 2017 года.</w:t>
      </w:r>
    </w:p>
    <w:p w:rsidR="00C55490" w:rsidRPr="0016658C" w:rsidRDefault="00C55490" w:rsidP="0000133E">
      <w:pPr>
        <w:pStyle w:val="ab"/>
        <w:numPr>
          <w:ilvl w:val="0"/>
          <w:numId w:val="32"/>
        </w:numPr>
        <w:spacing w:line="360" w:lineRule="auto"/>
        <w:rPr>
          <w:rFonts w:ascii="Times New Roman" w:hAnsi="Times New Roman" w:cs="Times New Roman"/>
        </w:rPr>
      </w:pPr>
      <w:r w:rsidRPr="0016658C">
        <w:rPr>
          <w:rFonts w:ascii="Times New Roman" w:hAnsi="Times New Roman" w:cs="Times New Roman"/>
        </w:rPr>
        <w:t>Распределение процентных платежей</w:t>
      </w:r>
    </w:p>
    <w:p w:rsidR="00C55490" w:rsidRDefault="00C55490" w:rsidP="00C55490">
      <w:pPr>
        <w:spacing w:line="360" w:lineRule="auto"/>
        <w:ind w:left="540"/>
        <w:rPr>
          <w:rFonts w:ascii="Times New Roman" w:hAnsi="Times New Roman" w:cs="Times New Roman"/>
          <w:i/>
        </w:rPr>
      </w:pPr>
    </w:p>
    <w:p w:rsidR="00C55490" w:rsidRDefault="00C55490" w:rsidP="00C55490">
      <w:pPr>
        <w:spacing w:line="360" w:lineRule="auto"/>
        <w:ind w:left="540"/>
        <w:rPr>
          <w:rFonts w:ascii="Times New Roman" w:hAnsi="Times New Roman" w:cs="Times New Roman"/>
          <w:i/>
        </w:rPr>
      </w:pPr>
    </w:p>
    <w:p w:rsidR="00C55490" w:rsidRDefault="00C55490" w:rsidP="00C55490">
      <w:pPr>
        <w:spacing w:line="360" w:lineRule="auto"/>
        <w:ind w:left="540"/>
        <w:rPr>
          <w:rFonts w:ascii="Times New Roman" w:hAnsi="Times New Roman" w:cs="Times New Roman"/>
          <w:i/>
        </w:rPr>
      </w:pPr>
    </w:p>
    <w:p w:rsidR="00C55490" w:rsidRPr="007D0009" w:rsidRDefault="00C55490" w:rsidP="00C55490">
      <w:pPr>
        <w:spacing w:line="360" w:lineRule="auto"/>
        <w:ind w:left="540"/>
        <w:rPr>
          <w:rFonts w:ascii="Times New Roman" w:hAnsi="Times New Roman" w:cs="Times New Roman"/>
          <w:i/>
        </w:rPr>
      </w:pPr>
    </w:p>
    <w:p w:rsidR="00C55490" w:rsidRPr="007D0009" w:rsidRDefault="00C55490" w:rsidP="00C55490">
      <w:pPr>
        <w:spacing w:line="360" w:lineRule="auto"/>
        <w:ind w:left="540"/>
        <w:rPr>
          <w:rFonts w:ascii="Times New Roman" w:hAnsi="Times New Roman" w:cs="Times New Roman"/>
          <w:i/>
        </w:rPr>
      </w:pPr>
    </w:p>
    <w:p w:rsidR="00C55490" w:rsidRPr="0016658C" w:rsidRDefault="00C55490" w:rsidP="0000133E">
      <w:pPr>
        <w:pStyle w:val="ab"/>
        <w:numPr>
          <w:ilvl w:val="0"/>
          <w:numId w:val="32"/>
        </w:numPr>
        <w:spacing w:line="360" w:lineRule="auto"/>
        <w:rPr>
          <w:rFonts w:ascii="Times New Roman" w:hAnsi="Times New Roman" w:cs="Times New Roman"/>
        </w:rPr>
      </w:pPr>
      <w:r w:rsidRPr="0016658C">
        <w:rPr>
          <w:rFonts w:ascii="Times New Roman" w:hAnsi="Times New Roman" w:cs="Times New Roman"/>
        </w:rPr>
        <w:t>Финансовые (процентные) платежи</w:t>
      </w:r>
    </w:p>
    <w:p w:rsidR="00C55490" w:rsidRDefault="00C55490" w:rsidP="00C55490">
      <w:pPr>
        <w:spacing w:line="360" w:lineRule="auto"/>
        <w:ind w:left="540"/>
        <w:rPr>
          <w:rFonts w:ascii="Times New Roman" w:hAnsi="Times New Roman" w:cs="Times New Roman"/>
          <w:i/>
        </w:rPr>
      </w:pPr>
    </w:p>
    <w:p w:rsidR="00C55490" w:rsidRDefault="00C55490" w:rsidP="00C55490">
      <w:pPr>
        <w:spacing w:line="360" w:lineRule="auto"/>
        <w:ind w:left="540"/>
        <w:rPr>
          <w:rFonts w:ascii="Times New Roman" w:hAnsi="Times New Roman" w:cs="Times New Roman"/>
          <w:i/>
        </w:rPr>
      </w:pPr>
    </w:p>
    <w:p w:rsidR="00C55490" w:rsidRPr="007D0009" w:rsidRDefault="00C55490" w:rsidP="00C55490">
      <w:pPr>
        <w:spacing w:line="360" w:lineRule="auto"/>
        <w:ind w:left="540"/>
        <w:rPr>
          <w:rFonts w:ascii="Times New Roman" w:hAnsi="Times New Roman" w:cs="Times New Roman"/>
          <w:i/>
        </w:rPr>
      </w:pPr>
    </w:p>
    <w:p w:rsidR="00C55490" w:rsidRPr="007D0009" w:rsidRDefault="00C55490" w:rsidP="00C55490">
      <w:pPr>
        <w:spacing w:line="360" w:lineRule="auto"/>
        <w:ind w:firstLine="540"/>
        <w:jc w:val="both"/>
        <w:rPr>
          <w:rFonts w:ascii="Times New Roman" w:hAnsi="Times New Roman" w:cs="Times New Roman"/>
          <w:b/>
        </w:rPr>
      </w:pPr>
      <w:r>
        <w:rPr>
          <w:rFonts w:ascii="Times New Roman" w:hAnsi="Times New Roman" w:cs="Times New Roman"/>
          <w:b/>
        </w:rPr>
        <w:t>П</w:t>
      </w:r>
      <w:r w:rsidRPr="007D0009">
        <w:rPr>
          <w:rFonts w:ascii="Times New Roman" w:hAnsi="Times New Roman" w:cs="Times New Roman"/>
          <w:b/>
        </w:rPr>
        <w:t>латежи в начале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1851"/>
        <w:gridCol w:w="1237"/>
        <w:gridCol w:w="1749"/>
        <w:gridCol w:w="1475"/>
        <w:gridCol w:w="2152"/>
      </w:tblGrid>
      <w:tr w:rsidR="00C55490" w:rsidRPr="007D0009" w:rsidTr="0028144E">
        <w:tc>
          <w:tcPr>
            <w:tcW w:w="1211"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Период</w:t>
            </w:r>
          </w:p>
        </w:tc>
        <w:tc>
          <w:tcPr>
            <w:tcW w:w="1851"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Обязательство на начало</w:t>
            </w:r>
          </w:p>
        </w:tc>
        <w:tc>
          <w:tcPr>
            <w:tcW w:w="1237"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Платеж</w:t>
            </w:r>
          </w:p>
          <w:p w:rsidR="00C55490" w:rsidRPr="007D0009" w:rsidRDefault="00C55490" w:rsidP="0028144E">
            <w:pPr>
              <w:spacing w:line="360" w:lineRule="auto"/>
              <w:jc w:val="center"/>
              <w:rPr>
                <w:rFonts w:ascii="Times New Roman" w:hAnsi="Times New Roman" w:cs="Times New Roman"/>
                <w:b/>
              </w:rPr>
            </w:pPr>
          </w:p>
        </w:tc>
        <w:tc>
          <w:tcPr>
            <w:tcW w:w="1749"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Промежуточный расчет</w:t>
            </w:r>
          </w:p>
        </w:tc>
        <w:tc>
          <w:tcPr>
            <w:tcW w:w="1475"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Проценты</w:t>
            </w:r>
          </w:p>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w:t>
            </w:r>
            <w:r>
              <w:rPr>
                <w:rFonts w:ascii="Times New Roman" w:hAnsi="Times New Roman" w:cs="Times New Roman"/>
                <w:b/>
              </w:rPr>
              <w:t xml:space="preserve">6 </w:t>
            </w:r>
            <w:r w:rsidRPr="007D0009">
              <w:rPr>
                <w:rFonts w:ascii="Times New Roman" w:hAnsi="Times New Roman" w:cs="Times New Roman"/>
                <w:b/>
              </w:rPr>
              <w:t>%)</w:t>
            </w:r>
          </w:p>
        </w:tc>
        <w:tc>
          <w:tcPr>
            <w:tcW w:w="2152" w:type="dxa"/>
          </w:tcPr>
          <w:p w:rsidR="00C55490" w:rsidRPr="007D0009" w:rsidRDefault="00C55490" w:rsidP="0028144E">
            <w:pPr>
              <w:spacing w:line="360" w:lineRule="auto"/>
              <w:jc w:val="center"/>
              <w:rPr>
                <w:rFonts w:ascii="Times New Roman" w:hAnsi="Times New Roman" w:cs="Times New Roman"/>
                <w:b/>
              </w:rPr>
            </w:pPr>
            <w:r w:rsidRPr="007D0009">
              <w:rPr>
                <w:rFonts w:ascii="Times New Roman" w:hAnsi="Times New Roman" w:cs="Times New Roman"/>
                <w:b/>
              </w:rPr>
              <w:t>Обязательство на конец</w:t>
            </w:r>
          </w:p>
        </w:tc>
      </w:tr>
      <w:tr w:rsidR="00C55490" w:rsidRPr="007D0009" w:rsidTr="0028144E">
        <w:tc>
          <w:tcPr>
            <w:tcW w:w="1211" w:type="dxa"/>
          </w:tcPr>
          <w:p w:rsidR="00C55490" w:rsidRPr="007D0009" w:rsidRDefault="00C55490" w:rsidP="0028144E">
            <w:pPr>
              <w:spacing w:line="360" w:lineRule="auto"/>
              <w:jc w:val="both"/>
              <w:rPr>
                <w:rFonts w:ascii="Times New Roman" w:hAnsi="Times New Roman" w:cs="Times New Roman"/>
              </w:rPr>
            </w:pPr>
          </w:p>
        </w:tc>
        <w:tc>
          <w:tcPr>
            <w:tcW w:w="1851" w:type="dxa"/>
          </w:tcPr>
          <w:p w:rsidR="00C55490" w:rsidRPr="007D0009" w:rsidRDefault="00C55490" w:rsidP="0028144E">
            <w:pPr>
              <w:spacing w:line="360" w:lineRule="auto"/>
              <w:jc w:val="both"/>
              <w:rPr>
                <w:rFonts w:ascii="Times New Roman" w:hAnsi="Times New Roman" w:cs="Times New Roman"/>
              </w:rPr>
            </w:pPr>
          </w:p>
        </w:tc>
        <w:tc>
          <w:tcPr>
            <w:tcW w:w="1237" w:type="dxa"/>
          </w:tcPr>
          <w:p w:rsidR="00C55490" w:rsidRPr="007D0009" w:rsidRDefault="00C55490" w:rsidP="0028144E">
            <w:pPr>
              <w:spacing w:line="360" w:lineRule="auto"/>
              <w:jc w:val="both"/>
              <w:rPr>
                <w:rFonts w:ascii="Times New Roman" w:hAnsi="Times New Roman" w:cs="Times New Roman"/>
              </w:rPr>
            </w:pPr>
          </w:p>
        </w:tc>
        <w:tc>
          <w:tcPr>
            <w:tcW w:w="1749" w:type="dxa"/>
          </w:tcPr>
          <w:p w:rsidR="00C55490" w:rsidRPr="007D0009" w:rsidRDefault="00C55490" w:rsidP="0028144E">
            <w:pPr>
              <w:spacing w:line="360" w:lineRule="auto"/>
              <w:jc w:val="both"/>
              <w:rPr>
                <w:rFonts w:ascii="Times New Roman" w:hAnsi="Times New Roman" w:cs="Times New Roman"/>
              </w:rPr>
            </w:pPr>
          </w:p>
        </w:tc>
        <w:tc>
          <w:tcPr>
            <w:tcW w:w="1475" w:type="dxa"/>
          </w:tcPr>
          <w:p w:rsidR="00C55490" w:rsidRPr="007D0009" w:rsidRDefault="00C55490" w:rsidP="0028144E">
            <w:pPr>
              <w:spacing w:line="360" w:lineRule="auto"/>
              <w:jc w:val="both"/>
              <w:rPr>
                <w:rFonts w:ascii="Times New Roman" w:hAnsi="Times New Roman" w:cs="Times New Roman"/>
              </w:rPr>
            </w:pPr>
          </w:p>
        </w:tc>
        <w:tc>
          <w:tcPr>
            <w:tcW w:w="2152" w:type="dxa"/>
          </w:tcPr>
          <w:p w:rsidR="00C55490" w:rsidRPr="007D0009" w:rsidRDefault="00C55490" w:rsidP="0028144E">
            <w:pPr>
              <w:spacing w:line="360" w:lineRule="auto"/>
              <w:jc w:val="both"/>
              <w:rPr>
                <w:rFonts w:ascii="Times New Roman" w:hAnsi="Times New Roman" w:cs="Times New Roman"/>
              </w:rPr>
            </w:pPr>
          </w:p>
        </w:tc>
      </w:tr>
      <w:tr w:rsidR="00C55490" w:rsidRPr="007D0009" w:rsidTr="0028144E">
        <w:tc>
          <w:tcPr>
            <w:tcW w:w="1211" w:type="dxa"/>
          </w:tcPr>
          <w:p w:rsidR="00C55490" w:rsidRPr="007D0009" w:rsidRDefault="00C55490" w:rsidP="0028144E">
            <w:pPr>
              <w:spacing w:line="360" w:lineRule="auto"/>
              <w:jc w:val="both"/>
              <w:rPr>
                <w:rFonts w:ascii="Times New Roman" w:hAnsi="Times New Roman" w:cs="Times New Roman"/>
              </w:rPr>
            </w:pPr>
          </w:p>
        </w:tc>
        <w:tc>
          <w:tcPr>
            <w:tcW w:w="1851" w:type="dxa"/>
          </w:tcPr>
          <w:p w:rsidR="00C55490" w:rsidRPr="007D0009" w:rsidRDefault="00C55490" w:rsidP="0028144E">
            <w:pPr>
              <w:spacing w:line="360" w:lineRule="auto"/>
              <w:jc w:val="both"/>
              <w:rPr>
                <w:rFonts w:ascii="Times New Roman" w:hAnsi="Times New Roman" w:cs="Times New Roman"/>
              </w:rPr>
            </w:pPr>
          </w:p>
        </w:tc>
        <w:tc>
          <w:tcPr>
            <w:tcW w:w="1237" w:type="dxa"/>
          </w:tcPr>
          <w:p w:rsidR="00C55490" w:rsidRPr="007D0009" w:rsidRDefault="00C55490" w:rsidP="0028144E">
            <w:pPr>
              <w:spacing w:line="360" w:lineRule="auto"/>
              <w:jc w:val="both"/>
              <w:rPr>
                <w:rFonts w:ascii="Times New Roman" w:hAnsi="Times New Roman" w:cs="Times New Roman"/>
              </w:rPr>
            </w:pPr>
          </w:p>
        </w:tc>
        <w:tc>
          <w:tcPr>
            <w:tcW w:w="1749" w:type="dxa"/>
          </w:tcPr>
          <w:p w:rsidR="00C55490" w:rsidRPr="007D0009" w:rsidRDefault="00C55490" w:rsidP="0028144E">
            <w:pPr>
              <w:spacing w:line="360" w:lineRule="auto"/>
              <w:jc w:val="both"/>
              <w:rPr>
                <w:rFonts w:ascii="Times New Roman" w:hAnsi="Times New Roman" w:cs="Times New Roman"/>
              </w:rPr>
            </w:pPr>
          </w:p>
        </w:tc>
        <w:tc>
          <w:tcPr>
            <w:tcW w:w="1475" w:type="dxa"/>
          </w:tcPr>
          <w:p w:rsidR="00C55490" w:rsidRPr="007D0009" w:rsidRDefault="00C55490" w:rsidP="0028144E">
            <w:pPr>
              <w:spacing w:line="360" w:lineRule="auto"/>
              <w:jc w:val="both"/>
              <w:rPr>
                <w:rFonts w:ascii="Times New Roman" w:hAnsi="Times New Roman" w:cs="Times New Roman"/>
              </w:rPr>
            </w:pPr>
          </w:p>
        </w:tc>
        <w:tc>
          <w:tcPr>
            <w:tcW w:w="2152" w:type="dxa"/>
          </w:tcPr>
          <w:p w:rsidR="00C55490" w:rsidRPr="007D0009" w:rsidRDefault="00C55490" w:rsidP="0028144E">
            <w:pPr>
              <w:spacing w:line="360" w:lineRule="auto"/>
              <w:jc w:val="both"/>
              <w:rPr>
                <w:rFonts w:ascii="Times New Roman" w:hAnsi="Times New Roman" w:cs="Times New Roman"/>
              </w:rPr>
            </w:pPr>
          </w:p>
        </w:tc>
      </w:tr>
      <w:tr w:rsidR="00C55490" w:rsidRPr="007D0009" w:rsidTr="0028144E">
        <w:tc>
          <w:tcPr>
            <w:tcW w:w="1211" w:type="dxa"/>
          </w:tcPr>
          <w:p w:rsidR="00C55490" w:rsidRPr="007D0009" w:rsidRDefault="00C55490" w:rsidP="0028144E">
            <w:pPr>
              <w:spacing w:line="360" w:lineRule="auto"/>
              <w:jc w:val="both"/>
              <w:rPr>
                <w:rFonts w:ascii="Times New Roman" w:hAnsi="Times New Roman" w:cs="Times New Roman"/>
              </w:rPr>
            </w:pPr>
          </w:p>
        </w:tc>
        <w:tc>
          <w:tcPr>
            <w:tcW w:w="1851" w:type="dxa"/>
          </w:tcPr>
          <w:p w:rsidR="00C55490" w:rsidRPr="007D0009" w:rsidRDefault="00C55490" w:rsidP="0028144E">
            <w:pPr>
              <w:spacing w:line="360" w:lineRule="auto"/>
              <w:jc w:val="both"/>
              <w:rPr>
                <w:rFonts w:ascii="Times New Roman" w:hAnsi="Times New Roman" w:cs="Times New Roman"/>
              </w:rPr>
            </w:pPr>
          </w:p>
        </w:tc>
        <w:tc>
          <w:tcPr>
            <w:tcW w:w="1237" w:type="dxa"/>
          </w:tcPr>
          <w:p w:rsidR="00C55490" w:rsidRPr="007D0009" w:rsidRDefault="00C55490" w:rsidP="0028144E">
            <w:pPr>
              <w:spacing w:line="360" w:lineRule="auto"/>
              <w:jc w:val="both"/>
              <w:rPr>
                <w:rFonts w:ascii="Times New Roman" w:hAnsi="Times New Roman" w:cs="Times New Roman"/>
              </w:rPr>
            </w:pPr>
          </w:p>
        </w:tc>
        <w:tc>
          <w:tcPr>
            <w:tcW w:w="1749" w:type="dxa"/>
          </w:tcPr>
          <w:p w:rsidR="00C55490" w:rsidRPr="007D0009" w:rsidRDefault="00C55490" w:rsidP="0028144E">
            <w:pPr>
              <w:spacing w:line="360" w:lineRule="auto"/>
              <w:jc w:val="both"/>
              <w:rPr>
                <w:rFonts w:ascii="Times New Roman" w:hAnsi="Times New Roman" w:cs="Times New Roman"/>
              </w:rPr>
            </w:pPr>
          </w:p>
        </w:tc>
        <w:tc>
          <w:tcPr>
            <w:tcW w:w="1475" w:type="dxa"/>
          </w:tcPr>
          <w:p w:rsidR="00C55490" w:rsidRPr="007D0009" w:rsidRDefault="00C55490" w:rsidP="0028144E">
            <w:pPr>
              <w:spacing w:line="360" w:lineRule="auto"/>
              <w:jc w:val="both"/>
              <w:rPr>
                <w:rFonts w:ascii="Times New Roman" w:hAnsi="Times New Roman" w:cs="Times New Roman"/>
              </w:rPr>
            </w:pPr>
          </w:p>
        </w:tc>
        <w:tc>
          <w:tcPr>
            <w:tcW w:w="2152" w:type="dxa"/>
          </w:tcPr>
          <w:p w:rsidR="00C55490" w:rsidRPr="007D0009" w:rsidRDefault="00C55490" w:rsidP="0028144E">
            <w:pPr>
              <w:spacing w:line="360" w:lineRule="auto"/>
              <w:jc w:val="both"/>
              <w:rPr>
                <w:rFonts w:ascii="Times New Roman" w:hAnsi="Times New Roman" w:cs="Times New Roman"/>
              </w:rPr>
            </w:pPr>
          </w:p>
        </w:tc>
      </w:tr>
    </w:tbl>
    <w:p w:rsidR="00C55490" w:rsidRPr="007D0009" w:rsidRDefault="00C55490" w:rsidP="00C55490">
      <w:pPr>
        <w:spacing w:line="360" w:lineRule="auto"/>
        <w:ind w:firstLine="540"/>
        <w:jc w:val="both"/>
        <w:rPr>
          <w:rFonts w:ascii="Times New Roman" w:hAnsi="Times New Roman" w:cs="Times New Roman"/>
          <w:b/>
        </w:rPr>
      </w:pPr>
    </w:p>
    <w:p w:rsidR="00C55490" w:rsidRPr="007E2107" w:rsidRDefault="00C55490" w:rsidP="00C55490">
      <w:pPr>
        <w:spacing w:line="360" w:lineRule="auto"/>
        <w:ind w:firstLine="540"/>
        <w:jc w:val="both"/>
        <w:rPr>
          <w:rFonts w:ascii="Times New Roman" w:hAnsi="Times New Roman" w:cs="Times New Roman"/>
          <w:b/>
        </w:rPr>
      </w:pPr>
      <w:r w:rsidRPr="007E2107">
        <w:rPr>
          <w:rFonts w:ascii="Times New Roman" w:hAnsi="Times New Roman" w:cs="Times New Roman"/>
          <w:b/>
        </w:rPr>
        <w:t>Финансовая отчетность</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9"/>
        <w:gridCol w:w="5376"/>
      </w:tblGrid>
      <w:tr w:rsidR="00C55490" w:rsidRPr="007D0009" w:rsidTr="0028144E">
        <w:tc>
          <w:tcPr>
            <w:tcW w:w="9675" w:type="dxa"/>
            <w:gridSpan w:val="2"/>
          </w:tcPr>
          <w:p w:rsidR="00C55490" w:rsidRPr="007D0009" w:rsidRDefault="00C55490" w:rsidP="0028144E">
            <w:pPr>
              <w:spacing w:line="360" w:lineRule="auto"/>
              <w:jc w:val="center"/>
              <w:rPr>
                <w:rFonts w:ascii="Times New Roman" w:hAnsi="Times New Roman" w:cs="Times New Roman"/>
                <w:b/>
              </w:rPr>
            </w:pPr>
            <w:r>
              <w:rPr>
                <w:rFonts w:ascii="Times New Roman" w:hAnsi="Times New Roman" w:cs="Times New Roman"/>
                <w:b/>
              </w:rPr>
              <w:t>Обязательства по финансовой аренде</w:t>
            </w:r>
          </w:p>
        </w:tc>
      </w:tr>
      <w:tr w:rsidR="00C55490" w:rsidRPr="007D0009" w:rsidTr="0028144E">
        <w:trPr>
          <w:trHeight w:val="1738"/>
        </w:trPr>
        <w:tc>
          <w:tcPr>
            <w:tcW w:w="4299" w:type="dxa"/>
          </w:tcPr>
          <w:p w:rsidR="00C55490" w:rsidRPr="007D0009" w:rsidRDefault="00C55490" w:rsidP="0028144E">
            <w:pPr>
              <w:spacing w:line="360" w:lineRule="auto"/>
              <w:jc w:val="both"/>
              <w:rPr>
                <w:rFonts w:ascii="Times New Roman" w:hAnsi="Times New Roman" w:cs="Times New Roman"/>
              </w:rPr>
            </w:pPr>
          </w:p>
        </w:tc>
        <w:tc>
          <w:tcPr>
            <w:tcW w:w="5376" w:type="dxa"/>
          </w:tcPr>
          <w:p w:rsidR="00C55490" w:rsidRDefault="00C55490" w:rsidP="0028144E">
            <w:pPr>
              <w:spacing w:line="360" w:lineRule="auto"/>
              <w:jc w:val="both"/>
              <w:rPr>
                <w:rFonts w:ascii="Times New Roman" w:hAnsi="Times New Roman" w:cs="Times New Roman"/>
              </w:rPr>
            </w:pPr>
          </w:p>
          <w:p w:rsidR="00C55490" w:rsidRDefault="00C55490" w:rsidP="0028144E">
            <w:pPr>
              <w:spacing w:line="360" w:lineRule="auto"/>
              <w:jc w:val="both"/>
              <w:rPr>
                <w:rFonts w:ascii="Times New Roman" w:hAnsi="Times New Roman" w:cs="Times New Roman"/>
              </w:rPr>
            </w:pPr>
          </w:p>
          <w:p w:rsidR="00C55490" w:rsidRDefault="00C55490" w:rsidP="0028144E">
            <w:pPr>
              <w:spacing w:line="360" w:lineRule="auto"/>
              <w:jc w:val="both"/>
              <w:rPr>
                <w:rFonts w:ascii="Times New Roman" w:hAnsi="Times New Roman" w:cs="Times New Roman"/>
              </w:rPr>
            </w:pPr>
          </w:p>
          <w:p w:rsidR="00C55490" w:rsidRDefault="00C55490" w:rsidP="0028144E">
            <w:pPr>
              <w:spacing w:line="360" w:lineRule="auto"/>
              <w:jc w:val="both"/>
              <w:rPr>
                <w:rFonts w:ascii="Times New Roman" w:hAnsi="Times New Roman" w:cs="Times New Roman"/>
              </w:rPr>
            </w:pPr>
          </w:p>
          <w:p w:rsidR="00C55490" w:rsidRPr="007D0009" w:rsidRDefault="00C55490" w:rsidP="0028144E">
            <w:pPr>
              <w:spacing w:line="360" w:lineRule="auto"/>
              <w:jc w:val="both"/>
              <w:rPr>
                <w:rFonts w:ascii="Times New Roman" w:hAnsi="Times New Roman" w:cs="Times New Roman"/>
              </w:rPr>
            </w:pPr>
          </w:p>
        </w:tc>
      </w:tr>
    </w:tbl>
    <w:p w:rsidR="00C55490" w:rsidRPr="007D0009" w:rsidRDefault="00C55490" w:rsidP="00C55490">
      <w:pPr>
        <w:pStyle w:val="a3"/>
        <w:rPr>
          <w:b/>
          <w:i/>
        </w:rPr>
      </w:pPr>
    </w:p>
    <w:p w:rsidR="00C55490" w:rsidRDefault="00C55490" w:rsidP="00C55490">
      <w:pPr>
        <w:pStyle w:val="a3"/>
        <w:rPr>
          <w:b/>
          <w:i/>
        </w:rPr>
      </w:pPr>
      <w:r>
        <w:rPr>
          <w:b/>
          <w:i/>
        </w:rPr>
        <w:t>Анализ обязательств по аренде</w:t>
      </w:r>
    </w:p>
    <w:p w:rsidR="00C55490" w:rsidRDefault="00C55490" w:rsidP="00C55490">
      <w:pPr>
        <w:pStyle w:val="a3"/>
        <w:rPr>
          <w:b/>
          <w:i/>
        </w:rPr>
      </w:pPr>
    </w:p>
    <w:p w:rsidR="00C55490" w:rsidRDefault="00C55490" w:rsidP="00C55490">
      <w:pPr>
        <w:pStyle w:val="a3"/>
        <w:rPr>
          <w:b/>
          <w:i/>
        </w:rPr>
      </w:pPr>
    </w:p>
    <w:p w:rsidR="00C55490" w:rsidRDefault="00C55490" w:rsidP="00C55490">
      <w:pPr>
        <w:pStyle w:val="a3"/>
        <w:rPr>
          <w:b/>
          <w:i/>
        </w:rPr>
      </w:pPr>
    </w:p>
    <w:p w:rsidR="00C55490" w:rsidRDefault="00C55490" w:rsidP="00C55490">
      <w:pPr>
        <w:pStyle w:val="a3"/>
        <w:rPr>
          <w:b/>
          <w:i/>
        </w:rPr>
      </w:pPr>
      <w:r>
        <w:rPr>
          <w:b/>
          <w:i/>
        </w:rPr>
        <w:t>Примечание к финансовой отчетности</w:t>
      </w:r>
    </w:p>
    <w:p w:rsidR="00C55490" w:rsidRDefault="00C55490" w:rsidP="00C55490">
      <w:pPr>
        <w:pStyle w:val="a3"/>
        <w:rPr>
          <w:b/>
          <w:i/>
        </w:rPr>
      </w:pPr>
    </w:p>
    <w:p w:rsidR="00C55490" w:rsidRDefault="00C55490" w:rsidP="00C55490">
      <w:pPr>
        <w:pStyle w:val="a3"/>
        <w:rPr>
          <w:b/>
          <w:i/>
        </w:rPr>
      </w:pPr>
    </w:p>
    <w:p w:rsidR="00C55490" w:rsidRDefault="00C55490" w:rsidP="00C55490">
      <w:pPr>
        <w:pStyle w:val="a3"/>
        <w:rPr>
          <w:b/>
          <w:i/>
        </w:rPr>
      </w:pPr>
    </w:p>
    <w:p w:rsidR="00C55490" w:rsidRDefault="00C55490" w:rsidP="00C55490">
      <w:pPr>
        <w:pStyle w:val="a3"/>
        <w:rPr>
          <w:b/>
          <w:i/>
        </w:rPr>
      </w:pPr>
    </w:p>
    <w:p w:rsidR="00C55490" w:rsidRDefault="00C55490" w:rsidP="00C55490">
      <w:pPr>
        <w:pStyle w:val="a3"/>
        <w:rPr>
          <w:b/>
          <w:i/>
        </w:rPr>
      </w:pPr>
    </w:p>
    <w:p w:rsidR="00C55490" w:rsidRDefault="00C55490" w:rsidP="00C55490">
      <w:pPr>
        <w:pStyle w:val="a3"/>
        <w:rPr>
          <w:b/>
          <w:i/>
        </w:rPr>
      </w:pPr>
    </w:p>
    <w:p w:rsidR="00C55490" w:rsidRDefault="00C55490" w:rsidP="00C55490">
      <w:pPr>
        <w:pStyle w:val="a9"/>
        <w:ind w:firstLine="539"/>
        <w:jc w:val="both"/>
        <w:rPr>
          <w:bCs/>
        </w:rPr>
      </w:pPr>
    </w:p>
    <w:p w:rsidR="00C55490" w:rsidRDefault="00C55490" w:rsidP="00C55490">
      <w:pPr>
        <w:pStyle w:val="a9"/>
        <w:ind w:firstLine="539"/>
        <w:jc w:val="both"/>
        <w:rPr>
          <w:bCs/>
        </w:rPr>
      </w:pPr>
      <w:r w:rsidRPr="00674098">
        <w:t xml:space="preserve"> </w:t>
      </w:r>
    </w:p>
    <w:p w:rsidR="00C55490" w:rsidRDefault="00C55490" w:rsidP="00C55490">
      <w:pPr>
        <w:pStyle w:val="a9"/>
        <w:ind w:firstLine="539"/>
        <w:jc w:val="both"/>
        <w:rPr>
          <w:bCs/>
        </w:rPr>
      </w:pPr>
    </w:p>
    <w:p w:rsidR="00C55490" w:rsidRPr="009850F7" w:rsidRDefault="00C55490" w:rsidP="00C55490">
      <w:pPr>
        <w:pStyle w:val="a9"/>
        <w:ind w:firstLine="539"/>
        <w:jc w:val="both"/>
      </w:pPr>
      <w:r w:rsidRPr="009850F7">
        <w:t>Последующая оценка актива</w:t>
      </w:r>
    </w:p>
    <w:p w:rsidR="00C55490" w:rsidRPr="009850F7" w:rsidRDefault="00C55490" w:rsidP="0000133E">
      <w:pPr>
        <w:pStyle w:val="a9"/>
        <w:numPr>
          <w:ilvl w:val="0"/>
          <w:numId w:val="33"/>
        </w:numPr>
        <w:spacing w:after="0" w:line="240" w:lineRule="auto"/>
        <w:jc w:val="both"/>
        <w:rPr>
          <w:b/>
        </w:rPr>
      </w:pPr>
      <w:r w:rsidRPr="009850F7">
        <w:t xml:space="preserve">По первоначальной стоимости за минусом амортизации и убытков </w:t>
      </w:r>
      <w:proofErr w:type="gramStart"/>
      <w:r w:rsidRPr="009850F7">
        <w:t>от обесценения с учетом корректировки обязательства по аренде в связи с изменением</w:t>
      </w:r>
      <w:proofErr w:type="gramEnd"/>
      <w:r w:rsidRPr="009850F7">
        <w:t xml:space="preserve"> срока аренды и оценки опциона по аренде</w:t>
      </w:r>
    </w:p>
    <w:p w:rsidR="00C55490" w:rsidRPr="009850F7" w:rsidRDefault="00C55490" w:rsidP="0000133E">
      <w:pPr>
        <w:pStyle w:val="a9"/>
        <w:numPr>
          <w:ilvl w:val="0"/>
          <w:numId w:val="33"/>
        </w:numPr>
        <w:spacing w:after="0" w:line="240" w:lineRule="auto"/>
        <w:jc w:val="both"/>
        <w:rPr>
          <w:b/>
        </w:rPr>
      </w:pPr>
      <w:r w:rsidRPr="009850F7">
        <w:t xml:space="preserve">По переоцененной стоимости (по </w:t>
      </w:r>
      <w:proofErr w:type="gramStart"/>
      <w:r w:rsidRPr="009850F7">
        <w:t>арендованным</w:t>
      </w:r>
      <w:proofErr w:type="gramEnd"/>
      <w:r w:rsidRPr="009850F7">
        <w:t xml:space="preserve"> ОС в соответствии с УП)</w:t>
      </w:r>
    </w:p>
    <w:p w:rsidR="00C55490" w:rsidRDefault="00C55490" w:rsidP="0000133E">
      <w:pPr>
        <w:pStyle w:val="a9"/>
        <w:numPr>
          <w:ilvl w:val="0"/>
          <w:numId w:val="33"/>
        </w:numPr>
        <w:spacing w:after="0" w:line="240" w:lineRule="auto"/>
        <w:jc w:val="both"/>
        <w:rPr>
          <w:b/>
        </w:rPr>
      </w:pPr>
      <w:r w:rsidRPr="009850F7">
        <w:t xml:space="preserve">По справедливой стоимости (аренда объектов инвестиционной собственности в соответствии с УП) </w:t>
      </w:r>
    </w:p>
    <w:p w:rsidR="00C55490" w:rsidRDefault="00C55490" w:rsidP="0000133E">
      <w:pPr>
        <w:pStyle w:val="a9"/>
        <w:numPr>
          <w:ilvl w:val="0"/>
          <w:numId w:val="33"/>
        </w:numPr>
        <w:spacing w:after="0" w:line="240" w:lineRule="auto"/>
        <w:jc w:val="both"/>
        <w:rPr>
          <w:b/>
        </w:rPr>
      </w:pPr>
      <w:r>
        <w:t>Амортизация начисляется таким же способом, что и на активы находящиеся в собственности</w:t>
      </w:r>
    </w:p>
    <w:p w:rsidR="00C55490" w:rsidRDefault="00C55490" w:rsidP="0000133E">
      <w:pPr>
        <w:pStyle w:val="a9"/>
        <w:numPr>
          <w:ilvl w:val="0"/>
          <w:numId w:val="33"/>
        </w:numPr>
        <w:spacing w:after="0" w:line="240" w:lineRule="auto"/>
        <w:jc w:val="both"/>
        <w:rPr>
          <w:b/>
        </w:rPr>
      </w:pPr>
      <w:r>
        <w:t xml:space="preserve">Если нет определенности в отношении того, перейдет ли актив в собственность арендатора в конце срока аренды, амортизация начисляется </w:t>
      </w:r>
      <w:proofErr w:type="gramStart"/>
      <w:r>
        <w:t>с даты начала</w:t>
      </w:r>
      <w:proofErr w:type="gramEnd"/>
      <w:r>
        <w:t xml:space="preserve"> аренды до более ранней даты  (дата окончания аренды или дата окончания СПС)</w:t>
      </w:r>
    </w:p>
    <w:p w:rsidR="00C55490" w:rsidRPr="009850F7" w:rsidRDefault="00C55490" w:rsidP="0000133E">
      <w:pPr>
        <w:pStyle w:val="a9"/>
        <w:numPr>
          <w:ilvl w:val="0"/>
          <w:numId w:val="33"/>
        </w:numPr>
        <w:spacing w:after="0" w:line="240" w:lineRule="auto"/>
        <w:jc w:val="both"/>
        <w:rPr>
          <w:b/>
        </w:rPr>
      </w:pPr>
      <w:r>
        <w:t>Если известно, что в конце срока аренды арендатор приобретает право собственности на актив, амортизация должна начисляться на  СПС.</w:t>
      </w:r>
    </w:p>
    <w:p w:rsidR="00C55490" w:rsidRDefault="00C55490" w:rsidP="00C55490">
      <w:pPr>
        <w:pStyle w:val="a9"/>
        <w:ind w:firstLine="539"/>
        <w:jc w:val="both"/>
        <w:rPr>
          <w:bCs/>
        </w:rPr>
      </w:pPr>
    </w:p>
    <w:p w:rsidR="00C55490" w:rsidRPr="009850F7" w:rsidRDefault="00C55490" w:rsidP="00C55490">
      <w:pPr>
        <w:pStyle w:val="a9"/>
        <w:ind w:firstLine="539"/>
        <w:jc w:val="both"/>
      </w:pPr>
      <w:r w:rsidRPr="009850F7">
        <w:t xml:space="preserve">Арендатор  не применяет правила </w:t>
      </w:r>
      <w:r w:rsidRPr="009850F7">
        <w:rPr>
          <w:lang w:val="en-US"/>
        </w:rPr>
        <w:t>IFRS</w:t>
      </w:r>
      <w:r w:rsidRPr="009850F7">
        <w:t xml:space="preserve"> 16</w:t>
      </w:r>
    </w:p>
    <w:p w:rsidR="00C55490" w:rsidRPr="009850F7" w:rsidRDefault="00C55490" w:rsidP="0000133E">
      <w:pPr>
        <w:pStyle w:val="a9"/>
        <w:numPr>
          <w:ilvl w:val="0"/>
          <w:numId w:val="34"/>
        </w:numPr>
        <w:spacing w:after="0" w:line="240" w:lineRule="auto"/>
        <w:jc w:val="both"/>
        <w:rPr>
          <w:b/>
        </w:rPr>
      </w:pPr>
      <w:r w:rsidRPr="009850F7">
        <w:t>Краткосрочная аренда</w:t>
      </w:r>
    </w:p>
    <w:p w:rsidR="00C55490" w:rsidRPr="009850F7" w:rsidRDefault="00C55490" w:rsidP="0000133E">
      <w:pPr>
        <w:pStyle w:val="a9"/>
        <w:numPr>
          <w:ilvl w:val="0"/>
          <w:numId w:val="34"/>
        </w:numPr>
        <w:spacing w:after="0" w:line="240" w:lineRule="auto"/>
        <w:jc w:val="both"/>
        <w:rPr>
          <w:b/>
        </w:rPr>
      </w:pPr>
      <w:r w:rsidRPr="009850F7">
        <w:t>Аренда активов с низкой стоимостью ($5000)</w:t>
      </w:r>
    </w:p>
    <w:p w:rsidR="00C55490" w:rsidRPr="009850F7" w:rsidRDefault="00C55490" w:rsidP="0000133E">
      <w:pPr>
        <w:pStyle w:val="a9"/>
        <w:numPr>
          <w:ilvl w:val="0"/>
          <w:numId w:val="34"/>
        </w:numPr>
        <w:spacing w:after="0" w:line="240" w:lineRule="auto"/>
        <w:jc w:val="both"/>
        <w:rPr>
          <w:b/>
        </w:rPr>
      </w:pPr>
      <w:r w:rsidRPr="009850F7">
        <w:t>Платежи по краткосрочной аренде и по аренде активов с низкой стоимостью относятся на ОПУ (линейным методом)</w:t>
      </w:r>
    </w:p>
    <w:p w:rsidR="00C55490" w:rsidRPr="009850F7" w:rsidRDefault="00C55490" w:rsidP="0000133E">
      <w:pPr>
        <w:pStyle w:val="a9"/>
        <w:numPr>
          <w:ilvl w:val="0"/>
          <w:numId w:val="34"/>
        </w:numPr>
        <w:spacing w:after="0" w:line="240" w:lineRule="auto"/>
        <w:jc w:val="both"/>
        <w:rPr>
          <w:b/>
        </w:rPr>
      </w:pPr>
      <w:r w:rsidRPr="009850F7">
        <w:t xml:space="preserve">Активы и обязательства не признаются, кроме авансовых арендных платежей или начисленной арендной платы </w:t>
      </w:r>
    </w:p>
    <w:p w:rsidR="00C55490" w:rsidRDefault="00C55490" w:rsidP="00C55490">
      <w:pPr>
        <w:pStyle w:val="a9"/>
        <w:ind w:firstLine="539"/>
        <w:jc w:val="both"/>
        <w:rPr>
          <w:b/>
          <w:bCs/>
        </w:rPr>
      </w:pPr>
    </w:p>
    <w:p w:rsidR="00C55490" w:rsidRPr="009850F7" w:rsidRDefault="00C55490" w:rsidP="00C55490">
      <w:pPr>
        <w:pStyle w:val="a9"/>
        <w:ind w:firstLine="539"/>
        <w:jc w:val="both"/>
      </w:pPr>
      <w:r w:rsidRPr="009850F7">
        <w:t>Учет у арендодателя</w:t>
      </w:r>
    </w:p>
    <w:p w:rsidR="00C55490" w:rsidRPr="009850F7" w:rsidRDefault="00C55490" w:rsidP="0000133E">
      <w:pPr>
        <w:pStyle w:val="a9"/>
        <w:numPr>
          <w:ilvl w:val="0"/>
          <w:numId w:val="35"/>
        </w:numPr>
        <w:spacing w:after="0" w:line="240" w:lineRule="auto"/>
        <w:jc w:val="both"/>
        <w:rPr>
          <w:b/>
        </w:rPr>
      </w:pPr>
      <w:r w:rsidRPr="009850F7">
        <w:t xml:space="preserve"> Финансовая аренда - происходит передача практически всех рисков и выгод, связанных с правом собственности на актив </w:t>
      </w:r>
    </w:p>
    <w:p w:rsidR="00C55490" w:rsidRPr="009850F7" w:rsidRDefault="00C55490" w:rsidP="0000133E">
      <w:pPr>
        <w:pStyle w:val="a9"/>
        <w:numPr>
          <w:ilvl w:val="0"/>
          <w:numId w:val="35"/>
        </w:numPr>
        <w:spacing w:after="0" w:line="240" w:lineRule="auto"/>
        <w:jc w:val="both"/>
        <w:rPr>
          <w:b/>
        </w:rPr>
      </w:pPr>
      <w:r w:rsidRPr="009850F7">
        <w:t xml:space="preserve"> Операционная аренда – не осуществляется передача практически всех рисков и выгод, связанных с правом собственности на актив </w:t>
      </w:r>
    </w:p>
    <w:p w:rsidR="00C55490" w:rsidRDefault="00C55490" w:rsidP="00C55490">
      <w:pPr>
        <w:pStyle w:val="a9"/>
        <w:ind w:firstLine="539"/>
        <w:jc w:val="both"/>
        <w:rPr>
          <w:b/>
          <w:bCs/>
        </w:rPr>
      </w:pPr>
    </w:p>
    <w:p w:rsidR="00C55490" w:rsidRPr="009850F7" w:rsidRDefault="00C55490" w:rsidP="00C55490">
      <w:pPr>
        <w:pStyle w:val="a9"/>
        <w:ind w:firstLine="539"/>
        <w:jc w:val="both"/>
        <w:rPr>
          <w:b/>
        </w:rPr>
      </w:pPr>
      <w:r w:rsidRPr="009850F7">
        <w:t xml:space="preserve">   Арендодатель должен классифицировать аренду как финансовую или операционную исходя из сущности договора, а не его юридической формы</w:t>
      </w:r>
    </w:p>
    <w:p w:rsidR="00C55490" w:rsidRDefault="00C55490" w:rsidP="00C55490">
      <w:pPr>
        <w:pStyle w:val="a9"/>
        <w:ind w:firstLine="539"/>
        <w:jc w:val="both"/>
      </w:pPr>
    </w:p>
    <w:p w:rsidR="00C55490" w:rsidRPr="009850F7" w:rsidRDefault="00C55490" w:rsidP="00C55490">
      <w:pPr>
        <w:pStyle w:val="a9"/>
        <w:ind w:firstLine="539"/>
        <w:jc w:val="both"/>
      </w:pPr>
      <w:r w:rsidRPr="009850F7">
        <w:t>Признаки финансовой аренды</w:t>
      </w:r>
    </w:p>
    <w:p w:rsidR="00C55490" w:rsidRPr="009850F7" w:rsidRDefault="00C55490" w:rsidP="0000133E">
      <w:pPr>
        <w:pStyle w:val="a9"/>
        <w:numPr>
          <w:ilvl w:val="0"/>
          <w:numId w:val="36"/>
        </w:numPr>
        <w:spacing w:after="0" w:line="240" w:lineRule="auto"/>
        <w:ind w:left="714" w:hanging="357"/>
        <w:jc w:val="both"/>
        <w:rPr>
          <w:b/>
        </w:rPr>
      </w:pPr>
      <w:r w:rsidRPr="009850F7">
        <w:t>Как правило, переход права собственности в конце срока аренды</w:t>
      </w:r>
    </w:p>
    <w:p w:rsidR="00C55490" w:rsidRPr="009850F7" w:rsidRDefault="00C55490" w:rsidP="0000133E">
      <w:pPr>
        <w:pStyle w:val="a9"/>
        <w:numPr>
          <w:ilvl w:val="0"/>
          <w:numId w:val="36"/>
        </w:numPr>
        <w:spacing w:after="0" w:line="240" w:lineRule="auto"/>
        <w:ind w:left="714" w:hanging="357"/>
        <w:jc w:val="both"/>
        <w:rPr>
          <w:b/>
        </w:rPr>
      </w:pPr>
      <w:r w:rsidRPr="009850F7">
        <w:t>Право выкупа у арендатора по льготной цене</w:t>
      </w:r>
    </w:p>
    <w:p w:rsidR="00C55490" w:rsidRPr="009850F7" w:rsidRDefault="00C55490" w:rsidP="0000133E">
      <w:pPr>
        <w:pStyle w:val="a9"/>
        <w:numPr>
          <w:ilvl w:val="0"/>
          <w:numId w:val="36"/>
        </w:numPr>
        <w:spacing w:after="0" w:line="240" w:lineRule="auto"/>
        <w:ind w:left="714" w:hanging="357"/>
        <w:jc w:val="both"/>
        <w:rPr>
          <w:b/>
        </w:rPr>
      </w:pPr>
      <w:r w:rsidRPr="009850F7">
        <w:t xml:space="preserve">Срок аренды </w:t>
      </w:r>
      <w:proofErr w:type="gramStart"/>
      <w:r w:rsidRPr="009850F7">
        <w:t>составляет большую часть СПИ</w:t>
      </w:r>
      <w:proofErr w:type="gramEnd"/>
    </w:p>
    <w:p w:rsidR="00C55490" w:rsidRPr="009850F7" w:rsidRDefault="00C55490" w:rsidP="0000133E">
      <w:pPr>
        <w:pStyle w:val="a9"/>
        <w:numPr>
          <w:ilvl w:val="0"/>
          <w:numId w:val="36"/>
        </w:numPr>
        <w:spacing w:after="0" w:line="240" w:lineRule="auto"/>
        <w:ind w:left="714" w:hanging="357"/>
        <w:jc w:val="both"/>
        <w:rPr>
          <w:b/>
          <w:bCs/>
        </w:rPr>
      </w:pPr>
      <w:r w:rsidRPr="009850F7">
        <w:t>Нерасторжимость договора аренды</w:t>
      </w:r>
    </w:p>
    <w:p w:rsidR="00C55490" w:rsidRPr="009850F7" w:rsidRDefault="00C55490" w:rsidP="0000133E">
      <w:pPr>
        <w:numPr>
          <w:ilvl w:val="0"/>
          <w:numId w:val="36"/>
        </w:numPr>
        <w:autoSpaceDE w:val="0"/>
        <w:autoSpaceDN w:val="0"/>
        <w:adjustRightInd w:val="0"/>
        <w:spacing w:after="0" w:line="240" w:lineRule="auto"/>
        <w:ind w:left="714" w:hanging="357"/>
        <w:jc w:val="both"/>
        <w:rPr>
          <w:rFonts w:ascii="Times New Roman" w:hAnsi="Times New Roman" w:cs="Times New Roman"/>
        </w:rPr>
      </w:pPr>
      <w:r w:rsidRPr="009850F7">
        <w:rPr>
          <w:rFonts w:ascii="Times New Roman" w:hAnsi="Times New Roman" w:cs="Times New Roman"/>
          <w:bCs/>
        </w:rPr>
        <w:t>Срок аренды может быть пролонгирован на льготных условиях</w:t>
      </w:r>
    </w:p>
    <w:p w:rsidR="00C55490" w:rsidRPr="009850F7" w:rsidRDefault="00C55490" w:rsidP="0000133E">
      <w:pPr>
        <w:numPr>
          <w:ilvl w:val="0"/>
          <w:numId w:val="36"/>
        </w:numPr>
        <w:autoSpaceDE w:val="0"/>
        <w:autoSpaceDN w:val="0"/>
        <w:adjustRightInd w:val="0"/>
        <w:spacing w:after="0" w:line="240" w:lineRule="auto"/>
        <w:ind w:left="714" w:hanging="357"/>
        <w:jc w:val="both"/>
        <w:rPr>
          <w:rFonts w:ascii="Times New Roman" w:hAnsi="Times New Roman" w:cs="Times New Roman"/>
        </w:rPr>
      </w:pPr>
      <w:r w:rsidRPr="009850F7">
        <w:rPr>
          <w:rFonts w:ascii="Times New Roman" w:hAnsi="Times New Roman" w:cs="Times New Roman"/>
          <w:bCs/>
        </w:rPr>
        <w:t>Объект аренды имеет специфический характер, может быть использован только этим арендатором</w:t>
      </w:r>
    </w:p>
    <w:p w:rsidR="00C55490" w:rsidRPr="009850F7" w:rsidRDefault="00C55490" w:rsidP="0000133E">
      <w:pPr>
        <w:numPr>
          <w:ilvl w:val="0"/>
          <w:numId w:val="36"/>
        </w:numPr>
        <w:autoSpaceDE w:val="0"/>
        <w:autoSpaceDN w:val="0"/>
        <w:adjustRightInd w:val="0"/>
        <w:spacing w:after="0" w:line="240" w:lineRule="auto"/>
        <w:ind w:left="714" w:hanging="357"/>
        <w:jc w:val="both"/>
        <w:rPr>
          <w:rFonts w:ascii="Times New Roman" w:hAnsi="Times New Roman" w:cs="Times New Roman"/>
        </w:rPr>
      </w:pPr>
      <w:r w:rsidRPr="009850F7">
        <w:rPr>
          <w:rFonts w:ascii="Times New Roman" w:hAnsi="Times New Roman" w:cs="Times New Roman"/>
          <w:bCs/>
        </w:rPr>
        <w:t>Дисконтированная стоимость будущих арендных платежей практически равна справедливой стоимости объекта аренды</w:t>
      </w:r>
    </w:p>
    <w:p w:rsidR="00C55490" w:rsidRDefault="00C55490" w:rsidP="00C55490">
      <w:pPr>
        <w:autoSpaceDE w:val="0"/>
        <w:autoSpaceDN w:val="0"/>
        <w:adjustRightInd w:val="0"/>
        <w:spacing w:after="0" w:line="240" w:lineRule="auto"/>
        <w:ind w:firstLine="540"/>
        <w:jc w:val="both"/>
        <w:rPr>
          <w:rFonts w:ascii="Times New Roman" w:hAnsi="Times New Roman" w:cs="Times New Roman"/>
          <w:b/>
          <w:bCs/>
          <w:i/>
        </w:rPr>
      </w:pPr>
      <w:r w:rsidRPr="009850F7">
        <w:rPr>
          <w:rFonts w:ascii="Times New Roman" w:hAnsi="Times New Roman" w:cs="Times New Roman"/>
          <w:b/>
          <w:bCs/>
          <w:i/>
        </w:rPr>
        <w:t>При дисконтировании арендных платежей учитываются:</w:t>
      </w:r>
    </w:p>
    <w:p w:rsidR="00C55490" w:rsidRPr="009850F7" w:rsidRDefault="00C55490" w:rsidP="0000133E">
      <w:pPr>
        <w:pStyle w:val="ab"/>
        <w:numPr>
          <w:ilvl w:val="0"/>
          <w:numId w:val="37"/>
        </w:numPr>
        <w:autoSpaceDE w:val="0"/>
        <w:autoSpaceDN w:val="0"/>
        <w:adjustRightInd w:val="0"/>
        <w:spacing w:after="0" w:line="240" w:lineRule="auto"/>
        <w:contextualSpacing w:val="0"/>
        <w:jc w:val="both"/>
        <w:rPr>
          <w:rFonts w:ascii="Times New Roman" w:hAnsi="Times New Roman" w:cs="Times New Roman"/>
        </w:rPr>
      </w:pPr>
      <w:r w:rsidRPr="009850F7">
        <w:rPr>
          <w:rFonts w:ascii="Times New Roman" w:hAnsi="Times New Roman" w:cs="Times New Roman"/>
          <w:bCs/>
        </w:rPr>
        <w:lastRenderedPageBreak/>
        <w:t>Фиксированные арендные платежи</w:t>
      </w:r>
    </w:p>
    <w:p w:rsidR="00C55490" w:rsidRPr="009850F7" w:rsidRDefault="00C55490" w:rsidP="0000133E">
      <w:pPr>
        <w:pStyle w:val="ab"/>
        <w:numPr>
          <w:ilvl w:val="0"/>
          <w:numId w:val="37"/>
        </w:numPr>
        <w:autoSpaceDE w:val="0"/>
        <w:autoSpaceDN w:val="0"/>
        <w:adjustRightInd w:val="0"/>
        <w:spacing w:after="0" w:line="240" w:lineRule="auto"/>
        <w:contextualSpacing w:val="0"/>
        <w:jc w:val="both"/>
        <w:rPr>
          <w:rFonts w:ascii="Times New Roman" w:hAnsi="Times New Roman" w:cs="Times New Roman"/>
        </w:rPr>
      </w:pPr>
      <w:r w:rsidRPr="009850F7">
        <w:rPr>
          <w:rFonts w:ascii="Times New Roman" w:hAnsi="Times New Roman" w:cs="Times New Roman"/>
          <w:bCs/>
        </w:rPr>
        <w:t>Переменные арендные платежи</w:t>
      </w:r>
    </w:p>
    <w:p w:rsidR="00C55490" w:rsidRPr="009850F7" w:rsidRDefault="00C55490" w:rsidP="0000133E">
      <w:pPr>
        <w:pStyle w:val="ab"/>
        <w:numPr>
          <w:ilvl w:val="0"/>
          <w:numId w:val="37"/>
        </w:numPr>
        <w:autoSpaceDE w:val="0"/>
        <w:autoSpaceDN w:val="0"/>
        <w:adjustRightInd w:val="0"/>
        <w:spacing w:after="0" w:line="240" w:lineRule="auto"/>
        <w:contextualSpacing w:val="0"/>
        <w:jc w:val="both"/>
        <w:rPr>
          <w:rFonts w:ascii="Times New Roman" w:hAnsi="Times New Roman" w:cs="Times New Roman"/>
        </w:rPr>
      </w:pPr>
      <w:r w:rsidRPr="009850F7">
        <w:rPr>
          <w:rFonts w:ascii="Times New Roman" w:hAnsi="Times New Roman" w:cs="Times New Roman"/>
          <w:bCs/>
        </w:rPr>
        <w:t>Штрафы и затраты, компенсируемые арендатором при досрочном расторжении аренды</w:t>
      </w:r>
    </w:p>
    <w:p w:rsidR="00C55490" w:rsidRPr="009850F7" w:rsidRDefault="00C55490" w:rsidP="0000133E">
      <w:pPr>
        <w:pStyle w:val="ab"/>
        <w:numPr>
          <w:ilvl w:val="0"/>
          <w:numId w:val="37"/>
        </w:numPr>
        <w:autoSpaceDE w:val="0"/>
        <w:autoSpaceDN w:val="0"/>
        <w:adjustRightInd w:val="0"/>
        <w:spacing w:after="0" w:line="240" w:lineRule="auto"/>
        <w:contextualSpacing w:val="0"/>
        <w:jc w:val="both"/>
        <w:rPr>
          <w:rFonts w:ascii="Times New Roman" w:hAnsi="Times New Roman" w:cs="Times New Roman"/>
        </w:rPr>
      </w:pPr>
      <w:r w:rsidRPr="009850F7">
        <w:rPr>
          <w:rFonts w:ascii="Times New Roman" w:hAnsi="Times New Roman" w:cs="Times New Roman"/>
          <w:bCs/>
        </w:rPr>
        <w:t>Стоимость выкупа объекта аренды</w:t>
      </w:r>
      <w:r w:rsidRPr="009850F7">
        <w:rPr>
          <w:rFonts w:ascii="Times New Roman" w:hAnsi="Times New Roman" w:cs="Times New Roman"/>
        </w:rPr>
        <w:t xml:space="preserve"> </w:t>
      </w:r>
    </w:p>
    <w:p w:rsidR="00C55490" w:rsidRPr="009850F7" w:rsidRDefault="00C55490" w:rsidP="0000133E">
      <w:pPr>
        <w:pStyle w:val="ab"/>
        <w:numPr>
          <w:ilvl w:val="0"/>
          <w:numId w:val="37"/>
        </w:numPr>
        <w:autoSpaceDE w:val="0"/>
        <w:autoSpaceDN w:val="0"/>
        <w:adjustRightInd w:val="0"/>
        <w:spacing w:after="0" w:line="240" w:lineRule="auto"/>
        <w:contextualSpacing w:val="0"/>
        <w:jc w:val="both"/>
        <w:rPr>
          <w:rFonts w:ascii="Times New Roman" w:hAnsi="Times New Roman" w:cs="Times New Roman"/>
        </w:rPr>
      </w:pPr>
      <w:r w:rsidRPr="009850F7">
        <w:rPr>
          <w:rFonts w:ascii="Times New Roman" w:hAnsi="Times New Roman" w:cs="Times New Roman"/>
          <w:bCs/>
        </w:rPr>
        <w:t>Гарантийные платежи (выплата остаточной стоимости объекта аренды)</w:t>
      </w:r>
    </w:p>
    <w:p w:rsidR="00C55490" w:rsidRDefault="00C55490" w:rsidP="00C55490">
      <w:pPr>
        <w:autoSpaceDE w:val="0"/>
        <w:autoSpaceDN w:val="0"/>
        <w:adjustRightInd w:val="0"/>
        <w:spacing w:line="360" w:lineRule="auto"/>
        <w:ind w:firstLine="540"/>
        <w:jc w:val="both"/>
        <w:rPr>
          <w:rFonts w:ascii="Times New Roman" w:hAnsi="Times New Roman" w:cs="Times New Roman"/>
          <w:b/>
          <w:i/>
        </w:rPr>
      </w:pPr>
    </w:p>
    <w:p w:rsidR="00C55490" w:rsidRPr="009850F7" w:rsidRDefault="00C55490" w:rsidP="00C55490">
      <w:pPr>
        <w:autoSpaceDE w:val="0"/>
        <w:autoSpaceDN w:val="0"/>
        <w:adjustRightInd w:val="0"/>
        <w:spacing w:after="0" w:line="240" w:lineRule="auto"/>
        <w:ind w:firstLine="540"/>
        <w:jc w:val="both"/>
        <w:rPr>
          <w:rFonts w:ascii="Times New Roman" w:hAnsi="Times New Roman" w:cs="Times New Roman"/>
        </w:rPr>
      </w:pPr>
      <w:r w:rsidRPr="009850F7">
        <w:rPr>
          <w:rFonts w:ascii="Times New Roman" w:hAnsi="Times New Roman" w:cs="Times New Roman"/>
          <w:b/>
          <w:bCs/>
        </w:rPr>
        <w:t>Учет финансовой аренды у арендодателя</w:t>
      </w:r>
    </w:p>
    <w:p w:rsidR="00C55490" w:rsidRPr="009850F7" w:rsidRDefault="00C55490" w:rsidP="00C55490">
      <w:pPr>
        <w:autoSpaceDE w:val="0"/>
        <w:autoSpaceDN w:val="0"/>
        <w:adjustRightInd w:val="0"/>
        <w:spacing w:after="0" w:line="240" w:lineRule="auto"/>
        <w:ind w:firstLine="540"/>
        <w:jc w:val="both"/>
        <w:rPr>
          <w:rFonts w:ascii="Times New Roman" w:hAnsi="Times New Roman" w:cs="Times New Roman"/>
        </w:rPr>
      </w:pPr>
      <w:r w:rsidRPr="009850F7">
        <w:rPr>
          <w:rFonts w:ascii="Times New Roman" w:hAnsi="Times New Roman" w:cs="Times New Roman"/>
          <w:b/>
          <w:bCs/>
        </w:rPr>
        <w:t xml:space="preserve"> </w:t>
      </w:r>
    </w:p>
    <w:p w:rsidR="00C55490" w:rsidRPr="00FA0627" w:rsidRDefault="00C55490" w:rsidP="0000133E">
      <w:pPr>
        <w:pStyle w:val="ab"/>
        <w:numPr>
          <w:ilvl w:val="0"/>
          <w:numId w:val="38"/>
        </w:numPr>
        <w:autoSpaceDE w:val="0"/>
        <w:autoSpaceDN w:val="0"/>
        <w:adjustRightInd w:val="0"/>
        <w:spacing w:after="0" w:line="240" w:lineRule="auto"/>
        <w:jc w:val="both"/>
        <w:rPr>
          <w:rFonts w:ascii="Times New Roman" w:hAnsi="Times New Roman" w:cs="Times New Roman"/>
        </w:rPr>
      </w:pPr>
      <w:r w:rsidRPr="00FA0627">
        <w:rPr>
          <w:rFonts w:ascii="Times New Roman" w:hAnsi="Times New Roman" w:cs="Times New Roman"/>
          <w:bCs/>
        </w:rPr>
        <w:t>Прекращение признания актива</w:t>
      </w:r>
    </w:p>
    <w:p w:rsidR="00C55490" w:rsidRPr="00FA0627" w:rsidRDefault="00C55490" w:rsidP="0000133E">
      <w:pPr>
        <w:pStyle w:val="ab"/>
        <w:numPr>
          <w:ilvl w:val="0"/>
          <w:numId w:val="38"/>
        </w:numPr>
        <w:autoSpaceDE w:val="0"/>
        <w:autoSpaceDN w:val="0"/>
        <w:adjustRightInd w:val="0"/>
        <w:spacing w:after="0" w:line="240" w:lineRule="auto"/>
        <w:jc w:val="both"/>
        <w:rPr>
          <w:rFonts w:ascii="Times New Roman" w:hAnsi="Times New Roman" w:cs="Times New Roman"/>
        </w:rPr>
      </w:pPr>
      <w:r w:rsidRPr="00FA0627">
        <w:rPr>
          <w:rFonts w:ascii="Times New Roman" w:hAnsi="Times New Roman" w:cs="Times New Roman"/>
          <w:bCs/>
        </w:rPr>
        <w:t>Отражение актива в ОФП «актив, находящийся в финансовой аренде» по балансовой стоимости, равной приведенной стоимости будущих арендных платежей (чистые инвестиции в аренду), увеличенной на любые прямые затраты</w:t>
      </w:r>
    </w:p>
    <w:p w:rsidR="00C55490" w:rsidRPr="00FA0627" w:rsidRDefault="00C55490" w:rsidP="0000133E">
      <w:pPr>
        <w:pStyle w:val="ab"/>
        <w:numPr>
          <w:ilvl w:val="0"/>
          <w:numId w:val="38"/>
        </w:numPr>
        <w:autoSpaceDE w:val="0"/>
        <w:autoSpaceDN w:val="0"/>
        <w:adjustRightInd w:val="0"/>
        <w:spacing w:after="0" w:line="240" w:lineRule="auto"/>
        <w:jc w:val="both"/>
        <w:rPr>
          <w:rFonts w:ascii="Times New Roman" w:hAnsi="Times New Roman" w:cs="Times New Roman"/>
        </w:rPr>
      </w:pPr>
      <w:r w:rsidRPr="00FA0627">
        <w:rPr>
          <w:rFonts w:ascii="Times New Roman" w:hAnsi="Times New Roman" w:cs="Times New Roman"/>
          <w:bCs/>
        </w:rPr>
        <w:t>Если арендодатель является производителем или дилером, валовая прибыль (убыток)  от продажи актива признается на дату начала аренды</w:t>
      </w:r>
    </w:p>
    <w:p w:rsidR="00C55490" w:rsidRPr="00FA0627" w:rsidRDefault="00C55490" w:rsidP="0000133E">
      <w:pPr>
        <w:pStyle w:val="ab"/>
        <w:numPr>
          <w:ilvl w:val="0"/>
          <w:numId w:val="38"/>
        </w:numPr>
        <w:autoSpaceDE w:val="0"/>
        <w:autoSpaceDN w:val="0"/>
        <w:adjustRightInd w:val="0"/>
        <w:spacing w:after="0" w:line="240" w:lineRule="auto"/>
        <w:jc w:val="both"/>
        <w:rPr>
          <w:rFonts w:ascii="Times New Roman" w:hAnsi="Times New Roman" w:cs="Times New Roman"/>
        </w:rPr>
      </w:pPr>
      <w:r w:rsidRPr="00FA0627">
        <w:rPr>
          <w:rFonts w:ascii="Times New Roman" w:hAnsi="Times New Roman" w:cs="Times New Roman"/>
          <w:bCs/>
        </w:rPr>
        <w:t xml:space="preserve">Применяется процентная ставка, заложенная в договоре аренды, ко всем арендным платежам, а также негарантированной ликвидационной стоимости, </w:t>
      </w:r>
      <w:proofErr w:type="gramStart"/>
      <w:r w:rsidRPr="00FA0627">
        <w:rPr>
          <w:rFonts w:ascii="Times New Roman" w:hAnsi="Times New Roman" w:cs="Times New Roman"/>
          <w:bCs/>
        </w:rPr>
        <w:t>причитающихся</w:t>
      </w:r>
      <w:proofErr w:type="gramEnd"/>
      <w:r w:rsidRPr="00FA0627">
        <w:rPr>
          <w:rFonts w:ascii="Times New Roman" w:hAnsi="Times New Roman" w:cs="Times New Roman"/>
          <w:bCs/>
        </w:rPr>
        <w:t xml:space="preserve"> арендодателю</w:t>
      </w:r>
    </w:p>
    <w:p w:rsidR="00C55490" w:rsidRPr="00FA0627" w:rsidRDefault="00C55490" w:rsidP="0000133E">
      <w:pPr>
        <w:pStyle w:val="ab"/>
        <w:numPr>
          <w:ilvl w:val="0"/>
          <w:numId w:val="38"/>
        </w:numPr>
        <w:autoSpaceDE w:val="0"/>
        <w:autoSpaceDN w:val="0"/>
        <w:adjustRightInd w:val="0"/>
        <w:spacing w:after="0" w:line="240" w:lineRule="auto"/>
        <w:jc w:val="both"/>
        <w:rPr>
          <w:rFonts w:ascii="Times New Roman" w:hAnsi="Times New Roman" w:cs="Times New Roman"/>
        </w:rPr>
      </w:pPr>
      <w:r w:rsidRPr="00FA0627">
        <w:rPr>
          <w:rFonts w:ascii="Times New Roman" w:hAnsi="Times New Roman" w:cs="Times New Roman"/>
          <w:bCs/>
        </w:rPr>
        <w:t>Арендные платежи должны быть разделены на капитальную составляющую и процентный доход.</w:t>
      </w:r>
    </w:p>
    <w:p w:rsidR="00C55490" w:rsidRPr="00FA0627" w:rsidRDefault="00C55490" w:rsidP="0000133E">
      <w:pPr>
        <w:pStyle w:val="ab"/>
        <w:numPr>
          <w:ilvl w:val="0"/>
          <w:numId w:val="38"/>
        </w:numPr>
        <w:autoSpaceDE w:val="0"/>
        <w:autoSpaceDN w:val="0"/>
        <w:adjustRightInd w:val="0"/>
        <w:spacing w:after="0" w:line="240" w:lineRule="auto"/>
        <w:jc w:val="both"/>
        <w:rPr>
          <w:rFonts w:ascii="Times New Roman" w:hAnsi="Times New Roman" w:cs="Times New Roman"/>
        </w:rPr>
      </w:pPr>
      <w:r w:rsidRPr="00FA0627">
        <w:rPr>
          <w:rFonts w:ascii="Times New Roman" w:hAnsi="Times New Roman" w:cs="Times New Roman"/>
          <w:bCs/>
        </w:rPr>
        <w:t>Процентный доход рассчитывается  таким образом, чтобы обеспечить постоянную периодическую норму прибыли на чистые инвестиции арендодателя в финансовую аренду</w:t>
      </w:r>
    </w:p>
    <w:p w:rsidR="00C55490" w:rsidRPr="004D4144" w:rsidRDefault="00C55490" w:rsidP="00C55490">
      <w:pPr>
        <w:autoSpaceDE w:val="0"/>
        <w:autoSpaceDN w:val="0"/>
        <w:adjustRightInd w:val="0"/>
        <w:spacing w:line="360" w:lineRule="auto"/>
        <w:ind w:firstLine="540"/>
        <w:jc w:val="both"/>
        <w:rPr>
          <w:rFonts w:ascii="Times New Roman" w:hAnsi="Times New Roman" w:cs="Times New Roman"/>
          <w:b/>
        </w:rPr>
      </w:pPr>
    </w:p>
    <w:p w:rsidR="00C55490" w:rsidRPr="004D4144" w:rsidRDefault="00C55490" w:rsidP="00C55490">
      <w:pPr>
        <w:autoSpaceDE w:val="0"/>
        <w:autoSpaceDN w:val="0"/>
        <w:adjustRightInd w:val="0"/>
        <w:spacing w:after="0" w:line="240" w:lineRule="auto"/>
        <w:ind w:firstLine="539"/>
        <w:jc w:val="both"/>
        <w:rPr>
          <w:rFonts w:ascii="Times New Roman" w:hAnsi="Times New Roman" w:cs="Times New Roman"/>
          <w:b/>
        </w:rPr>
      </w:pPr>
      <w:r w:rsidRPr="004D4144">
        <w:rPr>
          <w:rFonts w:ascii="Times New Roman" w:hAnsi="Times New Roman" w:cs="Times New Roman"/>
          <w:b/>
        </w:rPr>
        <w:t>Пример 6.</w:t>
      </w: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1 января 2018 года  компания приобрела актив за 9 500 000 у.е. и  сдала его в финансовую аренду. Срок аренды 5 лет. Ежегодный арендный платеж, уплачиваемый в конце каждого года 2 250 000 у.е. Компания понесла прямые затраты в сумме 230 000 у.е. на организацию сделки по аренде. Остаточная стоимость актива в конце срока аренды оценивается в 700 000 у.е.</w:t>
      </w: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Годовая ставка процента, подразумеваемая в договоре аренды – 7%. Приведенная стоимость 1 у.е. к получению в конце каждого года в течение 5 лет по ставке 7% - 4,10.</w:t>
      </w: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Приведенная стоимость 1 у.е. через 5 лет по ставке 7% -  0,7214.</w:t>
      </w: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Какие суммы должна признать компания в своей финансовой отчетности на 1 января 2018 года в отношении данной аренды.</w:t>
      </w:r>
    </w:p>
    <w:p w:rsidR="00C55490" w:rsidRDefault="00C55490" w:rsidP="00C55490">
      <w:pPr>
        <w:autoSpaceDE w:val="0"/>
        <w:autoSpaceDN w:val="0"/>
        <w:adjustRightInd w:val="0"/>
        <w:spacing w:after="0" w:line="240" w:lineRule="auto"/>
        <w:ind w:firstLine="539"/>
        <w:jc w:val="both"/>
        <w:rPr>
          <w:rFonts w:ascii="Times New Roman" w:hAnsi="Times New Roman" w:cs="Times New Roman"/>
          <w:b/>
        </w:rPr>
      </w:pPr>
      <w:r w:rsidRPr="004D4144">
        <w:rPr>
          <w:rFonts w:ascii="Times New Roman" w:hAnsi="Times New Roman" w:cs="Times New Roman"/>
          <w:b/>
        </w:rPr>
        <w:t>Решение:</w:t>
      </w:r>
    </w:p>
    <w:p w:rsidR="00C55490" w:rsidRDefault="00C55490" w:rsidP="00C55490">
      <w:pPr>
        <w:autoSpaceDE w:val="0"/>
        <w:autoSpaceDN w:val="0"/>
        <w:adjustRightInd w:val="0"/>
        <w:spacing w:after="0" w:line="240" w:lineRule="auto"/>
        <w:ind w:firstLine="539"/>
        <w:jc w:val="both"/>
        <w:rPr>
          <w:rFonts w:ascii="Times New Roman" w:hAnsi="Times New Roman" w:cs="Times New Roman"/>
          <w:b/>
        </w:rPr>
      </w:pP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Дебиторская задолженность</w:t>
      </w: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(чистая инвестиция в аренду)</w:t>
      </w: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p>
    <w:p w:rsidR="00C55490" w:rsidRPr="004D4144" w:rsidRDefault="00C55490" w:rsidP="00C55490">
      <w:pPr>
        <w:autoSpaceDE w:val="0"/>
        <w:autoSpaceDN w:val="0"/>
        <w:adjustRightInd w:val="0"/>
        <w:spacing w:after="0" w:line="240" w:lineRule="auto"/>
        <w:ind w:firstLine="539"/>
        <w:jc w:val="both"/>
        <w:rPr>
          <w:rFonts w:ascii="Times New Roman" w:hAnsi="Times New Roman" w:cs="Times New Roman"/>
        </w:rPr>
      </w:pP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r>
        <w:rPr>
          <w:rFonts w:ascii="Times New Roman" w:hAnsi="Times New Roman" w:cs="Times New Roman"/>
        </w:rPr>
        <w:t>В течение срока аренды арендодатель должен признавать финансовый доход в течение срока аренды. Финансовый доход рассчитывается с использованием единой ставки на  протяжении срока аренды, отражающей  одинаковую норму доходности по чистой инвестиции в аренду.</w:t>
      </w:r>
    </w:p>
    <w:p w:rsidR="00C55490" w:rsidRDefault="00C55490" w:rsidP="00C55490">
      <w:pPr>
        <w:autoSpaceDE w:val="0"/>
        <w:autoSpaceDN w:val="0"/>
        <w:adjustRightInd w:val="0"/>
        <w:spacing w:after="0" w:line="240" w:lineRule="auto"/>
        <w:ind w:firstLine="539"/>
        <w:jc w:val="both"/>
        <w:rPr>
          <w:rFonts w:ascii="Times New Roman" w:hAnsi="Times New Roman" w:cs="Times New Roman"/>
          <w:b/>
        </w:rPr>
      </w:pPr>
    </w:p>
    <w:p w:rsidR="00C55490" w:rsidRDefault="00C55490" w:rsidP="00C55490">
      <w:pPr>
        <w:autoSpaceDE w:val="0"/>
        <w:autoSpaceDN w:val="0"/>
        <w:adjustRightInd w:val="0"/>
        <w:spacing w:after="0" w:line="240" w:lineRule="auto"/>
        <w:ind w:firstLine="539"/>
        <w:jc w:val="both"/>
        <w:rPr>
          <w:rFonts w:ascii="Times New Roman" w:hAnsi="Times New Roman" w:cs="Times New Roman"/>
        </w:rPr>
      </w:pPr>
      <w:r w:rsidRPr="00FA0627">
        <w:rPr>
          <w:rFonts w:ascii="Times New Roman" w:hAnsi="Times New Roman" w:cs="Times New Roman"/>
          <w:b/>
        </w:rPr>
        <w:t>Пример</w:t>
      </w:r>
      <w:r>
        <w:rPr>
          <w:rFonts w:ascii="Times New Roman" w:hAnsi="Times New Roman" w:cs="Times New Roman"/>
          <w:b/>
        </w:rPr>
        <w:t xml:space="preserve"> 7</w:t>
      </w:r>
      <w:r w:rsidRPr="00FA0627">
        <w:rPr>
          <w:rFonts w:ascii="Times New Roman" w:hAnsi="Times New Roman" w:cs="Times New Roman"/>
          <w:b/>
        </w:rPr>
        <w:t>.</w:t>
      </w:r>
      <w:r>
        <w:rPr>
          <w:rFonts w:ascii="Times New Roman" w:hAnsi="Times New Roman" w:cs="Times New Roman"/>
          <w:b/>
        </w:rPr>
        <w:t xml:space="preserve"> </w:t>
      </w:r>
      <w:r w:rsidRPr="00FA0627">
        <w:rPr>
          <w:rFonts w:ascii="Times New Roman" w:hAnsi="Times New Roman" w:cs="Times New Roman"/>
        </w:rPr>
        <w:t>Компания</w:t>
      </w:r>
      <w:r>
        <w:rPr>
          <w:rFonts w:ascii="Times New Roman" w:hAnsi="Times New Roman" w:cs="Times New Roman"/>
        </w:rPr>
        <w:t xml:space="preserve"> предоставляет в аренду актив на основании договора финансовой аренды, вступившего в силу 1 июля 2016 года. Условиями договора предусмотрены 6 годовых арендных платежей в сумме 200 у.е. каждый, уплачиваемых в конце года. </w:t>
      </w:r>
      <w:proofErr w:type="gramStart"/>
      <w:r>
        <w:rPr>
          <w:rFonts w:ascii="Times New Roman" w:hAnsi="Times New Roman" w:cs="Times New Roman"/>
        </w:rPr>
        <w:t>Чистые инвестиции в аренду составили 870 у.е. (200 * 4.35 (</w:t>
      </w:r>
      <w:proofErr w:type="spellStart"/>
      <w:r>
        <w:rPr>
          <w:rFonts w:ascii="Times New Roman" w:hAnsi="Times New Roman" w:cs="Times New Roman"/>
        </w:rPr>
        <w:t>к-т</w:t>
      </w:r>
      <w:proofErr w:type="spellEnd"/>
      <w:r>
        <w:rPr>
          <w:rFonts w:ascii="Times New Roman" w:hAnsi="Times New Roman" w:cs="Times New Roman"/>
        </w:rPr>
        <w:t xml:space="preserve"> 6-летнего аннуитета).</w:t>
      </w:r>
      <w:proofErr w:type="gramEnd"/>
      <w:r>
        <w:rPr>
          <w:rFonts w:ascii="Times New Roman" w:hAnsi="Times New Roman" w:cs="Times New Roman"/>
        </w:rPr>
        <w:t xml:space="preserve"> Процентная </w:t>
      </w:r>
      <w:proofErr w:type="gramStart"/>
      <w:r>
        <w:rPr>
          <w:rFonts w:ascii="Times New Roman" w:hAnsi="Times New Roman" w:cs="Times New Roman"/>
        </w:rPr>
        <w:t>ставка</w:t>
      </w:r>
      <w:proofErr w:type="gramEnd"/>
      <w:r>
        <w:rPr>
          <w:rFonts w:ascii="Times New Roman" w:hAnsi="Times New Roman" w:cs="Times New Roman"/>
        </w:rPr>
        <w:t xml:space="preserve"> заложенная в договоре аренды, равна 10%.</w:t>
      </w:r>
    </w:p>
    <w:p w:rsidR="00C55490" w:rsidRPr="00FA0627" w:rsidRDefault="00C55490" w:rsidP="00C55490">
      <w:pPr>
        <w:autoSpaceDE w:val="0"/>
        <w:autoSpaceDN w:val="0"/>
        <w:adjustRightInd w:val="0"/>
        <w:spacing w:after="0" w:line="240" w:lineRule="auto"/>
        <w:ind w:firstLine="539"/>
        <w:jc w:val="both"/>
        <w:rPr>
          <w:rFonts w:ascii="Times New Roman" w:hAnsi="Times New Roman" w:cs="Times New Roman"/>
          <w:b/>
          <w:i/>
        </w:rPr>
      </w:pPr>
      <w:r w:rsidRPr="00FA0627">
        <w:rPr>
          <w:rFonts w:ascii="Times New Roman" w:hAnsi="Times New Roman" w:cs="Times New Roman"/>
          <w:b/>
          <w:i/>
        </w:rPr>
        <w:t>Решение:</w:t>
      </w:r>
    </w:p>
    <w:p w:rsidR="00C55490" w:rsidRPr="00FA0627" w:rsidRDefault="00C55490" w:rsidP="00C55490">
      <w:pPr>
        <w:autoSpaceDE w:val="0"/>
        <w:autoSpaceDN w:val="0"/>
        <w:adjustRightInd w:val="0"/>
        <w:spacing w:after="0" w:line="240" w:lineRule="auto"/>
        <w:ind w:firstLine="539"/>
        <w:jc w:val="both"/>
        <w:rPr>
          <w:rFonts w:ascii="Times New Roman" w:hAnsi="Times New Roman" w:cs="Times New Roman"/>
          <w:b/>
          <w:i/>
        </w:rPr>
      </w:pPr>
    </w:p>
    <w:p w:rsidR="00C55490" w:rsidRDefault="00C55490" w:rsidP="00C55490">
      <w:pPr>
        <w:autoSpaceDE w:val="0"/>
        <w:autoSpaceDN w:val="0"/>
        <w:adjustRightInd w:val="0"/>
        <w:spacing w:after="0" w:line="240" w:lineRule="auto"/>
        <w:ind w:firstLine="539"/>
        <w:jc w:val="both"/>
        <w:rPr>
          <w:rFonts w:ascii="Times New Roman" w:hAnsi="Times New Roman" w:cs="Times New Roman"/>
          <w:b/>
          <w:i/>
        </w:rPr>
      </w:pPr>
    </w:p>
    <w:p w:rsidR="00C55490" w:rsidRDefault="00C55490" w:rsidP="00C55490">
      <w:pPr>
        <w:autoSpaceDE w:val="0"/>
        <w:autoSpaceDN w:val="0"/>
        <w:adjustRightInd w:val="0"/>
        <w:spacing w:line="360" w:lineRule="auto"/>
        <w:ind w:firstLine="540"/>
        <w:jc w:val="both"/>
        <w:rPr>
          <w:rFonts w:ascii="Times New Roman" w:hAnsi="Times New Roman" w:cs="Times New Roman"/>
          <w:b/>
          <w:i/>
        </w:rPr>
      </w:pPr>
    </w:p>
    <w:p w:rsidR="00C55490" w:rsidRDefault="00C55490" w:rsidP="00C55490">
      <w:pPr>
        <w:autoSpaceDE w:val="0"/>
        <w:autoSpaceDN w:val="0"/>
        <w:adjustRightInd w:val="0"/>
        <w:spacing w:line="360" w:lineRule="auto"/>
        <w:ind w:firstLine="540"/>
        <w:jc w:val="both"/>
        <w:rPr>
          <w:rFonts w:ascii="Times New Roman" w:hAnsi="Times New Roman" w:cs="Times New Roman"/>
          <w:b/>
          <w:i/>
        </w:rPr>
      </w:pPr>
    </w:p>
    <w:p w:rsidR="00C55490" w:rsidRDefault="00C55490" w:rsidP="00C55490">
      <w:pPr>
        <w:autoSpaceDE w:val="0"/>
        <w:autoSpaceDN w:val="0"/>
        <w:adjustRightInd w:val="0"/>
        <w:spacing w:line="360" w:lineRule="auto"/>
        <w:ind w:firstLine="540"/>
        <w:jc w:val="both"/>
        <w:rPr>
          <w:rFonts w:ascii="Times New Roman" w:hAnsi="Times New Roman" w:cs="Times New Roman"/>
          <w:b/>
          <w:i/>
        </w:rPr>
      </w:pPr>
    </w:p>
    <w:p w:rsidR="00C55490" w:rsidRDefault="00C55490" w:rsidP="00C55490">
      <w:pPr>
        <w:autoSpaceDE w:val="0"/>
        <w:autoSpaceDN w:val="0"/>
        <w:adjustRightInd w:val="0"/>
        <w:spacing w:line="360" w:lineRule="auto"/>
        <w:ind w:firstLine="540"/>
        <w:jc w:val="both"/>
        <w:rPr>
          <w:rFonts w:ascii="Times New Roman" w:hAnsi="Times New Roman" w:cs="Times New Roman"/>
          <w:b/>
          <w:i/>
        </w:rPr>
      </w:pPr>
    </w:p>
    <w:p w:rsidR="00C55490" w:rsidRPr="007D0009" w:rsidRDefault="00C55490" w:rsidP="00C55490">
      <w:pPr>
        <w:autoSpaceDE w:val="0"/>
        <w:autoSpaceDN w:val="0"/>
        <w:adjustRightInd w:val="0"/>
        <w:spacing w:line="360" w:lineRule="auto"/>
        <w:ind w:firstLine="540"/>
        <w:jc w:val="both"/>
        <w:rPr>
          <w:rFonts w:ascii="Times New Roman" w:hAnsi="Times New Roman" w:cs="Times New Roman"/>
          <w:b/>
          <w:i/>
        </w:rPr>
      </w:pPr>
      <w:r w:rsidRPr="007D0009">
        <w:rPr>
          <w:rFonts w:ascii="Times New Roman" w:hAnsi="Times New Roman" w:cs="Times New Roman"/>
          <w:b/>
          <w:i/>
        </w:rPr>
        <w:t>Учет операционной аренды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5"/>
        <w:gridCol w:w="3744"/>
        <w:gridCol w:w="3883"/>
      </w:tblGrid>
      <w:tr w:rsidR="00C55490" w:rsidRPr="007D0009" w:rsidTr="0028144E">
        <w:tc>
          <w:tcPr>
            <w:tcW w:w="1835" w:type="dxa"/>
          </w:tcPr>
          <w:p w:rsidR="00C55490" w:rsidRPr="00086988" w:rsidRDefault="00C55490" w:rsidP="0028144E">
            <w:pPr>
              <w:spacing w:line="240" w:lineRule="auto"/>
              <w:ind w:firstLine="540"/>
              <w:rPr>
                <w:rFonts w:ascii="Times New Roman" w:hAnsi="Times New Roman" w:cs="Times New Roman"/>
                <w:b/>
                <w:bCs/>
                <w:sz w:val="20"/>
                <w:szCs w:val="20"/>
              </w:rPr>
            </w:pPr>
          </w:p>
        </w:tc>
        <w:tc>
          <w:tcPr>
            <w:tcW w:w="3744" w:type="dxa"/>
          </w:tcPr>
          <w:p w:rsidR="00C55490" w:rsidRPr="00086988" w:rsidRDefault="00C55490" w:rsidP="0028144E">
            <w:pPr>
              <w:spacing w:line="240" w:lineRule="auto"/>
              <w:rPr>
                <w:rFonts w:ascii="Times New Roman" w:hAnsi="Times New Roman" w:cs="Times New Roman"/>
                <w:b/>
                <w:bCs/>
                <w:sz w:val="20"/>
                <w:szCs w:val="20"/>
              </w:rPr>
            </w:pPr>
            <w:r w:rsidRPr="00086988">
              <w:rPr>
                <w:rFonts w:ascii="Times New Roman" w:hAnsi="Times New Roman" w:cs="Times New Roman"/>
                <w:b/>
                <w:bCs/>
                <w:sz w:val="20"/>
                <w:szCs w:val="20"/>
              </w:rPr>
              <w:t>Арендатор</w:t>
            </w:r>
          </w:p>
        </w:tc>
        <w:tc>
          <w:tcPr>
            <w:tcW w:w="3883" w:type="dxa"/>
          </w:tcPr>
          <w:p w:rsidR="00C55490" w:rsidRPr="00086988" w:rsidRDefault="00C55490" w:rsidP="0028144E">
            <w:pPr>
              <w:pStyle w:val="1"/>
              <w:rPr>
                <w:sz w:val="20"/>
                <w:szCs w:val="20"/>
              </w:rPr>
            </w:pPr>
            <w:r w:rsidRPr="00086988">
              <w:rPr>
                <w:sz w:val="20"/>
                <w:szCs w:val="20"/>
              </w:rPr>
              <w:t>Арендодатель</w:t>
            </w:r>
          </w:p>
        </w:tc>
      </w:tr>
      <w:tr w:rsidR="00C55490" w:rsidRPr="007D0009" w:rsidTr="0028144E">
        <w:tc>
          <w:tcPr>
            <w:tcW w:w="1835" w:type="dxa"/>
          </w:tcPr>
          <w:p w:rsidR="00C55490" w:rsidRPr="00086988" w:rsidRDefault="00C55490" w:rsidP="0028144E">
            <w:pPr>
              <w:pStyle w:val="a7"/>
              <w:tabs>
                <w:tab w:val="clear" w:pos="4677"/>
                <w:tab w:val="clear" w:pos="9355"/>
              </w:tabs>
              <w:rPr>
                <w:sz w:val="20"/>
                <w:szCs w:val="20"/>
              </w:rPr>
            </w:pPr>
            <w:r w:rsidRPr="00086988">
              <w:rPr>
                <w:sz w:val="20"/>
                <w:szCs w:val="20"/>
              </w:rPr>
              <w:t>Признание актива</w:t>
            </w:r>
          </w:p>
        </w:tc>
        <w:tc>
          <w:tcPr>
            <w:tcW w:w="3744" w:type="dxa"/>
          </w:tcPr>
          <w:p w:rsidR="00C55490" w:rsidRPr="00086988" w:rsidRDefault="00C55490" w:rsidP="0028144E">
            <w:pPr>
              <w:spacing w:line="240" w:lineRule="auto"/>
              <w:ind w:firstLine="36"/>
              <w:jc w:val="both"/>
              <w:rPr>
                <w:rFonts w:ascii="Times New Roman" w:hAnsi="Times New Roman" w:cs="Times New Roman"/>
                <w:sz w:val="20"/>
                <w:szCs w:val="20"/>
              </w:rPr>
            </w:pPr>
            <w:r w:rsidRPr="00086988">
              <w:rPr>
                <w:rFonts w:ascii="Times New Roman" w:hAnsi="Times New Roman" w:cs="Times New Roman"/>
                <w:sz w:val="20"/>
                <w:szCs w:val="20"/>
              </w:rPr>
              <w:t>Арендатор не владеет активом, следовательно, все риски, связанным с его владением остаются на арендодателе</w:t>
            </w:r>
          </w:p>
        </w:tc>
        <w:tc>
          <w:tcPr>
            <w:tcW w:w="3883" w:type="dxa"/>
          </w:tcPr>
          <w:p w:rsidR="00C55490" w:rsidRPr="00086988" w:rsidRDefault="00C55490" w:rsidP="0028144E">
            <w:pPr>
              <w:spacing w:line="240" w:lineRule="auto"/>
              <w:jc w:val="both"/>
              <w:rPr>
                <w:rFonts w:ascii="Times New Roman" w:hAnsi="Times New Roman" w:cs="Times New Roman"/>
                <w:sz w:val="20"/>
                <w:szCs w:val="20"/>
              </w:rPr>
            </w:pPr>
            <w:r w:rsidRPr="00086988">
              <w:rPr>
                <w:rFonts w:ascii="Times New Roman" w:hAnsi="Times New Roman" w:cs="Times New Roman"/>
                <w:sz w:val="20"/>
                <w:szCs w:val="20"/>
              </w:rPr>
              <w:t>Актив классифицируется в соответствии с его характером</w:t>
            </w:r>
            <w:r>
              <w:rPr>
                <w:rFonts w:ascii="Times New Roman" w:hAnsi="Times New Roman" w:cs="Times New Roman"/>
                <w:sz w:val="20"/>
                <w:szCs w:val="20"/>
              </w:rPr>
              <w:t xml:space="preserve"> (не списывается с баланса)</w:t>
            </w:r>
          </w:p>
        </w:tc>
      </w:tr>
      <w:tr w:rsidR="00C55490" w:rsidRPr="007D0009" w:rsidTr="0028144E">
        <w:tc>
          <w:tcPr>
            <w:tcW w:w="1835" w:type="dxa"/>
          </w:tcPr>
          <w:p w:rsidR="00C55490" w:rsidRPr="00086988" w:rsidRDefault="00C55490" w:rsidP="0028144E">
            <w:pPr>
              <w:spacing w:line="240" w:lineRule="auto"/>
              <w:rPr>
                <w:rFonts w:ascii="Times New Roman" w:hAnsi="Times New Roman" w:cs="Times New Roman"/>
                <w:sz w:val="20"/>
                <w:szCs w:val="20"/>
              </w:rPr>
            </w:pPr>
            <w:r w:rsidRPr="00086988">
              <w:rPr>
                <w:rFonts w:ascii="Times New Roman" w:hAnsi="Times New Roman" w:cs="Times New Roman"/>
                <w:sz w:val="20"/>
                <w:szCs w:val="20"/>
              </w:rPr>
              <w:t>Арендные платежи</w:t>
            </w:r>
          </w:p>
        </w:tc>
        <w:tc>
          <w:tcPr>
            <w:tcW w:w="3744" w:type="dxa"/>
          </w:tcPr>
          <w:p w:rsidR="00C55490" w:rsidRPr="00086988" w:rsidRDefault="00C55490" w:rsidP="0028144E">
            <w:pPr>
              <w:spacing w:line="240" w:lineRule="auto"/>
              <w:ind w:firstLine="36"/>
              <w:jc w:val="both"/>
              <w:rPr>
                <w:rFonts w:ascii="Times New Roman" w:hAnsi="Times New Roman" w:cs="Times New Roman"/>
                <w:sz w:val="20"/>
                <w:szCs w:val="20"/>
              </w:rPr>
            </w:pPr>
            <w:r w:rsidRPr="00086988">
              <w:rPr>
                <w:rFonts w:ascii="Times New Roman" w:hAnsi="Times New Roman" w:cs="Times New Roman"/>
                <w:sz w:val="20"/>
                <w:szCs w:val="20"/>
              </w:rPr>
              <w:t>Отражаются как расходы, распределяемые на регулярной или систематической основе, рассчитанной в соответствии с графиком времени получения выгод от актива</w:t>
            </w:r>
          </w:p>
        </w:tc>
        <w:tc>
          <w:tcPr>
            <w:tcW w:w="3883" w:type="dxa"/>
          </w:tcPr>
          <w:p w:rsidR="00C55490" w:rsidRPr="00FA0627" w:rsidRDefault="00C55490" w:rsidP="0028144E">
            <w:pPr>
              <w:spacing w:after="0" w:line="240" w:lineRule="auto"/>
              <w:jc w:val="both"/>
              <w:rPr>
                <w:rFonts w:ascii="Times New Roman" w:hAnsi="Times New Roman" w:cs="Times New Roman"/>
                <w:sz w:val="20"/>
                <w:szCs w:val="20"/>
              </w:rPr>
            </w:pPr>
            <w:r w:rsidRPr="00FA0627">
              <w:rPr>
                <w:rFonts w:ascii="Times New Roman" w:hAnsi="Times New Roman" w:cs="Times New Roman"/>
                <w:bCs/>
                <w:sz w:val="20"/>
                <w:szCs w:val="20"/>
              </w:rPr>
              <w:t>Арендные платежи отражаются</w:t>
            </w:r>
            <w:r w:rsidRPr="00FA0627">
              <w:rPr>
                <w:rFonts w:ascii="Times New Roman" w:hAnsi="Times New Roman" w:cs="Times New Roman"/>
                <w:sz w:val="20"/>
                <w:szCs w:val="20"/>
              </w:rPr>
              <w:t xml:space="preserve"> </w:t>
            </w:r>
            <w:r w:rsidRPr="00FA0627">
              <w:rPr>
                <w:rFonts w:ascii="Times New Roman" w:hAnsi="Times New Roman" w:cs="Times New Roman"/>
                <w:bCs/>
                <w:sz w:val="20"/>
                <w:szCs w:val="20"/>
              </w:rPr>
              <w:t>на систематической основе в Отчете о прибылях и убытках как доходы</w:t>
            </w:r>
          </w:p>
          <w:p w:rsidR="00C55490" w:rsidRPr="00FA0627" w:rsidRDefault="00C55490" w:rsidP="0028144E">
            <w:pPr>
              <w:spacing w:after="0" w:line="240" w:lineRule="auto"/>
              <w:jc w:val="both"/>
              <w:rPr>
                <w:rFonts w:ascii="Times New Roman" w:hAnsi="Times New Roman" w:cs="Times New Roman"/>
                <w:sz w:val="20"/>
                <w:szCs w:val="20"/>
              </w:rPr>
            </w:pPr>
            <w:r w:rsidRPr="00FA0627">
              <w:rPr>
                <w:rFonts w:ascii="Times New Roman" w:hAnsi="Times New Roman" w:cs="Times New Roman"/>
                <w:bCs/>
                <w:sz w:val="20"/>
                <w:szCs w:val="20"/>
              </w:rPr>
              <w:t>Прямые затраты, связанные с заключением договора аренды, включаются в балансовую стоимость актива и списываются на расходы в течение срока аренды</w:t>
            </w:r>
          </w:p>
        </w:tc>
      </w:tr>
      <w:tr w:rsidR="00C55490" w:rsidRPr="007D0009" w:rsidTr="0028144E">
        <w:tc>
          <w:tcPr>
            <w:tcW w:w="1835" w:type="dxa"/>
          </w:tcPr>
          <w:p w:rsidR="00C55490" w:rsidRPr="00086988" w:rsidRDefault="00C55490" w:rsidP="0028144E">
            <w:pPr>
              <w:spacing w:line="240" w:lineRule="auto"/>
              <w:rPr>
                <w:rFonts w:ascii="Times New Roman" w:hAnsi="Times New Roman" w:cs="Times New Roman"/>
                <w:sz w:val="20"/>
                <w:szCs w:val="20"/>
              </w:rPr>
            </w:pPr>
            <w:r w:rsidRPr="00086988">
              <w:rPr>
                <w:rFonts w:ascii="Times New Roman" w:hAnsi="Times New Roman" w:cs="Times New Roman"/>
                <w:sz w:val="20"/>
                <w:szCs w:val="20"/>
              </w:rPr>
              <w:t>Амортизация</w:t>
            </w:r>
          </w:p>
        </w:tc>
        <w:tc>
          <w:tcPr>
            <w:tcW w:w="3744" w:type="dxa"/>
          </w:tcPr>
          <w:p w:rsidR="00C55490" w:rsidRPr="00086988" w:rsidRDefault="00C55490" w:rsidP="0028144E">
            <w:pPr>
              <w:pStyle w:val="a7"/>
              <w:tabs>
                <w:tab w:val="clear" w:pos="4677"/>
                <w:tab w:val="clear" w:pos="9355"/>
              </w:tabs>
              <w:rPr>
                <w:sz w:val="20"/>
                <w:szCs w:val="20"/>
              </w:rPr>
            </w:pPr>
            <w:r w:rsidRPr="00086988">
              <w:rPr>
                <w:sz w:val="20"/>
                <w:szCs w:val="20"/>
              </w:rPr>
              <w:t>Не начисляется, т.к. актив не признается на балансе арендатора</w:t>
            </w:r>
          </w:p>
        </w:tc>
        <w:tc>
          <w:tcPr>
            <w:tcW w:w="3883" w:type="dxa"/>
          </w:tcPr>
          <w:p w:rsidR="00C55490" w:rsidRPr="00086988" w:rsidRDefault="00C55490" w:rsidP="0028144E">
            <w:pPr>
              <w:spacing w:line="240" w:lineRule="auto"/>
              <w:rPr>
                <w:rFonts w:ascii="Times New Roman" w:hAnsi="Times New Roman" w:cs="Times New Roman"/>
                <w:sz w:val="20"/>
                <w:szCs w:val="20"/>
              </w:rPr>
            </w:pPr>
            <w:r w:rsidRPr="00086988">
              <w:rPr>
                <w:rFonts w:ascii="Times New Roman" w:hAnsi="Times New Roman" w:cs="Times New Roman"/>
                <w:sz w:val="20"/>
                <w:szCs w:val="20"/>
              </w:rPr>
              <w:t xml:space="preserve">В соответствии с </w:t>
            </w:r>
            <w:r>
              <w:rPr>
                <w:rFonts w:ascii="Times New Roman" w:hAnsi="Times New Roman" w:cs="Times New Roman"/>
                <w:sz w:val="20"/>
                <w:szCs w:val="20"/>
              </w:rPr>
              <w:t>учетной политикой</w:t>
            </w:r>
          </w:p>
        </w:tc>
      </w:tr>
    </w:tbl>
    <w:p w:rsidR="00C55490" w:rsidRDefault="00C55490" w:rsidP="00C55490">
      <w:pPr>
        <w:spacing w:line="360" w:lineRule="auto"/>
        <w:ind w:firstLine="540"/>
        <w:jc w:val="center"/>
        <w:rPr>
          <w:rFonts w:ascii="Times New Roman" w:hAnsi="Times New Roman" w:cs="Times New Roman"/>
          <w:b/>
          <w:sz w:val="24"/>
          <w:szCs w:val="24"/>
        </w:rPr>
      </w:pPr>
    </w:p>
    <w:p w:rsidR="00C55490" w:rsidRDefault="00C55490" w:rsidP="00C55490">
      <w:pPr>
        <w:spacing w:line="360" w:lineRule="auto"/>
        <w:ind w:firstLine="540"/>
        <w:jc w:val="center"/>
        <w:rPr>
          <w:rFonts w:ascii="Times New Roman" w:hAnsi="Times New Roman" w:cs="Times New Roman"/>
          <w:b/>
          <w:sz w:val="24"/>
          <w:szCs w:val="24"/>
        </w:rPr>
      </w:pPr>
      <w:r w:rsidRPr="00AC7539">
        <w:rPr>
          <w:rFonts w:ascii="Times New Roman" w:hAnsi="Times New Roman" w:cs="Times New Roman"/>
          <w:b/>
          <w:sz w:val="24"/>
          <w:szCs w:val="24"/>
        </w:rPr>
        <w:t>Операционная аренда</w:t>
      </w:r>
    </w:p>
    <w:p w:rsidR="00C55490" w:rsidRDefault="00C55490" w:rsidP="00C5549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Арендные платежи отражаются в отчете о прибылях и убытках на систематической основе в течение срока аренды</w:t>
      </w:r>
    </w:p>
    <w:p w:rsidR="00C55490" w:rsidRDefault="00C55490" w:rsidP="00C5549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В балансе показываются только предоплаты и начисления, относящиеся к арендованным активам, которыми компания не владеет.</w:t>
      </w:r>
    </w:p>
    <w:p w:rsidR="00C55490" w:rsidRDefault="00C55490" w:rsidP="00C55490">
      <w:pPr>
        <w:spacing w:after="0" w:line="240" w:lineRule="auto"/>
        <w:ind w:firstLine="680"/>
        <w:jc w:val="both"/>
        <w:rPr>
          <w:rFonts w:ascii="Times New Roman" w:hAnsi="Times New Roman" w:cs="Times New Roman"/>
          <w:b/>
          <w:sz w:val="24"/>
          <w:szCs w:val="24"/>
        </w:rPr>
      </w:pPr>
    </w:p>
    <w:p w:rsidR="00C55490" w:rsidRDefault="00C55490" w:rsidP="00C55490">
      <w:pPr>
        <w:spacing w:after="0" w:line="240" w:lineRule="auto"/>
        <w:ind w:firstLine="680"/>
        <w:jc w:val="both"/>
        <w:rPr>
          <w:rFonts w:ascii="Times New Roman" w:hAnsi="Times New Roman" w:cs="Times New Roman"/>
          <w:sz w:val="24"/>
          <w:szCs w:val="24"/>
        </w:rPr>
      </w:pPr>
      <w:r w:rsidRPr="00AC7539">
        <w:rPr>
          <w:rFonts w:ascii="Times New Roman" w:hAnsi="Times New Roman" w:cs="Times New Roman"/>
          <w:b/>
          <w:sz w:val="24"/>
          <w:szCs w:val="24"/>
        </w:rPr>
        <w:t>Пример</w:t>
      </w:r>
      <w:r>
        <w:rPr>
          <w:rFonts w:ascii="Times New Roman" w:hAnsi="Times New Roman" w:cs="Times New Roman"/>
          <w:b/>
          <w:sz w:val="24"/>
          <w:szCs w:val="24"/>
        </w:rPr>
        <w:t xml:space="preserve"> 8</w:t>
      </w:r>
      <w:r w:rsidRPr="00AC7539">
        <w:rPr>
          <w:rFonts w:ascii="Times New Roman" w:hAnsi="Times New Roman" w:cs="Times New Roman"/>
          <w:b/>
          <w:sz w:val="24"/>
          <w:szCs w:val="24"/>
        </w:rPr>
        <w:t>.</w:t>
      </w:r>
      <w:r>
        <w:rPr>
          <w:rFonts w:ascii="Times New Roman" w:hAnsi="Times New Roman" w:cs="Times New Roman"/>
          <w:sz w:val="24"/>
          <w:szCs w:val="24"/>
        </w:rPr>
        <w:t xml:space="preserve">  По условиям договора аренды компания должна уплатить не подлежащий возврату депозит в размере 100 000 у.е., а также в течение последующих 3 лет вносить в первый день года арендную плату на сумму 100 000 у.е. Срок службы актива 6 лет.</w:t>
      </w:r>
    </w:p>
    <w:p w:rsidR="00C55490" w:rsidRDefault="00C55490" w:rsidP="00C5549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Рассчитать </w:t>
      </w:r>
      <w:proofErr w:type="gramStart"/>
      <w:r>
        <w:rPr>
          <w:rFonts w:ascii="Times New Roman" w:hAnsi="Times New Roman" w:cs="Times New Roman"/>
          <w:sz w:val="24"/>
          <w:szCs w:val="24"/>
        </w:rPr>
        <w:t>сумму</w:t>
      </w:r>
      <w:proofErr w:type="gramEnd"/>
      <w:r>
        <w:rPr>
          <w:rFonts w:ascii="Times New Roman" w:hAnsi="Times New Roman" w:cs="Times New Roman"/>
          <w:sz w:val="24"/>
          <w:szCs w:val="24"/>
        </w:rPr>
        <w:t xml:space="preserve"> ежегодно относимую на счет прибылей и убытков и остатки, подлежащие признанию в балансе в конце первого года аренды.</w:t>
      </w:r>
    </w:p>
    <w:p w:rsidR="00C55490" w:rsidRPr="008E6DD1" w:rsidRDefault="00C55490" w:rsidP="00C55490">
      <w:pPr>
        <w:spacing w:after="0" w:line="240" w:lineRule="auto"/>
        <w:ind w:firstLine="680"/>
        <w:jc w:val="both"/>
        <w:rPr>
          <w:rFonts w:ascii="Times New Roman" w:hAnsi="Times New Roman" w:cs="Times New Roman"/>
          <w:b/>
          <w:i/>
          <w:sz w:val="24"/>
          <w:szCs w:val="24"/>
        </w:rPr>
      </w:pPr>
      <w:r w:rsidRPr="008E6DD1">
        <w:rPr>
          <w:rFonts w:ascii="Times New Roman" w:hAnsi="Times New Roman" w:cs="Times New Roman"/>
          <w:b/>
          <w:i/>
          <w:sz w:val="24"/>
          <w:szCs w:val="24"/>
        </w:rPr>
        <w:t>Решение:</w:t>
      </w:r>
    </w:p>
    <w:p w:rsidR="00C55490" w:rsidRDefault="00C55490" w:rsidP="00C55490">
      <w:pPr>
        <w:spacing w:line="360" w:lineRule="auto"/>
        <w:ind w:firstLine="540"/>
        <w:jc w:val="both"/>
        <w:rPr>
          <w:rFonts w:ascii="Times New Roman" w:hAnsi="Times New Roman" w:cs="Times New Roman"/>
        </w:rPr>
      </w:pPr>
      <w:r>
        <w:rPr>
          <w:rFonts w:ascii="Times New Roman" w:hAnsi="Times New Roman" w:cs="Times New Roman"/>
        </w:rPr>
        <w:t>Отчет о прибылях и убытках</w:t>
      </w:r>
    </w:p>
    <w:p w:rsidR="00C55490" w:rsidRDefault="00C55490" w:rsidP="00C55490">
      <w:pPr>
        <w:spacing w:line="360" w:lineRule="auto"/>
        <w:ind w:firstLine="540"/>
        <w:jc w:val="both"/>
        <w:rPr>
          <w:rFonts w:ascii="Times New Roman" w:hAnsi="Times New Roman" w:cs="Times New Roman"/>
        </w:rPr>
      </w:pPr>
    </w:p>
    <w:p w:rsidR="00C55490" w:rsidRDefault="00C55490" w:rsidP="00C55490">
      <w:pPr>
        <w:spacing w:line="360" w:lineRule="auto"/>
        <w:ind w:firstLine="540"/>
        <w:jc w:val="both"/>
        <w:rPr>
          <w:rFonts w:ascii="Times New Roman" w:hAnsi="Times New Roman" w:cs="Times New Roman"/>
        </w:rPr>
      </w:pPr>
    </w:p>
    <w:p w:rsidR="00C55490" w:rsidRDefault="00C55490" w:rsidP="00C55490">
      <w:pPr>
        <w:spacing w:line="360" w:lineRule="auto"/>
        <w:ind w:firstLine="540"/>
        <w:jc w:val="both"/>
        <w:rPr>
          <w:rFonts w:ascii="Times New Roman" w:hAnsi="Times New Roman" w:cs="Times New Roman"/>
        </w:rPr>
      </w:pPr>
    </w:p>
    <w:p w:rsidR="00C55490" w:rsidRDefault="00C55490" w:rsidP="00C55490">
      <w:pPr>
        <w:spacing w:line="360" w:lineRule="auto"/>
        <w:ind w:firstLine="540"/>
        <w:jc w:val="both"/>
        <w:rPr>
          <w:rFonts w:ascii="Times New Roman" w:hAnsi="Times New Roman" w:cs="Times New Roman"/>
        </w:rPr>
      </w:pPr>
      <w:r>
        <w:rPr>
          <w:rFonts w:ascii="Times New Roman" w:hAnsi="Times New Roman" w:cs="Times New Roman"/>
        </w:rPr>
        <w:t>ОФП</w:t>
      </w:r>
    </w:p>
    <w:p w:rsidR="00C55490" w:rsidRDefault="00C55490" w:rsidP="00C55490">
      <w:pPr>
        <w:spacing w:line="360" w:lineRule="auto"/>
        <w:ind w:firstLine="540"/>
        <w:jc w:val="both"/>
        <w:rPr>
          <w:rFonts w:ascii="Times New Roman" w:hAnsi="Times New Roman" w:cs="Times New Roman"/>
        </w:rPr>
      </w:pPr>
    </w:p>
    <w:p w:rsidR="00C55490" w:rsidRDefault="00C55490" w:rsidP="00C55490">
      <w:pPr>
        <w:spacing w:line="360" w:lineRule="auto"/>
        <w:ind w:firstLine="540"/>
        <w:jc w:val="both"/>
        <w:rPr>
          <w:rFonts w:ascii="Times New Roman" w:hAnsi="Times New Roman" w:cs="Times New Roman"/>
        </w:rPr>
      </w:pPr>
    </w:p>
    <w:p w:rsidR="00C55490" w:rsidRDefault="00C55490" w:rsidP="00C55490">
      <w:pPr>
        <w:spacing w:line="360" w:lineRule="auto"/>
        <w:ind w:firstLine="540"/>
        <w:jc w:val="both"/>
        <w:rPr>
          <w:rFonts w:ascii="Times New Roman" w:hAnsi="Times New Roman" w:cs="Times New Roman"/>
        </w:rPr>
      </w:pPr>
    </w:p>
    <w:p w:rsidR="00C55490" w:rsidRDefault="00C55490" w:rsidP="00C55490">
      <w:pPr>
        <w:spacing w:line="360" w:lineRule="auto"/>
        <w:ind w:firstLine="540"/>
        <w:jc w:val="both"/>
        <w:rPr>
          <w:rFonts w:ascii="Times New Roman" w:hAnsi="Times New Roman" w:cs="Times New Roman"/>
        </w:rPr>
      </w:pPr>
    </w:p>
    <w:p w:rsidR="00C55490" w:rsidRDefault="00C55490" w:rsidP="00C55490">
      <w:pPr>
        <w:spacing w:line="360" w:lineRule="auto"/>
        <w:ind w:firstLine="540"/>
        <w:jc w:val="both"/>
        <w:rPr>
          <w:rFonts w:ascii="Times New Roman" w:hAnsi="Times New Roman" w:cs="Times New Roman"/>
        </w:rPr>
      </w:pPr>
    </w:p>
    <w:p w:rsidR="00C55490" w:rsidRPr="008E6DD1" w:rsidRDefault="00C55490" w:rsidP="00C55490">
      <w:pPr>
        <w:spacing w:line="360" w:lineRule="auto"/>
        <w:ind w:firstLine="540"/>
        <w:jc w:val="center"/>
        <w:rPr>
          <w:rFonts w:ascii="Times New Roman" w:hAnsi="Times New Roman" w:cs="Times New Roman"/>
          <w:b/>
          <w:sz w:val="24"/>
          <w:szCs w:val="24"/>
        </w:rPr>
      </w:pPr>
      <w:r w:rsidRPr="008E6DD1">
        <w:rPr>
          <w:rFonts w:ascii="Times New Roman" w:hAnsi="Times New Roman" w:cs="Times New Roman"/>
          <w:b/>
          <w:sz w:val="24"/>
          <w:szCs w:val="24"/>
        </w:rPr>
        <w:t>Продажа с обратной арендой.</w:t>
      </w:r>
    </w:p>
    <w:p w:rsidR="00C55490" w:rsidRDefault="00C55490" w:rsidP="00C55490">
      <w:pPr>
        <w:spacing w:after="0" w:line="240" w:lineRule="auto"/>
        <w:ind w:firstLine="680"/>
        <w:jc w:val="both"/>
        <w:rPr>
          <w:rFonts w:ascii="Times New Roman" w:hAnsi="Times New Roman" w:cs="Times New Roman"/>
          <w:sz w:val="24"/>
          <w:szCs w:val="24"/>
        </w:rPr>
      </w:pPr>
      <w:r>
        <w:rPr>
          <w:rFonts w:ascii="Times New Roman" w:hAnsi="Times New Roman" w:cs="Times New Roman"/>
          <w:bCs/>
          <w:sz w:val="24"/>
          <w:szCs w:val="24"/>
        </w:rPr>
        <w:t>П</w:t>
      </w:r>
      <w:r w:rsidRPr="005E1A3A">
        <w:rPr>
          <w:rFonts w:ascii="Times New Roman" w:hAnsi="Times New Roman" w:cs="Times New Roman"/>
          <w:bCs/>
          <w:sz w:val="24"/>
          <w:szCs w:val="24"/>
        </w:rPr>
        <w:t>родажа актива продавцом и сдачу того же актива в аренду продавцу</w:t>
      </w:r>
      <w:proofErr w:type="gramStart"/>
      <w:r w:rsidRPr="005E1A3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C55490" w:rsidRPr="005E1A3A" w:rsidRDefault="00C55490" w:rsidP="00C5549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Признание продажи с обратной арендой зависит от того, удовлетворены ли критерии признания выручки, установленные МСФО 15.</w:t>
      </w:r>
    </w:p>
    <w:p w:rsidR="00C55490" w:rsidRDefault="00C55490" w:rsidP="00C55490">
      <w:pPr>
        <w:spacing w:after="0" w:line="240" w:lineRule="auto"/>
        <w:ind w:firstLine="680"/>
        <w:jc w:val="both"/>
        <w:rPr>
          <w:rFonts w:ascii="Times New Roman" w:hAnsi="Times New Roman" w:cs="Times New Roman"/>
          <w:sz w:val="24"/>
          <w:szCs w:val="24"/>
        </w:rPr>
      </w:pPr>
    </w:p>
    <w:p w:rsidR="00C55490" w:rsidRPr="005E1A3A" w:rsidRDefault="00C55490" w:rsidP="00C55490">
      <w:pPr>
        <w:spacing w:after="0" w:line="240" w:lineRule="auto"/>
        <w:ind w:firstLine="680"/>
        <w:jc w:val="both"/>
        <w:rPr>
          <w:rFonts w:ascii="Times New Roman" w:hAnsi="Times New Roman" w:cs="Times New Roman"/>
          <w:sz w:val="24"/>
          <w:szCs w:val="24"/>
        </w:rPr>
      </w:pPr>
      <w:r w:rsidRPr="005E1A3A">
        <w:rPr>
          <w:rFonts w:ascii="Times New Roman" w:hAnsi="Times New Roman" w:cs="Times New Roman"/>
          <w:b/>
          <w:bCs/>
          <w:sz w:val="24"/>
          <w:szCs w:val="24"/>
        </w:rPr>
        <w:t xml:space="preserve">  Передача актива является продажей   </w:t>
      </w:r>
    </w:p>
    <w:p w:rsidR="00C55490" w:rsidRPr="005E1A3A" w:rsidRDefault="00C55490" w:rsidP="00C55490">
      <w:pPr>
        <w:spacing w:after="0" w:line="240" w:lineRule="auto"/>
        <w:ind w:firstLine="680"/>
        <w:jc w:val="both"/>
        <w:rPr>
          <w:rFonts w:ascii="Times New Roman" w:hAnsi="Times New Roman" w:cs="Times New Roman"/>
          <w:sz w:val="24"/>
          <w:szCs w:val="24"/>
        </w:rPr>
      </w:pPr>
      <w:r w:rsidRPr="005E1A3A">
        <w:rPr>
          <w:rFonts w:ascii="Times New Roman" w:hAnsi="Times New Roman" w:cs="Times New Roman"/>
          <w:bCs/>
          <w:sz w:val="24"/>
          <w:szCs w:val="24"/>
        </w:rPr>
        <w:t xml:space="preserve">   Если выполняются критерии признания выручки (</w:t>
      </w:r>
      <w:r w:rsidRPr="005E1A3A">
        <w:rPr>
          <w:rFonts w:ascii="Times New Roman" w:hAnsi="Times New Roman" w:cs="Times New Roman"/>
          <w:bCs/>
          <w:sz w:val="24"/>
          <w:szCs w:val="24"/>
          <w:lang w:val="en-US"/>
        </w:rPr>
        <w:t>IFRS</w:t>
      </w:r>
      <w:r w:rsidRPr="005E1A3A">
        <w:rPr>
          <w:rFonts w:ascii="Times New Roman" w:hAnsi="Times New Roman" w:cs="Times New Roman"/>
          <w:bCs/>
          <w:sz w:val="24"/>
          <w:szCs w:val="24"/>
        </w:rPr>
        <w:t xml:space="preserve"> 15), то продавец (арендатор) должен:</w:t>
      </w:r>
    </w:p>
    <w:p w:rsidR="00C55490" w:rsidRPr="005E1A3A" w:rsidRDefault="00C55490" w:rsidP="0000133E">
      <w:pPr>
        <w:numPr>
          <w:ilvl w:val="0"/>
          <w:numId w:val="39"/>
        </w:numPr>
        <w:spacing w:after="0" w:line="240" w:lineRule="auto"/>
        <w:jc w:val="both"/>
        <w:rPr>
          <w:rFonts w:ascii="Times New Roman" w:hAnsi="Times New Roman" w:cs="Times New Roman"/>
          <w:sz w:val="24"/>
          <w:szCs w:val="24"/>
        </w:rPr>
      </w:pPr>
      <w:r w:rsidRPr="005E1A3A">
        <w:rPr>
          <w:rFonts w:ascii="Times New Roman" w:hAnsi="Times New Roman" w:cs="Times New Roman"/>
          <w:bCs/>
          <w:sz w:val="24"/>
          <w:szCs w:val="24"/>
        </w:rPr>
        <w:t>Отразить получение денежных средств</w:t>
      </w:r>
    </w:p>
    <w:p w:rsidR="00C55490" w:rsidRPr="005E1A3A" w:rsidRDefault="00C55490" w:rsidP="0000133E">
      <w:pPr>
        <w:numPr>
          <w:ilvl w:val="0"/>
          <w:numId w:val="39"/>
        </w:numPr>
        <w:spacing w:after="0" w:line="240" w:lineRule="auto"/>
        <w:jc w:val="both"/>
        <w:rPr>
          <w:rFonts w:ascii="Times New Roman" w:hAnsi="Times New Roman" w:cs="Times New Roman"/>
          <w:sz w:val="24"/>
          <w:szCs w:val="24"/>
        </w:rPr>
      </w:pPr>
      <w:r w:rsidRPr="005E1A3A">
        <w:rPr>
          <w:rFonts w:ascii="Times New Roman" w:hAnsi="Times New Roman" w:cs="Times New Roman"/>
          <w:bCs/>
          <w:sz w:val="24"/>
          <w:szCs w:val="24"/>
        </w:rPr>
        <w:t>Прекратить признание проданного актива</w:t>
      </w:r>
    </w:p>
    <w:p w:rsidR="00C55490" w:rsidRPr="005E1A3A" w:rsidRDefault="00C55490" w:rsidP="0000133E">
      <w:pPr>
        <w:numPr>
          <w:ilvl w:val="0"/>
          <w:numId w:val="39"/>
        </w:numPr>
        <w:spacing w:after="0" w:line="240" w:lineRule="auto"/>
        <w:jc w:val="both"/>
        <w:rPr>
          <w:rFonts w:ascii="Times New Roman" w:hAnsi="Times New Roman" w:cs="Times New Roman"/>
          <w:sz w:val="24"/>
          <w:szCs w:val="24"/>
        </w:rPr>
      </w:pPr>
      <w:r w:rsidRPr="005E1A3A">
        <w:rPr>
          <w:rFonts w:ascii="Times New Roman" w:hAnsi="Times New Roman" w:cs="Times New Roman"/>
          <w:bCs/>
          <w:sz w:val="24"/>
          <w:szCs w:val="24"/>
        </w:rPr>
        <w:t>Отразить актив в форме права собственности как объект обратной аренды</w:t>
      </w:r>
    </w:p>
    <w:p w:rsidR="00C55490" w:rsidRPr="005E1A3A" w:rsidRDefault="00C55490" w:rsidP="0000133E">
      <w:pPr>
        <w:numPr>
          <w:ilvl w:val="0"/>
          <w:numId w:val="39"/>
        </w:numPr>
        <w:spacing w:after="0" w:line="240" w:lineRule="auto"/>
        <w:jc w:val="both"/>
        <w:rPr>
          <w:rFonts w:ascii="Times New Roman" w:hAnsi="Times New Roman" w:cs="Times New Roman"/>
          <w:sz w:val="24"/>
          <w:szCs w:val="24"/>
        </w:rPr>
      </w:pPr>
      <w:r w:rsidRPr="005E1A3A">
        <w:rPr>
          <w:rFonts w:ascii="Times New Roman" w:hAnsi="Times New Roman" w:cs="Times New Roman"/>
          <w:bCs/>
          <w:sz w:val="24"/>
          <w:szCs w:val="24"/>
        </w:rPr>
        <w:t>Отразить  обязательство по аренде</w:t>
      </w:r>
    </w:p>
    <w:p w:rsidR="00C55490" w:rsidRPr="005E1A3A" w:rsidRDefault="00C55490" w:rsidP="0000133E">
      <w:pPr>
        <w:numPr>
          <w:ilvl w:val="0"/>
          <w:numId w:val="39"/>
        </w:numPr>
        <w:spacing w:after="0" w:line="240" w:lineRule="auto"/>
        <w:jc w:val="both"/>
        <w:rPr>
          <w:rFonts w:ascii="Times New Roman" w:hAnsi="Times New Roman" w:cs="Times New Roman"/>
          <w:sz w:val="24"/>
          <w:szCs w:val="24"/>
        </w:rPr>
      </w:pPr>
      <w:r w:rsidRPr="005E1A3A">
        <w:rPr>
          <w:rFonts w:ascii="Times New Roman" w:hAnsi="Times New Roman" w:cs="Times New Roman"/>
          <w:bCs/>
          <w:sz w:val="24"/>
          <w:szCs w:val="24"/>
        </w:rPr>
        <w:t xml:space="preserve">Отразить прибыль/убыток пропорционально части актива, проданного покупателю (арендодателю) </w:t>
      </w:r>
    </w:p>
    <w:p w:rsidR="00C55490" w:rsidRDefault="00C55490" w:rsidP="00C55490">
      <w:pPr>
        <w:spacing w:after="0" w:line="240" w:lineRule="auto"/>
        <w:ind w:firstLine="680"/>
        <w:jc w:val="both"/>
        <w:rPr>
          <w:rFonts w:ascii="Times New Roman" w:hAnsi="Times New Roman" w:cs="Times New Roman"/>
          <w:sz w:val="24"/>
          <w:szCs w:val="24"/>
        </w:rPr>
      </w:pPr>
    </w:p>
    <w:p w:rsidR="00C55490" w:rsidRPr="005E1A3A" w:rsidRDefault="00C55490" w:rsidP="00C55490">
      <w:pPr>
        <w:spacing w:after="0" w:line="240" w:lineRule="auto"/>
        <w:ind w:firstLine="680"/>
        <w:jc w:val="both"/>
        <w:rPr>
          <w:rFonts w:ascii="Times New Roman" w:hAnsi="Times New Roman" w:cs="Times New Roman"/>
          <w:sz w:val="24"/>
          <w:szCs w:val="24"/>
        </w:rPr>
      </w:pPr>
      <w:r w:rsidRPr="005E1A3A">
        <w:rPr>
          <w:rFonts w:ascii="Times New Roman" w:hAnsi="Times New Roman" w:cs="Times New Roman"/>
          <w:bCs/>
          <w:sz w:val="24"/>
          <w:szCs w:val="24"/>
        </w:rPr>
        <w:t xml:space="preserve">   Если актив продан по цене, отличающейся от его справедливой стоимости, продавец должен скорректировать выручку от продажи до справедливой стоимости, отразив корректировку:</w:t>
      </w:r>
    </w:p>
    <w:p w:rsidR="00C55490" w:rsidRPr="005E1A3A" w:rsidRDefault="00C55490" w:rsidP="0000133E">
      <w:pPr>
        <w:numPr>
          <w:ilvl w:val="0"/>
          <w:numId w:val="40"/>
        </w:numPr>
        <w:spacing w:after="0" w:line="240" w:lineRule="auto"/>
        <w:jc w:val="both"/>
        <w:rPr>
          <w:rFonts w:ascii="Times New Roman" w:hAnsi="Times New Roman" w:cs="Times New Roman"/>
          <w:sz w:val="24"/>
          <w:szCs w:val="24"/>
        </w:rPr>
      </w:pPr>
      <w:r w:rsidRPr="005E1A3A">
        <w:rPr>
          <w:rFonts w:ascii="Times New Roman" w:hAnsi="Times New Roman" w:cs="Times New Roman"/>
          <w:bCs/>
          <w:sz w:val="24"/>
          <w:szCs w:val="24"/>
        </w:rPr>
        <w:t>Как предоплату арендных платежей, если актив продан ниже рыночной цены</w:t>
      </w:r>
    </w:p>
    <w:p w:rsidR="00C55490" w:rsidRPr="005E1A3A" w:rsidRDefault="00C55490" w:rsidP="0000133E">
      <w:pPr>
        <w:numPr>
          <w:ilvl w:val="0"/>
          <w:numId w:val="40"/>
        </w:numPr>
        <w:spacing w:after="0" w:line="240" w:lineRule="auto"/>
        <w:jc w:val="both"/>
        <w:rPr>
          <w:rFonts w:ascii="Times New Roman" w:hAnsi="Times New Roman" w:cs="Times New Roman"/>
          <w:sz w:val="24"/>
          <w:szCs w:val="24"/>
        </w:rPr>
      </w:pPr>
      <w:r w:rsidRPr="005E1A3A">
        <w:rPr>
          <w:rFonts w:ascii="Times New Roman" w:hAnsi="Times New Roman" w:cs="Times New Roman"/>
          <w:bCs/>
          <w:sz w:val="24"/>
          <w:szCs w:val="24"/>
        </w:rPr>
        <w:t>Дополнительное финансирование, если актив продан по цене выше рыночной</w:t>
      </w:r>
    </w:p>
    <w:p w:rsidR="00C55490" w:rsidRDefault="00C55490" w:rsidP="00C55490">
      <w:pPr>
        <w:spacing w:after="0" w:line="240" w:lineRule="auto"/>
        <w:ind w:firstLine="680"/>
        <w:jc w:val="both"/>
        <w:rPr>
          <w:rFonts w:ascii="Times New Roman" w:hAnsi="Times New Roman" w:cs="Times New Roman"/>
          <w:sz w:val="24"/>
          <w:szCs w:val="24"/>
        </w:rPr>
      </w:pPr>
    </w:p>
    <w:p w:rsidR="00C55490" w:rsidRPr="00123F62" w:rsidRDefault="00C55490" w:rsidP="00C55490">
      <w:pPr>
        <w:spacing w:after="0" w:line="240" w:lineRule="auto"/>
        <w:ind w:firstLine="680"/>
        <w:jc w:val="both"/>
        <w:rPr>
          <w:rFonts w:ascii="Times New Roman" w:hAnsi="Times New Roman" w:cs="Times New Roman"/>
          <w:bCs/>
          <w:i/>
          <w:sz w:val="24"/>
          <w:szCs w:val="24"/>
        </w:rPr>
      </w:pPr>
      <w:r w:rsidRPr="00123F62">
        <w:rPr>
          <w:rFonts w:ascii="Times New Roman" w:hAnsi="Times New Roman" w:cs="Times New Roman"/>
          <w:bCs/>
          <w:i/>
          <w:sz w:val="24"/>
          <w:szCs w:val="24"/>
        </w:rPr>
        <w:t>Покупатель-арендодатель</w:t>
      </w:r>
    </w:p>
    <w:p w:rsidR="00C55490" w:rsidRPr="00123F62" w:rsidRDefault="00C55490" w:rsidP="00C55490">
      <w:pPr>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 учитывает покупку актива с применением соответствующих стандартов (МСФО 16), а аренду с применением требований к учету аренды арендодателем.</w:t>
      </w:r>
    </w:p>
    <w:p w:rsidR="00C55490" w:rsidRDefault="00C55490" w:rsidP="00C55490">
      <w:pPr>
        <w:spacing w:after="0" w:line="240" w:lineRule="auto"/>
        <w:ind w:firstLine="680"/>
        <w:jc w:val="both"/>
        <w:rPr>
          <w:rFonts w:ascii="Times New Roman" w:hAnsi="Times New Roman" w:cs="Times New Roman"/>
          <w:b/>
          <w:bCs/>
          <w:sz w:val="24"/>
          <w:szCs w:val="24"/>
        </w:rPr>
      </w:pPr>
    </w:p>
    <w:p w:rsidR="00C55490" w:rsidRPr="005E1A3A" w:rsidRDefault="00C55490" w:rsidP="00C55490">
      <w:pPr>
        <w:spacing w:after="0" w:line="240" w:lineRule="auto"/>
        <w:ind w:firstLine="680"/>
        <w:jc w:val="both"/>
        <w:rPr>
          <w:rFonts w:ascii="Times New Roman" w:hAnsi="Times New Roman" w:cs="Times New Roman"/>
          <w:sz w:val="24"/>
          <w:szCs w:val="24"/>
        </w:rPr>
      </w:pPr>
      <w:r w:rsidRPr="005E1A3A">
        <w:rPr>
          <w:rFonts w:ascii="Times New Roman" w:hAnsi="Times New Roman" w:cs="Times New Roman"/>
          <w:b/>
          <w:bCs/>
          <w:sz w:val="24"/>
          <w:szCs w:val="24"/>
        </w:rPr>
        <w:t>Передача актива не является продажей</w:t>
      </w:r>
    </w:p>
    <w:p w:rsidR="00C55490" w:rsidRPr="005E1A3A" w:rsidRDefault="00C55490" w:rsidP="00C55490">
      <w:pPr>
        <w:spacing w:after="0" w:line="240" w:lineRule="auto"/>
        <w:ind w:firstLine="680"/>
        <w:jc w:val="both"/>
        <w:rPr>
          <w:rFonts w:ascii="Times New Roman" w:hAnsi="Times New Roman" w:cs="Times New Roman"/>
          <w:sz w:val="24"/>
          <w:szCs w:val="24"/>
        </w:rPr>
      </w:pPr>
      <w:r w:rsidRPr="005E1A3A">
        <w:rPr>
          <w:rFonts w:ascii="Times New Roman" w:hAnsi="Times New Roman" w:cs="Times New Roman"/>
          <w:bCs/>
          <w:sz w:val="24"/>
          <w:szCs w:val="24"/>
        </w:rPr>
        <w:t>Если критерии признания выручки (</w:t>
      </w:r>
      <w:r w:rsidRPr="005E1A3A">
        <w:rPr>
          <w:rFonts w:ascii="Times New Roman" w:hAnsi="Times New Roman" w:cs="Times New Roman"/>
          <w:bCs/>
          <w:sz w:val="24"/>
          <w:szCs w:val="24"/>
          <w:lang w:val="en-US"/>
        </w:rPr>
        <w:t>IFRS</w:t>
      </w:r>
      <w:r w:rsidRPr="005E1A3A">
        <w:rPr>
          <w:rFonts w:ascii="Times New Roman" w:hAnsi="Times New Roman" w:cs="Times New Roman"/>
          <w:bCs/>
          <w:sz w:val="24"/>
          <w:szCs w:val="24"/>
        </w:rPr>
        <w:t xml:space="preserve"> 15) не выполняются, выручка не отражается в отчетности арендодателя и актив не списывается</w:t>
      </w:r>
    </w:p>
    <w:p w:rsidR="00C55490" w:rsidRDefault="00C55490" w:rsidP="00C55490">
      <w:pPr>
        <w:spacing w:after="0" w:line="240" w:lineRule="auto"/>
        <w:ind w:firstLine="680"/>
        <w:jc w:val="both"/>
        <w:rPr>
          <w:rFonts w:ascii="Times New Roman" w:hAnsi="Times New Roman" w:cs="Times New Roman"/>
          <w:bCs/>
          <w:sz w:val="24"/>
          <w:szCs w:val="24"/>
        </w:rPr>
      </w:pPr>
      <w:r w:rsidRPr="005E1A3A">
        <w:rPr>
          <w:rFonts w:ascii="Times New Roman" w:hAnsi="Times New Roman" w:cs="Times New Roman"/>
          <w:bCs/>
          <w:sz w:val="24"/>
          <w:szCs w:val="24"/>
        </w:rPr>
        <w:t xml:space="preserve">Продавец применяет </w:t>
      </w:r>
      <w:r w:rsidRPr="005E1A3A">
        <w:rPr>
          <w:rFonts w:ascii="Times New Roman" w:hAnsi="Times New Roman" w:cs="Times New Roman"/>
          <w:bCs/>
          <w:sz w:val="24"/>
          <w:szCs w:val="24"/>
          <w:lang w:val="en-US"/>
        </w:rPr>
        <w:t>IFRS</w:t>
      </w:r>
      <w:r w:rsidRPr="005E1A3A">
        <w:rPr>
          <w:rFonts w:ascii="Times New Roman" w:hAnsi="Times New Roman" w:cs="Times New Roman"/>
          <w:bCs/>
          <w:sz w:val="24"/>
          <w:szCs w:val="24"/>
        </w:rPr>
        <w:t xml:space="preserve"> 9 «Финансовые инструменты» и признает финансовые обязательства в  отношении дохода, полученного при продаже актива (кредит)</w:t>
      </w:r>
      <w:r>
        <w:rPr>
          <w:rFonts w:ascii="Times New Roman" w:hAnsi="Times New Roman" w:cs="Times New Roman"/>
          <w:bCs/>
          <w:sz w:val="24"/>
          <w:szCs w:val="24"/>
        </w:rPr>
        <w:t>.</w:t>
      </w:r>
    </w:p>
    <w:p w:rsidR="00C55490" w:rsidRPr="00123F62" w:rsidRDefault="00C55490" w:rsidP="00C55490">
      <w:pPr>
        <w:spacing w:after="0" w:line="240" w:lineRule="auto"/>
        <w:ind w:firstLine="680"/>
        <w:jc w:val="both"/>
        <w:rPr>
          <w:rFonts w:ascii="Times New Roman" w:hAnsi="Times New Roman" w:cs="Times New Roman"/>
          <w:bCs/>
          <w:i/>
          <w:sz w:val="24"/>
          <w:szCs w:val="24"/>
        </w:rPr>
      </w:pPr>
      <w:r w:rsidRPr="00123F62">
        <w:rPr>
          <w:rFonts w:ascii="Times New Roman" w:hAnsi="Times New Roman" w:cs="Times New Roman"/>
          <w:bCs/>
          <w:i/>
          <w:sz w:val="24"/>
          <w:szCs w:val="24"/>
        </w:rPr>
        <w:t>Покупатель-арендодатель</w:t>
      </w:r>
    </w:p>
    <w:p w:rsidR="00C55490" w:rsidRPr="005E1A3A" w:rsidRDefault="00C55490" w:rsidP="00C55490">
      <w:pPr>
        <w:spacing w:after="0" w:line="240" w:lineRule="auto"/>
        <w:ind w:firstLine="680"/>
        <w:jc w:val="both"/>
        <w:rPr>
          <w:rFonts w:ascii="Times New Roman" w:hAnsi="Times New Roman" w:cs="Times New Roman"/>
          <w:sz w:val="24"/>
          <w:szCs w:val="24"/>
        </w:rPr>
      </w:pPr>
      <w:r>
        <w:rPr>
          <w:rFonts w:ascii="Times New Roman" w:hAnsi="Times New Roman" w:cs="Times New Roman"/>
          <w:bCs/>
          <w:sz w:val="24"/>
          <w:szCs w:val="24"/>
        </w:rPr>
        <w:t>- признает финансовый актив в размере переданных за актив денежных средств (заем выданный).  Финансовый актив в дальнейшем учитывается в соответствии с МСФО 9 «Финансовые инструменты».</w:t>
      </w:r>
    </w:p>
    <w:p w:rsidR="00C55490" w:rsidRDefault="00C55490" w:rsidP="00C55490">
      <w:pPr>
        <w:spacing w:after="0" w:line="240" w:lineRule="auto"/>
        <w:ind w:firstLine="680"/>
        <w:jc w:val="both"/>
        <w:rPr>
          <w:rFonts w:ascii="Times New Roman" w:hAnsi="Times New Roman" w:cs="Times New Roman"/>
          <w:b/>
          <w:bCs/>
          <w:i/>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r>
        <w:rPr>
          <w:rFonts w:ascii="Times New Roman" w:hAnsi="Times New Roman" w:cs="Times New Roman"/>
          <w:b/>
          <w:bCs/>
          <w:i/>
          <w:iCs/>
          <w:sz w:val="24"/>
          <w:szCs w:val="24"/>
        </w:rPr>
        <w:t xml:space="preserve">Пример 9.  </w:t>
      </w:r>
      <w:r>
        <w:rPr>
          <w:rFonts w:ascii="Times New Roman" w:hAnsi="Times New Roman" w:cs="Times New Roman"/>
          <w:bCs/>
          <w:iCs/>
          <w:sz w:val="24"/>
          <w:szCs w:val="24"/>
        </w:rPr>
        <w:t>1 января 2018 года компания  «Альфа» продала компании «</w:t>
      </w:r>
      <w:proofErr w:type="spellStart"/>
      <w:r>
        <w:rPr>
          <w:rFonts w:ascii="Times New Roman" w:hAnsi="Times New Roman" w:cs="Times New Roman"/>
          <w:bCs/>
          <w:iCs/>
          <w:sz w:val="24"/>
          <w:szCs w:val="24"/>
        </w:rPr>
        <w:t>Бетта</w:t>
      </w:r>
      <w:proofErr w:type="spellEnd"/>
      <w:r>
        <w:rPr>
          <w:rFonts w:ascii="Times New Roman" w:hAnsi="Times New Roman" w:cs="Times New Roman"/>
          <w:bCs/>
          <w:iCs/>
          <w:sz w:val="24"/>
          <w:szCs w:val="24"/>
        </w:rPr>
        <w:t>» оборудование. Остаточная стоимость оборудования на 1 января 2018 года 1 000 000 у.е., оставшийся срок службы 10 лет. Компания «Альфа» в тот же день арендовала оборудование на 5 лет. Арендные платежи выплачиваются ежегодно в конце года. Справедливая стоимость оборудования на 1 января 2018 года 1 500 000 у.е.</w:t>
      </w:r>
    </w:p>
    <w:p w:rsidR="00C55490" w:rsidRDefault="00C55490" w:rsidP="00C55490">
      <w:pPr>
        <w:spacing w:after="0" w:line="240" w:lineRule="auto"/>
        <w:ind w:firstLine="680"/>
        <w:jc w:val="both"/>
        <w:rPr>
          <w:rFonts w:ascii="Times New Roman" w:hAnsi="Times New Roman" w:cs="Times New Roman"/>
          <w:bCs/>
          <w:iCs/>
          <w:sz w:val="24"/>
          <w:szCs w:val="24"/>
        </w:rPr>
      </w:pPr>
      <w:r>
        <w:rPr>
          <w:rFonts w:ascii="Times New Roman" w:hAnsi="Times New Roman" w:cs="Times New Roman"/>
          <w:bCs/>
          <w:iCs/>
          <w:sz w:val="24"/>
          <w:szCs w:val="24"/>
        </w:rPr>
        <w:lastRenderedPageBreak/>
        <w:t>Годовая ставка процента – 10%. Приведенная стоимость 1 у.е. в течение 5 лет по ставке 10% - 3,79.</w:t>
      </w:r>
    </w:p>
    <w:p w:rsidR="00C55490" w:rsidRPr="00123F62" w:rsidRDefault="00C55490" w:rsidP="00C55490">
      <w:pPr>
        <w:spacing w:after="0" w:line="240" w:lineRule="auto"/>
        <w:ind w:firstLine="680"/>
        <w:jc w:val="both"/>
        <w:rPr>
          <w:rFonts w:ascii="Times New Roman" w:hAnsi="Times New Roman" w:cs="Times New Roman"/>
          <w:bCs/>
          <w:iCs/>
          <w:sz w:val="24"/>
          <w:szCs w:val="24"/>
        </w:rPr>
      </w:pPr>
      <w:proofErr w:type="gramStart"/>
      <w:r>
        <w:rPr>
          <w:rFonts w:ascii="Times New Roman" w:hAnsi="Times New Roman" w:cs="Times New Roman"/>
          <w:bCs/>
          <w:iCs/>
          <w:sz w:val="24"/>
          <w:szCs w:val="24"/>
        </w:rPr>
        <w:t>Покажите</w:t>
      </w:r>
      <w:proofErr w:type="gramEnd"/>
      <w:r>
        <w:rPr>
          <w:rFonts w:ascii="Times New Roman" w:hAnsi="Times New Roman" w:cs="Times New Roman"/>
          <w:bCs/>
          <w:iCs/>
          <w:sz w:val="24"/>
          <w:szCs w:val="24"/>
        </w:rPr>
        <w:t xml:space="preserve"> как данная операция будет учитываться в финансовой отчетности компании «Альфа» за год, закончившийся 31 декабря 2018 года.</w:t>
      </w:r>
    </w:p>
    <w:p w:rsidR="00C55490" w:rsidRPr="00456D46" w:rsidRDefault="00C55490" w:rsidP="00C55490">
      <w:pPr>
        <w:spacing w:after="0" w:line="240" w:lineRule="auto"/>
        <w:ind w:firstLine="680"/>
        <w:jc w:val="both"/>
        <w:rPr>
          <w:rFonts w:ascii="Times New Roman" w:hAnsi="Times New Roman" w:cs="Times New Roman"/>
          <w:b/>
          <w:bCs/>
          <w:iCs/>
          <w:sz w:val="24"/>
          <w:szCs w:val="24"/>
        </w:rPr>
      </w:pPr>
      <w:r w:rsidRPr="00456D46">
        <w:rPr>
          <w:rFonts w:ascii="Times New Roman" w:hAnsi="Times New Roman" w:cs="Times New Roman"/>
          <w:b/>
          <w:bCs/>
          <w:iCs/>
          <w:sz w:val="24"/>
          <w:szCs w:val="24"/>
        </w:rPr>
        <w:t>Решение:</w:t>
      </w:r>
    </w:p>
    <w:p w:rsidR="00C55490" w:rsidRPr="00456D46" w:rsidRDefault="00C55490" w:rsidP="0000133E">
      <w:pPr>
        <w:pStyle w:val="ab"/>
        <w:numPr>
          <w:ilvl w:val="0"/>
          <w:numId w:val="41"/>
        </w:numPr>
        <w:spacing w:after="0" w:line="240" w:lineRule="auto"/>
        <w:jc w:val="both"/>
        <w:rPr>
          <w:rFonts w:ascii="Times New Roman" w:hAnsi="Times New Roman" w:cs="Times New Roman"/>
          <w:b/>
          <w:bCs/>
          <w:i/>
          <w:iCs/>
          <w:sz w:val="24"/>
          <w:szCs w:val="24"/>
        </w:rPr>
      </w:pPr>
      <w:r w:rsidRPr="00456D46">
        <w:rPr>
          <w:rFonts w:ascii="Times New Roman" w:hAnsi="Times New Roman" w:cs="Times New Roman"/>
          <w:b/>
          <w:bCs/>
          <w:i/>
          <w:iCs/>
          <w:sz w:val="24"/>
          <w:szCs w:val="24"/>
        </w:rPr>
        <w:t>Цена продажи 1 500 000 у.е., ежегодные арендные платежи 250 000 у.е.</w:t>
      </w:r>
    </w:p>
    <w:p w:rsidR="00C55490" w:rsidRPr="00456D46" w:rsidRDefault="00C55490" w:rsidP="00C55490">
      <w:pPr>
        <w:pStyle w:val="ab"/>
        <w:spacing w:after="0" w:line="240" w:lineRule="auto"/>
        <w:ind w:left="104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r w:rsidRPr="00456D46">
        <w:rPr>
          <w:rFonts w:ascii="Times New Roman" w:hAnsi="Times New Roman" w:cs="Times New Roman"/>
          <w:b/>
          <w:bCs/>
          <w:iCs/>
          <w:sz w:val="24"/>
          <w:szCs w:val="24"/>
        </w:rPr>
        <w:t>Отчет о финансовом положении компании «Альфа» на 31.12. 2018 года</w:t>
      </w: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r w:rsidRPr="00456D46">
        <w:rPr>
          <w:rFonts w:ascii="Times New Roman" w:hAnsi="Times New Roman" w:cs="Times New Roman"/>
          <w:b/>
          <w:bCs/>
          <w:iCs/>
          <w:sz w:val="24"/>
          <w:szCs w:val="24"/>
        </w:rPr>
        <w:t>Отчет о прибылях и убытках и прочес совокупном доходе компании «Альфа» за 2018 год</w:t>
      </w: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p>
    <w:p w:rsidR="00C55490" w:rsidRPr="00456D46" w:rsidRDefault="00C55490" w:rsidP="0000133E">
      <w:pPr>
        <w:pStyle w:val="ab"/>
        <w:numPr>
          <w:ilvl w:val="0"/>
          <w:numId w:val="41"/>
        </w:numPr>
        <w:spacing w:after="0" w:line="240" w:lineRule="auto"/>
        <w:jc w:val="both"/>
        <w:rPr>
          <w:rFonts w:ascii="Times New Roman" w:hAnsi="Times New Roman" w:cs="Times New Roman"/>
          <w:b/>
          <w:bCs/>
          <w:i/>
          <w:iCs/>
          <w:sz w:val="24"/>
          <w:szCs w:val="24"/>
        </w:rPr>
      </w:pPr>
      <w:r w:rsidRPr="00456D46">
        <w:rPr>
          <w:rFonts w:ascii="Times New Roman" w:hAnsi="Times New Roman" w:cs="Times New Roman"/>
          <w:b/>
          <w:bCs/>
          <w:i/>
          <w:iCs/>
          <w:sz w:val="24"/>
          <w:szCs w:val="24"/>
        </w:rPr>
        <w:t>Цена продажи 1</w:t>
      </w:r>
      <w:r>
        <w:rPr>
          <w:rFonts w:ascii="Times New Roman" w:hAnsi="Times New Roman" w:cs="Times New Roman"/>
          <w:b/>
          <w:bCs/>
          <w:i/>
          <w:iCs/>
          <w:sz w:val="24"/>
          <w:szCs w:val="24"/>
        </w:rPr>
        <w:t>7</w:t>
      </w:r>
      <w:r w:rsidRPr="00456D46">
        <w:rPr>
          <w:rFonts w:ascii="Times New Roman" w:hAnsi="Times New Roman" w:cs="Times New Roman"/>
          <w:b/>
          <w:bCs/>
          <w:i/>
          <w:iCs/>
          <w:sz w:val="24"/>
          <w:szCs w:val="24"/>
        </w:rPr>
        <w:t xml:space="preserve">00 000 у.е., ежегодные арендные платежи </w:t>
      </w:r>
      <w:r>
        <w:rPr>
          <w:rFonts w:ascii="Times New Roman" w:hAnsi="Times New Roman" w:cs="Times New Roman"/>
          <w:b/>
          <w:bCs/>
          <w:i/>
          <w:iCs/>
          <w:sz w:val="24"/>
          <w:szCs w:val="24"/>
        </w:rPr>
        <w:t>303</w:t>
      </w:r>
      <w:r w:rsidRPr="00456D46">
        <w:rPr>
          <w:rFonts w:ascii="Times New Roman" w:hAnsi="Times New Roman" w:cs="Times New Roman"/>
          <w:b/>
          <w:bCs/>
          <w:i/>
          <w:iCs/>
          <w:sz w:val="24"/>
          <w:szCs w:val="24"/>
        </w:rPr>
        <w:t> 000 у.е.</w:t>
      </w:r>
    </w:p>
    <w:p w:rsidR="00C55490" w:rsidRPr="00456D46" w:rsidRDefault="00C55490" w:rsidP="00C55490">
      <w:pPr>
        <w:pStyle w:val="ab"/>
        <w:spacing w:after="0" w:line="240" w:lineRule="auto"/>
        <w:ind w:left="104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r w:rsidRPr="00456D46">
        <w:rPr>
          <w:rFonts w:ascii="Times New Roman" w:hAnsi="Times New Roman" w:cs="Times New Roman"/>
          <w:b/>
          <w:bCs/>
          <w:iCs/>
          <w:sz w:val="24"/>
          <w:szCs w:val="24"/>
        </w:rPr>
        <w:t>Отчет о финансовом положении компании «Альфа» на 31.12. 2018 года</w:t>
      </w: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r w:rsidRPr="00456D46">
        <w:rPr>
          <w:rFonts w:ascii="Times New Roman" w:hAnsi="Times New Roman" w:cs="Times New Roman"/>
          <w:b/>
          <w:bCs/>
          <w:iCs/>
          <w:sz w:val="24"/>
          <w:szCs w:val="24"/>
        </w:rPr>
        <w:t>Отчет о прибылях и убытках и прочес совокупном доходе компании «Альфа» за 2018 год</w:t>
      </w: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Pr="00456D46" w:rsidRDefault="00C55490" w:rsidP="0000133E">
      <w:pPr>
        <w:pStyle w:val="ab"/>
        <w:numPr>
          <w:ilvl w:val="0"/>
          <w:numId w:val="41"/>
        </w:numPr>
        <w:spacing w:after="0" w:line="240" w:lineRule="auto"/>
        <w:jc w:val="both"/>
        <w:rPr>
          <w:rFonts w:ascii="Times New Roman" w:hAnsi="Times New Roman" w:cs="Times New Roman"/>
          <w:b/>
          <w:bCs/>
          <w:i/>
          <w:iCs/>
          <w:sz w:val="24"/>
          <w:szCs w:val="24"/>
        </w:rPr>
      </w:pPr>
      <w:r w:rsidRPr="00456D46">
        <w:rPr>
          <w:rFonts w:ascii="Times New Roman" w:hAnsi="Times New Roman" w:cs="Times New Roman"/>
          <w:b/>
          <w:bCs/>
          <w:i/>
          <w:iCs/>
          <w:sz w:val="24"/>
          <w:szCs w:val="24"/>
        </w:rPr>
        <w:t>Цена продажи 1</w:t>
      </w:r>
      <w:r>
        <w:rPr>
          <w:rFonts w:ascii="Times New Roman" w:hAnsi="Times New Roman" w:cs="Times New Roman"/>
          <w:b/>
          <w:bCs/>
          <w:i/>
          <w:iCs/>
          <w:sz w:val="24"/>
          <w:szCs w:val="24"/>
        </w:rPr>
        <w:t>3</w:t>
      </w:r>
      <w:r w:rsidRPr="00456D46">
        <w:rPr>
          <w:rFonts w:ascii="Times New Roman" w:hAnsi="Times New Roman" w:cs="Times New Roman"/>
          <w:b/>
          <w:bCs/>
          <w:i/>
          <w:iCs/>
          <w:sz w:val="24"/>
          <w:szCs w:val="24"/>
        </w:rPr>
        <w:t>00 000 у.е., ежегодные арендные платежи 2</w:t>
      </w:r>
      <w:r>
        <w:rPr>
          <w:rFonts w:ascii="Times New Roman" w:hAnsi="Times New Roman" w:cs="Times New Roman"/>
          <w:b/>
          <w:bCs/>
          <w:i/>
          <w:iCs/>
          <w:sz w:val="24"/>
          <w:szCs w:val="24"/>
        </w:rPr>
        <w:t>0</w:t>
      </w:r>
      <w:r w:rsidRPr="00456D46">
        <w:rPr>
          <w:rFonts w:ascii="Times New Roman" w:hAnsi="Times New Roman" w:cs="Times New Roman"/>
          <w:b/>
          <w:bCs/>
          <w:i/>
          <w:iCs/>
          <w:sz w:val="24"/>
          <w:szCs w:val="24"/>
        </w:rPr>
        <w:t>0 000 у.е.</w:t>
      </w:r>
    </w:p>
    <w:p w:rsidR="00C55490" w:rsidRPr="00456D46" w:rsidRDefault="00C55490" w:rsidP="00C55490">
      <w:pPr>
        <w:pStyle w:val="ab"/>
        <w:spacing w:after="0" w:line="240" w:lineRule="auto"/>
        <w:ind w:left="104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r w:rsidRPr="00456D46">
        <w:rPr>
          <w:rFonts w:ascii="Times New Roman" w:hAnsi="Times New Roman" w:cs="Times New Roman"/>
          <w:b/>
          <w:bCs/>
          <w:iCs/>
          <w:sz w:val="24"/>
          <w:szCs w:val="24"/>
        </w:rPr>
        <w:t>Отчет о финансовом положении компании «Альфа» на 31.12. 2018 года</w:t>
      </w: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r w:rsidRPr="00456D46">
        <w:rPr>
          <w:rFonts w:ascii="Times New Roman" w:hAnsi="Times New Roman" w:cs="Times New Roman"/>
          <w:b/>
          <w:bCs/>
          <w:iCs/>
          <w:sz w:val="24"/>
          <w:szCs w:val="24"/>
        </w:rPr>
        <w:t>Отчет о прибылях и убытках и прочес совокупном доходе компании «Альфа» за 2018 год</w:t>
      </w: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p>
    <w:p w:rsidR="00C55490" w:rsidRPr="00456D46" w:rsidRDefault="00C55490" w:rsidP="00C55490">
      <w:pPr>
        <w:spacing w:after="0" w:line="240" w:lineRule="auto"/>
        <w:ind w:firstLine="680"/>
        <w:jc w:val="both"/>
        <w:rPr>
          <w:rFonts w:ascii="Times New Roman" w:hAnsi="Times New Roman" w:cs="Times New Roman"/>
          <w:b/>
          <w:bCs/>
          <w:iCs/>
          <w:sz w:val="24"/>
          <w:szCs w:val="24"/>
        </w:rPr>
      </w:pPr>
    </w:p>
    <w:p w:rsidR="00C55490" w:rsidRDefault="00C55490" w:rsidP="00C55490">
      <w:pPr>
        <w:spacing w:after="0" w:line="240" w:lineRule="auto"/>
        <w:ind w:firstLine="680"/>
        <w:jc w:val="both"/>
        <w:rPr>
          <w:rFonts w:ascii="Times New Roman" w:hAnsi="Times New Roman" w:cs="Times New Roman"/>
          <w:bCs/>
          <w:iCs/>
          <w:sz w:val="24"/>
          <w:szCs w:val="24"/>
        </w:rPr>
      </w:pPr>
    </w:p>
    <w:p w:rsidR="0028597A" w:rsidRDefault="0028597A" w:rsidP="0028597A">
      <w:pPr>
        <w:pStyle w:val="a9"/>
        <w:spacing w:after="0" w:line="240" w:lineRule="auto"/>
        <w:ind w:left="540"/>
        <w:jc w:val="center"/>
        <w:rPr>
          <w:rFonts w:ascii="Times New Roman" w:hAnsi="Times New Roman" w:cs="Times New Roman"/>
          <w:b/>
          <w:sz w:val="24"/>
          <w:szCs w:val="24"/>
        </w:rPr>
      </w:pPr>
    </w:p>
    <w:p w:rsidR="00471283" w:rsidRPr="0028597A" w:rsidRDefault="0016658C" w:rsidP="0016658C">
      <w:pPr>
        <w:pStyle w:val="a9"/>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t>7.</w:t>
      </w:r>
      <w:r w:rsidR="00471283" w:rsidRPr="0028597A">
        <w:rPr>
          <w:rFonts w:ascii="Times New Roman" w:hAnsi="Times New Roman" w:cs="Times New Roman"/>
          <w:b/>
          <w:sz w:val="24"/>
          <w:szCs w:val="24"/>
          <w:lang w:val="en-US"/>
        </w:rPr>
        <w:t>IAS</w:t>
      </w:r>
      <w:r w:rsidR="00471283" w:rsidRPr="0028597A">
        <w:rPr>
          <w:rFonts w:ascii="Times New Roman" w:hAnsi="Times New Roman" w:cs="Times New Roman"/>
          <w:b/>
          <w:sz w:val="24"/>
          <w:szCs w:val="24"/>
        </w:rPr>
        <w:t xml:space="preserve"> 36 «Обесценение активов»</w:t>
      </w:r>
    </w:p>
    <w:p w:rsidR="00471283" w:rsidRPr="0028597A" w:rsidRDefault="00471283" w:rsidP="0028597A">
      <w:pPr>
        <w:pStyle w:val="a9"/>
        <w:spacing w:after="0" w:line="240" w:lineRule="auto"/>
        <w:ind w:firstLine="540"/>
        <w:jc w:val="both"/>
        <w:rPr>
          <w:rFonts w:ascii="Times New Roman" w:hAnsi="Times New Roman" w:cs="Times New Roman"/>
          <w:b/>
          <w:sz w:val="24"/>
          <w:szCs w:val="24"/>
        </w:rPr>
      </w:pP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
          <w:bCs/>
          <w:i/>
          <w:sz w:val="24"/>
          <w:szCs w:val="24"/>
        </w:rPr>
        <w:t xml:space="preserve">Тест на обесценение - </w:t>
      </w:r>
      <w:r w:rsidRPr="008C3A60">
        <w:rPr>
          <w:rFonts w:ascii="Times New Roman" w:hAnsi="Times New Roman" w:cs="Times New Roman"/>
          <w:bCs/>
          <w:sz w:val="24"/>
          <w:szCs w:val="24"/>
        </w:rPr>
        <w:t>сравнение балансовой стоимости актива с     его возмещаемой величиной</w:t>
      </w:r>
    </w:p>
    <w:p w:rsidR="00C55490" w:rsidRPr="008C3A60" w:rsidRDefault="00C55490" w:rsidP="00C55490">
      <w:pPr>
        <w:spacing w:after="0" w:line="240" w:lineRule="auto"/>
        <w:ind w:firstLine="540"/>
        <w:jc w:val="both"/>
        <w:rPr>
          <w:rFonts w:ascii="Times New Roman" w:hAnsi="Times New Roman" w:cs="Times New Roman"/>
          <w:sz w:val="24"/>
          <w:szCs w:val="24"/>
        </w:rPr>
      </w:pPr>
      <w:r w:rsidRPr="008C3A60">
        <w:rPr>
          <w:rFonts w:ascii="Times New Roman" w:hAnsi="Times New Roman" w:cs="Times New Roman"/>
          <w:b/>
          <w:i/>
          <w:sz w:val="24"/>
          <w:szCs w:val="24"/>
        </w:rPr>
        <w:t xml:space="preserve">Балансовая стоимость – </w:t>
      </w:r>
      <w:r w:rsidRPr="008C3A60">
        <w:rPr>
          <w:rFonts w:ascii="Times New Roman" w:hAnsi="Times New Roman" w:cs="Times New Roman"/>
          <w:sz w:val="24"/>
          <w:szCs w:val="24"/>
        </w:rPr>
        <w:t>сумма, по которой актив отражается после вычета суммы накопленной амортизации и накопленного убытка от обесценения.</w:t>
      </w:r>
    </w:p>
    <w:p w:rsidR="00C55490" w:rsidRPr="008C3A60" w:rsidRDefault="00C55490" w:rsidP="00C55490">
      <w:pPr>
        <w:spacing w:after="0" w:line="240" w:lineRule="auto"/>
        <w:ind w:firstLine="540"/>
        <w:jc w:val="both"/>
        <w:rPr>
          <w:rFonts w:ascii="Times New Roman" w:hAnsi="Times New Roman" w:cs="Times New Roman"/>
          <w:sz w:val="24"/>
          <w:szCs w:val="24"/>
        </w:rPr>
      </w:pPr>
      <w:r w:rsidRPr="008C3A60">
        <w:rPr>
          <w:rFonts w:ascii="Times New Roman" w:hAnsi="Times New Roman" w:cs="Times New Roman"/>
          <w:b/>
          <w:i/>
          <w:sz w:val="24"/>
          <w:szCs w:val="24"/>
        </w:rPr>
        <w:t>Затраты на выбытие/расходы на продажу</w:t>
      </w:r>
      <w:r w:rsidRPr="008C3A60">
        <w:rPr>
          <w:rFonts w:ascii="Times New Roman" w:hAnsi="Times New Roman" w:cs="Times New Roman"/>
          <w:sz w:val="24"/>
          <w:szCs w:val="24"/>
        </w:rPr>
        <w:t xml:space="preserve"> – дополнительные затраты, которые прямо связаны с выбытием актива или ЕГДС, кроме финансовых затрат и расходов по налогу на прибыль.</w:t>
      </w:r>
    </w:p>
    <w:p w:rsidR="00C55490" w:rsidRPr="008C3A60" w:rsidRDefault="00C55490" w:rsidP="00C55490">
      <w:pPr>
        <w:spacing w:after="0" w:line="240" w:lineRule="auto"/>
        <w:ind w:firstLine="540"/>
        <w:jc w:val="both"/>
        <w:rPr>
          <w:rFonts w:ascii="Times New Roman" w:hAnsi="Times New Roman" w:cs="Times New Roman"/>
          <w:sz w:val="24"/>
          <w:szCs w:val="24"/>
        </w:rPr>
      </w:pPr>
      <w:r w:rsidRPr="008C3A60">
        <w:rPr>
          <w:rFonts w:ascii="Times New Roman" w:hAnsi="Times New Roman" w:cs="Times New Roman"/>
          <w:b/>
          <w:i/>
          <w:sz w:val="24"/>
          <w:szCs w:val="24"/>
        </w:rPr>
        <w:lastRenderedPageBreak/>
        <w:t xml:space="preserve">Убыток от обесценения – </w:t>
      </w:r>
      <w:r w:rsidRPr="008C3A60">
        <w:rPr>
          <w:rFonts w:ascii="Times New Roman" w:hAnsi="Times New Roman" w:cs="Times New Roman"/>
          <w:sz w:val="24"/>
          <w:szCs w:val="24"/>
        </w:rPr>
        <w:t>сумма, на которую балансовая стоимость актива превышает его возмещаемую стоимость</w:t>
      </w:r>
    </w:p>
    <w:p w:rsidR="00C55490" w:rsidRPr="008C3A60" w:rsidRDefault="00C55490" w:rsidP="00C55490">
      <w:pPr>
        <w:spacing w:after="0" w:line="240" w:lineRule="auto"/>
        <w:ind w:firstLine="540"/>
        <w:jc w:val="both"/>
        <w:rPr>
          <w:rFonts w:ascii="Times New Roman" w:hAnsi="Times New Roman" w:cs="Times New Roman"/>
          <w:sz w:val="24"/>
          <w:szCs w:val="24"/>
        </w:rPr>
      </w:pPr>
      <w:r w:rsidRPr="008C3A60">
        <w:rPr>
          <w:rFonts w:ascii="Times New Roman" w:hAnsi="Times New Roman" w:cs="Times New Roman"/>
          <w:b/>
          <w:i/>
          <w:sz w:val="24"/>
          <w:szCs w:val="24"/>
        </w:rPr>
        <w:t>Возмещаемая сумма (величина, стоимость)</w:t>
      </w:r>
      <w:r w:rsidRPr="008C3A60">
        <w:rPr>
          <w:rFonts w:ascii="Times New Roman" w:hAnsi="Times New Roman" w:cs="Times New Roman"/>
          <w:sz w:val="24"/>
          <w:szCs w:val="24"/>
        </w:rPr>
        <w:t xml:space="preserve"> – это наибольшая </w:t>
      </w:r>
      <w:proofErr w:type="gramStart"/>
      <w:r w:rsidRPr="008C3A60">
        <w:rPr>
          <w:rFonts w:ascii="Times New Roman" w:hAnsi="Times New Roman" w:cs="Times New Roman"/>
          <w:sz w:val="24"/>
          <w:szCs w:val="24"/>
        </w:rPr>
        <w:t>из</w:t>
      </w:r>
      <w:proofErr w:type="gramEnd"/>
      <w:r w:rsidRPr="008C3A60">
        <w:rPr>
          <w:rFonts w:ascii="Times New Roman" w:hAnsi="Times New Roman" w:cs="Times New Roman"/>
          <w:sz w:val="24"/>
          <w:szCs w:val="24"/>
        </w:rPr>
        <w:t>:</w:t>
      </w:r>
    </w:p>
    <w:p w:rsidR="00C55490" w:rsidRPr="008C3A60" w:rsidRDefault="00C55490" w:rsidP="00C55490">
      <w:pPr>
        <w:spacing w:after="0" w:line="240" w:lineRule="auto"/>
        <w:ind w:firstLine="540"/>
        <w:jc w:val="both"/>
        <w:rPr>
          <w:rFonts w:ascii="Times New Roman" w:hAnsi="Times New Roman" w:cs="Times New Roman"/>
          <w:sz w:val="24"/>
          <w:szCs w:val="24"/>
        </w:rPr>
      </w:pPr>
      <w:r w:rsidRPr="008C3A60">
        <w:rPr>
          <w:rFonts w:ascii="Times New Roman" w:hAnsi="Times New Roman" w:cs="Times New Roman"/>
          <w:sz w:val="24"/>
          <w:szCs w:val="24"/>
        </w:rPr>
        <w:t>- справедливая стоимость за вычетом затрат на продажу</w:t>
      </w:r>
    </w:p>
    <w:p w:rsidR="00C55490" w:rsidRPr="008C3A60" w:rsidRDefault="00C55490" w:rsidP="00C55490">
      <w:pPr>
        <w:spacing w:after="0" w:line="240" w:lineRule="auto"/>
        <w:ind w:firstLine="540"/>
        <w:jc w:val="both"/>
        <w:rPr>
          <w:rFonts w:ascii="Times New Roman" w:hAnsi="Times New Roman" w:cs="Times New Roman"/>
          <w:sz w:val="24"/>
          <w:szCs w:val="24"/>
        </w:rPr>
      </w:pPr>
      <w:r w:rsidRPr="008C3A60">
        <w:rPr>
          <w:rFonts w:ascii="Times New Roman" w:hAnsi="Times New Roman" w:cs="Times New Roman"/>
          <w:sz w:val="24"/>
          <w:szCs w:val="24"/>
        </w:rPr>
        <w:t>- ценности использования.</w:t>
      </w: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
          <w:bCs/>
          <w:i/>
          <w:sz w:val="24"/>
          <w:szCs w:val="24"/>
        </w:rPr>
        <w:t xml:space="preserve">Справедливая стоимость – </w:t>
      </w:r>
      <w:r w:rsidRPr="008C3A60">
        <w:rPr>
          <w:rFonts w:ascii="Times New Roman" w:hAnsi="Times New Roman" w:cs="Times New Roman"/>
          <w:bCs/>
          <w:sz w:val="24"/>
          <w:szCs w:val="24"/>
        </w:rPr>
        <w:t>цена, которая была бы получена при продаже актива или уплачена при погашении обязательства при проведении операции на добровольной основе между участниками рынка на дату оценки (МСФО 13).</w:t>
      </w: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
          <w:bCs/>
          <w:i/>
          <w:sz w:val="24"/>
          <w:szCs w:val="24"/>
        </w:rPr>
        <w:t>Ценность использования</w:t>
      </w:r>
      <w:r w:rsidRPr="008C3A60">
        <w:rPr>
          <w:rFonts w:ascii="Times New Roman" w:hAnsi="Times New Roman" w:cs="Times New Roman"/>
          <w:bCs/>
          <w:sz w:val="24"/>
          <w:szCs w:val="24"/>
        </w:rPr>
        <w:t xml:space="preserve"> – дисконтированная стоимость будущих потоков денежных средств, которые предполагается получить от актива (или ЕГДС)</w:t>
      </w:r>
    </w:p>
    <w:p w:rsidR="00C55490" w:rsidRPr="008C3A60" w:rsidRDefault="00C55490" w:rsidP="00C55490">
      <w:pPr>
        <w:spacing w:after="0" w:line="240" w:lineRule="auto"/>
        <w:ind w:firstLine="540"/>
        <w:jc w:val="both"/>
        <w:rPr>
          <w:rFonts w:ascii="Times New Roman" w:hAnsi="Times New Roman" w:cs="Times New Roman"/>
          <w:sz w:val="24"/>
          <w:szCs w:val="24"/>
        </w:rPr>
      </w:pPr>
      <w:r w:rsidRPr="008C3A60">
        <w:rPr>
          <w:rFonts w:ascii="Times New Roman" w:hAnsi="Times New Roman" w:cs="Times New Roman"/>
          <w:b/>
          <w:i/>
          <w:sz w:val="24"/>
          <w:szCs w:val="24"/>
        </w:rPr>
        <w:t>Единица, генерирующая  денежные средства (ЕГДС)</w:t>
      </w:r>
      <w:r w:rsidRPr="008C3A60">
        <w:rPr>
          <w:rFonts w:ascii="Times New Roman" w:hAnsi="Times New Roman" w:cs="Times New Roman"/>
          <w:b/>
          <w:sz w:val="24"/>
          <w:szCs w:val="24"/>
        </w:rPr>
        <w:t xml:space="preserve"> - </w:t>
      </w:r>
      <w:r w:rsidRPr="008C3A60">
        <w:rPr>
          <w:rFonts w:ascii="Times New Roman" w:hAnsi="Times New Roman" w:cs="Times New Roman"/>
          <w:sz w:val="24"/>
          <w:szCs w:val="24"/>
        </w:rPr>
        <w:t>наименьшая определяемая группа активов, которая автономно обеспечивает приток денежных средств</w:t>
      </w:r>
    </w:p>
    <w:p w:rsidR="00C55490" w:rsidRPr="008C3A60" w:rsidRDefault="00C55490" w:rsidP="00C55490">
      <w:pPr>
        <w:spacing w:after="0" w:line="240" w:lineRule="auto"/>
        <w:ind w:firstLine="540"/>
        <w:jc w:val="both"/>
        <w:rPr>
          <w:rFonts w:ascii="Times New Roman" w:hAnsi="Times New Roman" w:cs="Times New Roman"/>
          <w:bCs/>
          <w:sz w:val="24"/>
          <w:szCs w:val="24"/>
        </w:rPr>
      </w:pP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t>Тест на обесценение осуществляется при наличии признаков обесценения.</w:t>
      </w: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t xml:space="preserve">Без признаков  тест на обесценение проводится </w:t>
      </w:r>
      <w:proofErr w:type="gramStart"/>
      <w:r w:rsidRPr="008C3A60">
        <w:rPr>
          <w:rFonts w:ascii="Times New Roman" w:hAnsi="Times New Roman" w:cs="Times New Roman"/>
          <w:bCs/>
          <w:sz w:val="24"/>
          <w:szCs w:val="24"/>
        </w:rPr>
        <w:t>для</w:t>
      </w:r>
      <w:proofErr w:type="gramEnd"/>
      <w:r w:rsidRPr="008C3A60">
        <w:rPr>
          <w:rFonts w:ascii="Times New Roman" w:hAnsi="Times New Roman" w:cs="Times New Roman"/>
          <w:bCs/>
          <w:sz w:val="24"/>
          <w:szCs w:val="24"/>
        </w:rPr>
        <w:t>:</w:t>
      </w: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t xml:space="preserve">- Гудвилла, </w:t>
      </w:r>
      <w:proofErr w:type="gramStart"/>
      <w:r w:rsidRPr="008C3A60">
        <w:rPr>
          <w:rFonts w:ascii="Times New Roman" w:hAnsi="Times New Roman" w:cs="Times New Roman"/>
          <w:bCs/>
          <w:sz w:val="24"/>
          <w:szCs w:val="24"/>
        </w:rPr>
        <w:t>приобретенного</w:t>
      </w:r>
      <w:proofErr w:type="gramEnd"/>
      <w:r w:rsidRPr="008C3A60">
        <w:rPr>
          <w:rFonts w:ascii="Times New Roman" w:hAnsi="Times New Roman" w:cs="Times New Roman"/>
          <w:bCs/>
          <w:sz w:val="24"/>
          <w:szCs w:val="24"/>
        </w:rPr>
        <w:t xml:space="preserve"> при объединении компаний</w:t>
      </w: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t>- НМА с неопределенным сроком службы</w:t>
      </w: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t>- Не готовых к использованию активов</w:t>
      </w:r>
    </w:p>
    <w:p w:rsidR="00C55490" w:rsidRPr="008C3A60" w:rsidRDefault="00C55490" w:rsidP="00C55490">
      <w:pPr>
        <w:pStyle w:val="a9"/>
        <w:ind w:firstLine="540"/>
        <w:jc w:val="both"/>
        <w:rPr>
          <w:i/>
        </w:rPr>
      </w:pPr>
    </w:p>
    <w:p w:rsidR="00C55490" w:rsidRPr="008C3A60" w:rsidRDefault="00C55490" w:rsidP="00C55490">
      <w:pPr>
        <w:pStyle w:val="a9"/>
        <w:ind w:firstLine="540"/>
        <w:jc w:val="both"/>
        <w:rPr>
          <w:i/>
        </w:rPr>
      </w:pPr>
      <w:r w:rsidRPr="008C3A60">
        <w:rPr>
          <w:i/>
        </w:rPr>
        <w:t>Методика теста на обесценение:</w:t>
      </w:r>
    </w:p>
    <w:p w:rsidR="00C55490" w:rsidRPr="008C3A60" w:rsidRDefault="00C55490" w:rsidP="0000133E">
      <w:pPr>
        <w:pStyle w:val="a9"/>
        <w:numPr>
          <w:ilvl w:val="1"/>
          <w:numId w:val="4"/>
        </w:numPr>
        <w:tabs>
          <w:tab w:val="clear" w:pos="1620"/>
          <w:tab w:val="num" w:pos="720"/>
        </w:tabs>
        <w:spacing w:after="0" w:line="240" w:lineRule="auto"/>
        <w:ind w:left="0" w:firstLine="360"/>
        <w:jc w:val="both"/>
        <w:rPr>
          <w:b/>
        </w:rPr>
      </w:pPr>
      <w:r w:rsidRPr="008C3A60">
        <w:t>Определяется возмещаемая величина</w:t>
      </w:r>
    </w:p>
    <w:p w:rsidR="00C55490" w:rsidRPr="008C3A60" w:rsidRDefault="00C55490" w:rsidP="0000133E">
      <w:pPr>
        <w:pStyle w:val="a9"/>
        <w:numPr>
          <w:ilvl w:val="1"/>
          <w:numId w:val="4"/>
        </w:numPr>
        <w:tabs>
          <w:tab w:val="clear" w:pos="1620"/>
          <w:tab w:val="num" w:pos="720"/>
        </w:tabs>
        <w:spacing w:after="0" w:line="240" w:lineRule="auto"/>
        <w:ind w:left="0" w:firstLine="360"/>
        <w:jc w:val="both"/>
        <w:rPr>
          <w:b/>
        </w:rPr>
      </w:pPr>
      <w:r w:rsidRPr="008C3A60">
        <w:t>Если одна из этих величин больше балансовой стоимости, обесценение не осуществляется</w:t>
      </w:r>
    </w:p>
    <w:p w:rsidR="00C55490" w:rsidRPr="008C3A60" w:rsidRDefault="00C55490" w:rsidP="0000133E">
      <w:pPr>
        <w:pStyle w:val="a9"/>
        <w:numPr>
          <w:ilvl w:val="1"/>
          <w:numId w:val="4"/>
        </w:numPr>
        <w:tabs>
          <w:tab w:val="clear" w:pos="1620"/>
          <w:tab w:val="num" w:pos="720"/>
        </w:tabs>
        <w:spacing w:after="0" w:line="240" w:lineRule="auto"/>
        <w:ind w:left="0" w:firstLine="360"/>
        <w:jc w:val="both"/>
        <w:rPr>
          <w:b/>
        </w:rPr>
      </w:pPr>
      <w:r w:rsidRPr="008C3A60">
        <w:t xml:space="preserve">Если балансовая стоимость больше возмещаемой величины отражается убыток от обесценения </w:t>
      </w:r>
    </w:p>
    <w:p w:rsidR="00C55490" w:rsidRPr="008C3A60" w:rsidRDefault="00C55490" w:rsidP="00C55490">
      <w:pPr>
        <w:pStyle w:val="a9"/>
        <w:tabs>
          <w:tab w:val="num" w:pos="900"/>
        </w:tabs>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55490" w:rsidRPr="008C3A60" w:rsidTr="0028144E">
        <w:tc>
          <w:tcPr>
            <w:tcW w:w="4785" w:type="dxa"/>
          </w:tcPr>
          <w:p w:rsidR="00C55490" w:rsidRPr="008C3A60" w:rsidRDefault="00C55490" w:rsidP="0028144E">
            <w:pPr>
              <w:pStyle w:val="a9"/>
              <w:spacing w:line="360" w:lineRule="auto"/>
              <w:jc w:val="both"/>
            </w:pPr>
            <w:r w:rsidRPr="008C3A60">
              <w:t>Дт Резерв переоценки</w:t>
            </w:r>
          </w:p>
        </w:tc>
        <w:tc>
          <w:tcPr>
            <w:tcW w:w="4786" w:type="dxa"/>
            <w:vMerge w:val="restart"/>
          </w:tcPr>
          <w:p w:rsidR="00C55490" w:rsidRPr="008C3A60" w:rsidRDefault="00C55490" w:rsidP="0028144E">
            <w:pPr>
              <w:pStyle w:val="a9"/>
              <w:spacing w:line="360" w:lineRule="auto"/>
            </w:pPr>
          </w:p>
          <w:p w:rsidR="00C55490" w:rsidRPr="008C3A60" w:rsidRDefault="00C55490" w:rsidP="0028144E">
            <w:pPr>
              <w:pStyle w:val="a9"/>
              <w:spacing w:line="360" w:lineRule="auto"/>
            </w:pPr>
            <w:r w:rsidRPr="008C3A60">
              <w:t>Кт Актив</w:t>
            </w:r>
          </w:p>
        </w:tc>
      </w:tr>
      <w:tr w:rsidR="00C55490" w:rsidRPr="008C3A60" w:rsidTr="0028144E">
        <w:tc>
          <w:tcPr>
            <w:tcW w:w="4785" w:type="dxa"/>
          </w:tcPr>
          <w:p w:rsidR="00C55490" w:rsidRPr="008C3A60" w:rsidRDefault="00C55490" w:rsidP="0028144E">
            <w:pPr>
              <w:pStyle w:val="a9"/>
              <w:spacing w:line="360" w:lineRule="auto"/>
              <w:jc w:val="both"/>
            </w:pPr>
            <w:r w:rsidRPr="008C3A60">
              <w:t>Дт Убыток от обесценения</w:t>
            </w:r>
          </w:p>
        </w:tc>
        <w:tc>
          <w:tcPr>
            <w:tcW w:w="4786" w:type="dxa"/>
            <w:vMerge/>
          </w:tcPr>
          <w:p w:rsidR="00C55490" w:rsidRPr="008C3A60" w:rsidRDefault="00C55490" w:rsidP="0028144E">
            <w:pPr>
              <w:pStyle w:val="a9"/>
              <w:spacing w:line="360" w:lineRule="auto"/>
              <w:jc w:val="both"/>
              <w:rPr>
                <w:b/>
              </w:rPr>
            </w:pPr>
          </w:p>
        </w:tc>
      </w:tr>
    </w:tbl>
    <w:p w:rsidR="00C55490" w:rsidRPr="008C3A60" w:rsidRDefault="00C55490" w:rsidP="00C55490">
      <w:pPr>
        <w:spacing w:after="0" w:line="240" w:lineRule="auto"/>
        <w:ind w:firstLine="540"/>
        <w:jc w:val="both"/>
        <w:rPr>
          <w:rFonts w:ascii="Times New Roman" w:hAnsi="Times New Roman" w:cs="Times New Roman"/>
          <w:b/>
          <w:bCs/>
          <w:i/>
          <w:sz w:val="24"/>
          <w:szCs w:val="24"/>
        </w:rPr>
      </w:pP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
          <w:bCs/>
          <w:i/>
          <w:sz w:val="24"/>
          <w:szCs w:val="24"/>
        </w:rPr>
        <w:t xml:space="preserve">Пример. </w:t>
      </w:r>
      <w:r w:rsidRPr="008C3A60">
        <w:rPr>
          <w:rFonts w:ascii="Times New Roman" w:hAnsi="Times New Roman" w:cs="Times New Roman"/>
          <w:bCs/>
          <w:sz w:val="24"/>
          <w:szCs w:val="24"/>
        </w:rPr>
        <w:t xml:space="preserve"> Определение возмещаемой суммы</w:t>
      </w:r>
    </w:p>
    <w:tbl>
      <w:tblPr>
        <w:tblStyle w:val="ac"/>
        <w:tblW w:w="0" w:type="auto"/>
        <w:tblLook w:val="04A0"/>
      </w:tblPr>
      <w:tblGrid>
        <w:gridCol w:w="1914"/>
        <w:gridCol w:w="1914"/>
        <w:gridCol w:w="1914"/>
        <w:gridCol w:w="1914"/>
        <w:gridCol w:w="1915"/>
      </w:tblGrid>
      <w:tr w:rsidR="00C55490" w:rsidRPr="008C3A60" w:rsidTr="0028144E">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Ценность использования</w:t>
            </w: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Справедливая стоимость за минусом затрат на продажу</w:t>
            </w: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Возмещаемая сумма</w:t>
            </w: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Балансовая стоимость</w:t>
            </w:r>
          </w:p>
        </w:tc>
        <w:tc>
          <w:tcPr>
            <w:tcW w:w="1915" w:type="dxa"/>
          </w:tcPr>
          <w:p w:rsidR="00C55490" w:rsidRPr="008C3A60" w:rsidRDefault="00C55490" w:rsidP="0028144E">
            <w:pPr>
              <w:jc w:val="center"/>
              <w:rPr>
                <w:rFonts w:ascii="Times New Roman" w:hAnsi="Times New Roman" w:cs="Times New Roman"/>
                <w:bCs/>
                <w:sz w:val="24"/>
                <w:szCs w:val="24"/>
              </w:rPr>
            </w:pPr>
          </w:p>
        </w:tc>
      </w:tr>
      <w:tr w:rsidR="00C55490" w:rsidRPr="008C3A60" w:rsidTr="0028144E">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900</w:t>
            </w:r>
          </w:p>
          <w:p w:rsidR="00C55490" w:rsidRPr="008C3A60" w:rsidRDefault="00C55490" w:rsidP="0028144E">
            <w:pPr>
              <w:jc w:val="center"/>
              <w:rPr>
                <w:rFonts w:ascii="Times New Roman" w:hAnsi="Times New Roman" w:cs="Times New Roman"/>
                <w:bCs/>
                <w:sz w:val="24"/>
                <w:szCs w:val="24"/>
              </w:rPr>
            </w:pP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1050</w:t>
            </w:r>
          </w:p>
        </w:tc>
        <w:tc>
          <w:tcPr>
            <w:tcW w:w="1914" w:type="dxa"/>
          </w:tcPr>
          <w:p w:rsidR="00C55490" w:rsidRPr="008C3A60" w:rsidRDefault="00C55490" w:rsidP="0028144E">
            <w:pPr>
              <w:jc w:val="center"/>
              <w:rPr>
                <w:rFonts w:ascii="Times New Roman" w:hAnsi="Times New Roman" w:cs="Times New Roman"/>
                <w:bCs/>
                <w:sz w:val="24"/>
                <w:szCs w:val="24"/>
              </w:rPr>
            </w:pP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1000</w:t>
            </w:r>
          </w:p>
        </w:tc>
        <w:tc>
          <w:tcPr>
            <w:tcW w:w="1915" w:type="dxa"/>
          </w:tcPr>
          <w:p w:rsidR="00C55490" w:rsidRPr="008C3A60" w:rsidRDefault="00C55490" w:rsidP="0028144E">
            <w:pPr>
              <w:jc w:val="center"/>
              <w:rPr>
                <w:rFonts w:ascii="Times New Roman" w:hAnsi="Times New Roman" w:cs="Times New Roman"/>
                <w:bCs/>
                <w:sz w:val="24"/>
                <w:szCs w:val="24"/>
              </w:rPr>
            </w:pPr>
          </w:p>
        </w:tc>
      </w:tr>
      <w:tr w:rsidR="00C55490" w:rsidRPr="008C3A60" w:rsidTr="0028144E">
        <w:tc>
          <w:tcPr>
            <w:tcW w:w="1914" w:type="dxa"/>
          </w:tcPr>
          <w:p w:rsidR="00C55490" w:rsidRPr="008C3A60" w:rsidRDefault="00C55490" w:rsidP="0028144E">
            <w:pPr>
              <w:jc w:val="center"/>
              <w:rPr>
                <w:rFonts w:ascii="Times New Roman" w:hAnsi="Times New Roman" w:cs="Times New Roman"/>
                <w:bCs/>
                <w:sz w:val="24"/>
                <w:szCs w:val="24"/>
              </w:rPr>
            </w:pPr>
          </w:p>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900</w:t>
            </w:r>
          </w:p>
          <w:p w:rsidR="00C55490" w:rsidRPr="008C3A60" w:rsidRDefault="00C55490" w:rsidP="0028144E">
            <w:pPr>
              <w:jc w:val="center"/>
              <w:rPr>
                <w:rFonts w:ascii="Times New Roman" w:hAnsi="Times New Roman" w:cs="Times New Roman"/>
                <w:bCs/>
                <w:sz w:val="24"/>
                <w:szCs w:val="24"/>
              </w:rPr>
            </w:pPr>
          </w:p>
          <w:p w:rsidR="00C55490" w:rsidRPr="008C3A60" w:rsidRDefault="00C55490" w:rsidP="0028144E">
            <w:pPr>
              <w:jc w:val="center"/>
              <w:rPr>
                <w:rFonts w:ascii="Times New Roman" w:hAnsi="Times New Roman" w:cs="Times New Roman"/>
                <w:bCs/>
                <w:sz w:val="24"/>
                <w:szCs w:val="24"/>
              </w:rPr>
            </w:pPr>
          </w:p>
          <w:p w:rsidR="00C55490" w:rsidRPr="008C3A60" w:rsidRDefault="00C55490" w:rsidP="0028144E">
            <w:pPr>
              <w:jc w:val="center"/>
              <w:rPr>
                <w:rFonts w:ascii="Times New Roman" w:hAnsi="Times New Roman" w:cs="Times New Roman"/>
                <w:bCs/>
                <w:sz w:val="24"/>
                <w:szCs w:val="24"/>
              </w:rPr>
            </w:pP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980</w:t>
            </w:r>
          </w:p>
        </w:tc>
        <w:tc>
          <w:tcPr>
            <w:tcW w:w="1914" w:type="dxa"/>
          </w:tcPr>
          <w:p w:rsidR="00C55490" w:rsidRPr="008C3A60" w:rsidRDefault="00C55490" w:rsidP="0028144E">
            <w:pPr>
              <w:jc w:val="center"/>
              <w:rPr>
                <w:rFonts w:ascii="Times New Roman" w:hAnsi="Times New Roman" w:cs="Times New Roman"/>
                <w:bCs/>
                <w:sz w:val="24"/>
                <w:szCs w:val="24"/>
              </w:rPr>
            </w:pP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1000</w:t>
            </w:r>
          </w:p>
        </w:tc>
        <w:tc>
          <w:tcPr>
            <w:tcW w:w="1915" w:type="dxa"/>
          </w:tcPr>
          <w:p w:rsidR="00C55490" w:rsidRPr="008C3A60" w:rsidRDefault="00C55490" w:rsidP="0028144E">
            <w:pPr>
              <w:jc w:val="center"/>
              <w:rPr>
                <w:rFonts w:ascii="Times New Roman" w:hAnsi="Times New Roman" w:cs="Times New Roman"/>
                <w:bCs/>
                <w:sz w:val="24"/>
                <w:szCs w:val="24"/>
              </w:rPr>
            </w:pPr>
          </w:p>
        </w:tc>
      </w:tr>
      <w:tr w:rsidR="00C55490" w:rsidRPr="008C3A60" w:rsidTr="0028144E">
        <w:trPr>
          <w:trHeight w:val="806"/>
        </w:trPr>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960</w:t>
            </w: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925</w:t>
            </w:r>
          </w:p>
        </w:tc>
        <w:tc>
          <w:tcPr>
            <w:tcW w:w="1914" w:type="dxa"/>
          </w:tcPr>
          <w:p w:rsidR="00C55490" w:rsidRPr="008C3A60" w:rsidRDefault="00C55490" w:rsidP="0028144E">
            <w:pPr>
              <w:jc w:val="center"/>
              <w:rPr>
                <w:rFonts w:ascii="Times New Roman" w:hAnsi="Times New Roman" w:cs="Times New Roman"/>
                <w:bCs/>
                <w:sz w:val="24"/>
                <w:szCs w:val="24"/>
              </w:rPr>
            </w:pPr>
          </w:p>
        </w:tc>
        <w:tc>
          <w:tcPr>
            <w:tcW w:w="1914" w:type="dxa"/>
          </w:tcPr>
          <w:p w:rsidR="00C55490" w:rsidRPr="008C3A60" w:rsidRDefault="00C55490" w:rsidP="0028144E">
            <w:pPr>
              <w:jc w:val="center"/>
              <w:rPr>
                <w:rFonts w:ascii="Times New Roman" w:hAnsi="Times New Roman" w:cs="Times New Roman"/>
                <w:bCs/>
                <w:sz w:val="24"/>
                <w:szCs w:val="24"/>
              </w:rPr>
            </w:pPr>
            <w:r w:rsidRPr="008C3A60">
              <w:rPr>
                <w:rFonts w:ascii="Times New Roman" w:hAnsi="Times New Roman" w:cs="Times New Roman"/>
                <w:bCs/>
                <w:sz w:val="24"/>
                <w:szCs w:val="24"/>
              </w:rPr>
              <w:t>1000</w:t>
            </w:r>
          </w:p>
        </w:tc>
        <w:tc>
          <w:tcPr>
            <w:tcW w:w="1915" w:type="dxa"/>
          </w:tcPr>
          <w:p w:rsidR="00C55490" w:rsidRPr="008C3A60" w:rsidRDefault="00C55490" w:rsidP="0028144E">
            <w:pPr>
              <w:jc w:val="center"/>
              <w:rPr>
                <w:rFonts w:ascii="Times New Roman" w:hAnsi="Times New Roman" w:cs="Times New Roman"/>
                <w:bCs/>
                <w:sz w:val="24"/>
                <w:szCs w:val="24"/>
              </w:rPr>
            </w:pPr>
          </w:p>
        </w:tc>
      </w:tr>
    </w:tbl>
    <w:p w:rsidR="00C55490" w:rsidRPr="008C3A60" w:rsidRDefault="00C55490" w:rsidP="00C55490">
      <w:pPr>
        <w:spacing w:after="0" w:line="240" w:lineRule="auto"/>
        <w:ind w:firstLine="540"/>
        <w:jc w:val="both"/>
        <w:rPr>
          <w:rFonts w:ascii="Times New Roman" w:hAnsi="Times New Roman" w:cs="Times New Roman"/>
          <w:bCs/>
          <w:sz w:val="24"/>
          <w:szCs w:val="24"/>
        </w:rPr>
      </w:pPr>
    </w:p>
    <w:p w:rsidR="00C55490" w:rsidRPr="008C3A60" w:rsidRDefault="00C55490" w:rsidP="00C55490">
      <w:pPr>
        <w:spacing w:after="0" w:line="240" w:lineRule="auto"/>
        <w:ind w:firstLine="539"/>
        <w:jc w:val="both"/>
        <w:rPr>
          <w:rFonts w:ascii="Times New Roman" w:hAnsi="Times New Roman" w:cs="Times New Roman"/>
          <w:bCs/>
          <w:sz w:val="24"/>
          <w:szCs w:val="24"/>
        </w:rPr>
      </w:pPr>
      <w:r w:rsidRPr="008C3A60">
        <w:rPr>
          <w:rFonts w:ascii="Times New Roman" w:hAnsi="Times New Roman" w:cs="Times New Roman"/>
          <w:bCs/>
          <w:sz w:val="24"/>
          <w:szCs w:val="24"/>
        </w:rPr>
        <w:t>Справедливая стоимость за вычетом затрат на продажу  - цена в договоре купли-продажи – текущая рыночная цена покупателя. В случае отсутствия текущей рыночной цены, для оценки может использоваться цена самой последней сделки.</w:t>
      </w:r>
    </w:p>
    <w:p w:rsidR="00C55490" w:rsidRPr="008C3A60" w:rsidRDefault="00C55490" w:rsidP="00C55490">
      <w:pPr>
        <w:spacing w:after="0" w:line="240" w:lineRule="auto"/>
        <w:ind w:firstLine="540"/>
        <w:jc w:val="both"/>
        <w:rPr>
          <w:rFonts w:ascii="Times New Roman" w:hAnsi="Times New Roman" w:cs="Times New Roman"/>
          <w:bCs/>
          <w:sz w:val="24"/>
          <w:szCs w:val="24"/>
        </w:rPr>
      </w:pP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lastRenderedPageBreak/>
        <w:t>Определение ценности использования включает оценку будущего притока и оттока денежных сре</w:t>
      </w:r>
      <w:proofErr w:type="gramStart"/>
      <w:r w:rsidRPr="008C3A60">
        <w:rPr>
          <w:rFonts w:ascii="Times New Roman" w:hAnsi="Times New Roman" w:cs="Times New Roman"/>
          <w:bCs/>
          <w:sz w:val="24"/>
          <w:szCs w:val="24"/>
        </w:rPr>
        <w:t>дств в св</w:t>
      </w:r>
      <w:proofErr w:type="gramEnd"/>
      <w:r w:rsidRPr="008C3A60">
        <w:rPr>
          <w:rFonts w:ascii="Times New Roman" w:hAnsi="Times New Roman" w:cs="Times New Roman"/>
          <w:bCs/>
          <w:sz w:val="24"/>
          <w:szCs w:val="24"/>
        </w:rPr>
        <w:t>язи с дальнейшим использованием актива в результате его выбытия в конце срока службы и применение соответствующей ставки дисконта.</w:t>
      </w:r>
    </w:p>
    <w:p w:rsidR="00C55490" w:rsidRPr="008C3A60" w:rsidRDefault="00C55490" w:rsidP="00C55490">
      <w:pPr>
        <w:spacing w:after="0" w:line="240" w:lineRule="auto"/>
        <w:ind w:firstLine="540"/>
        <w:jc w:val="both"/>
        <w:rPr>
          <w:rFonts w:ascii="Times New Roman" w:hAnsi="Times New Roman" w:cs="Times New Roman"/>
          <w:bCs/>
          <w:sz w:val="24"/>
          <w:szCs w:val="24"/>
        </w:rPr>
      </w:pPr>
    </w:p>
    <w:p w:rsidR="00C55490" w:rsidRPr="008C3A60" w:rsidRDefault="00C55490" w:rsidP="00C55490">
      <w:pPr>
        <w:spacing w:after="0" w:line="240" w:lineRule="auto"/>
        <w:ind w:firstLine="709"/>
        <w:jc w:val="both"/>
        <w:rPr>
          <w:rFonts w:ascii="Times New Roman" w:hAnsi="Times New Roman" w:cs="Times New Roman"/>
          <w:sz w:val="24"/>
          <w:szCs w:val="24"/>
        </w:rPr>
      </w:pPr>
      <w:r w:rsidRPr="008C3A60">
        <w:rPr>
          <w:rFonts w:ascii="Times New Roman" w:hAnsi="Times New Roman" w:cs="Times New Roman"/>
          <w:b/>
          <w:bCs/>
          <w:i/>
          <w:sz w:val="24"/>
          <w:szCs w:val="24"/>
        </w:rPr>
        <w:t xml:space="preserve">Пример. </w:t>
      </w:r>
      <w:r w:rsidRPr="008C3A60">
        <w:rPr>
          <w:rFonts w:ascii="Times New Roman" w:hAnsi="Times New Roman" w:cs="Times New Roman"/>
          <w:bCs/>
          <w:sz w:val="24"/>
          <w:szCs w:val="24"/>
        </w:rPr>
        <w:t xml:space="preserve"> </w:t>
      </w:r>
      <w:r w:rsidRPr="008C3A60">
        <w:rPr>
          <w:rFonts w:ascii="Times New Roman" w:hAnsi="Times New Roman" w:cs="Times New Roman"/>
          <w:sz w:val="24"/>
          <w:szCs w:val="24"/>
        </w:rPr>
        <w:t>Один из цехов завода производит чистовую обработку деталей, которые затем отгружаются заказчикам. Балансовая стоимость оборудования в цехе на 31.12.2016 г. составляла 123 000 у.е. В соответствии с МСФО 36 цех был определен как ЕГДС.</w:t>
      </w:r>
    </w:p>
    <w:p w:rsidR="00C55490" w:rsidRPr="008C3A60" w:rsidRDefault="00C55490" w:rsidP="00C55490">
      <w:pPr>
        <w:spacing w:after="0" w:line="240" w:lineRule="auto"/>
        <w:ind w:firstLine="709"/>
        <w:jc w:val="both"/>
        <w:rPr>
          <w:rFonts w:ascii="Times New Roman" w:hAnsi="Times New Roman" w:cs="Times New Roman"/>
          <w:sz w:val="24"/>
          <w:szCs w:val="24"/>
        </w:rPr>
      </w:pPr>
      <w:r w:rsidRPr="008C3A60">
        <w:rPr>
          <w:rFonts w:ascii="Times New Roman" w:hAnsi="Times New Roman" w:cs="Times New Roman"/>
          <w:sz w:val="24"/>
          <w:szCs w:val="24"/>
        </w:rPr>
        <w:t xml:space="preserve">С учетом износа оборудования, были определены денежные </w:t>
      </w:r>
      <w:proofErr w:type="gramStart"/>
      <w:r w:rsidRPr="008C3A60">
        <w:rPr>
          <w:rFonts w:ascii="Times New Roman" w:hAnsi="Times New Roman" w:cs="Times New Roman"/>
          <w:sz w:val="24"/>
          <w:szCs w:val="24"/>
        </w:rPr>
        <w:t>потоки</w:t>
      </w:r>
      <w:proofErr w:type="gramEnd"/>
      <w:r w:rsidRPr="008C3A60">
        <w:rPr>
          <w:rFonts w:ascii="Times New Roman" w:hAnsi="Times New Roman" w:cs="Times New Roman"/>
          <w:sz w:val="24"/>
          <w:szCs w:val="24"/>
        </w:rPr>
        <w:t xml:space="preserve"> генерируемые данной единицей.</w:t>
      </w:r>
    </w:p>
    <w:tbl>
      <w:tblPr>
        <w:tblStyle w:val="ac"/>
        <w:tblW w:w="0" w:type="auto"/>
        <w:tblLook w:val="04A0"/>
      </w:tblPr>
      <w:tblGrid>
        <w:gridCol w:w="3190"/>
        <w:gridCol w:w="3190"/>
        <w:gridCol w:w="3191"/>
      </w:tblGrid>
      <w:tr w:rsidR="00C55490" w:rsidRPr="008C3A60" w:rsidTr="0028144E">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Год</w:t>
            </w:r>
          </w:p>
        </w:tc>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Доходы</w:t>
            </w:r>
          </w:p>
        </w:tc>
        <w:tc>
          <w:tcPr>
            <w:tcW w:w="3191"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Затраты (без амортизации)</w:t>
            </w:r>
          </w:p>
        </w:tc>
      </w:tr>
      <w:tr w:rsidR="00C55490" w:rsidRPr="008C3A60" w:rsidTr="0028144E">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2017</w:t>
            </w:r>
          </w:p>
        </w:tc>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75 000</w:t>
            </w:r>
          </w:p>
        </w:tc>
        <w:tc>
          <w:tcPr>
            <w:tcW w:w="3191"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28 000</w:t>
            </w:r>
          </w:p>
        </w:tc>
      </w:tr>
      <w:tr w:rsidR="00C55490" w:rsidRPr="008C3A60" w:rsidTr="0028144E">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2018</w:t>
            </w:r>
          </w:p>
        </w:tc>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80 000</w:t>
            </w:r>
          </w:p>
        </w:tc>
        <w:tc>
          <w:tcPr>
            <w:tcW w:w="3191"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42  000</w:t>
            </w:r>
          </w:p>
        </w:tc>
      </w:tr>
      <w:tr w:rsidR="00C55490" w:rsidRPr="008C3A60" w:rsidTr="0028144E">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2019</w:t>
            </w:r>
          </w:p>
        </w:tc>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65 000</w:t>
            </w:r>
          </w:p>
        </w:tc>
        <w:tc>
          <w:tcPr>
            <w:tcW w:w="3191"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55 000</w:t>
            </w:r>
          </w:p>
        </w:tc>
      </w:tr>
      <w:tr w:rsidR="00C55490" w:rsidRPr="008C3A60" w:rsidTr="0028144E">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2020</w:t>
            </w:r>
          </w:p>
        </w:tc>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20 000</w:t>
            </w:r>
          </w:p>
        </w:tc>
        <w:tc>
          <w:tcPr>
            <w:tcW w:w="3191"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15 000</w:t>
            </w:r>
          </w:p>
        </w:tc>
      </w:tr>
      <w:tr w:rsidR="00C55490" w:rsidRPr="008C3A60" w:rsidTr="0028144E">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Всего</w:t>
            </w:r>
          </w:p>
        </w:tc>
        <w:tc>
          <w:tcPr>
            <w:tcW w:w="3190"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240 000</w:t>
            </w:r>
          </w:p>
        </w:tc>
        <w:tc>
          <w:tcPr>
            <w:tcW w:w="3191"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140 000</w:t>
            </w:r>
          </w:p>
        </w:tc>
      </w:tr>
    </w:tbl>
    <w:p w:rsidR="00C55490" w:rsidRPr="008C3A60" w:rsidRDefault="00C55490" w:rsidP="00C55490">
      <w:pPr>
        <w:spacing w:after="0" w:line="240" w:lineRule="auto"/>
        <w:ind w:firstLine="709"/>
        <w:jc w:val="both"/>
        <w:rPr>
          <w:rFonts w:ascii="Times New Roman" w:hAnsi="Times New Roman" w:cs="Times New Roman"/>
          <w:sz w:val="24"/>
          <w:szCs w:val="24"/>
        </w:rPr>
      </w:pPr>
    </w:p>
    <w:p w:rsidR="00C55490" w:rsidRPr="008C3A60" w:rsidRDefault="00C55490" w:rsidP="00C55490">
      <w:pPr>
        <w:spacing w:after="0" w:line="240" w:lineRule="auto"/>
        <w:ind w:firstLine="709"/>
        <w:jc w:val="both"/>
        <w:rPr>
          <w:rFonts w:ascii="Times New Roman" w:hAnsi="Times New Roman" w:cs="Times New Roman"/>
          <w:sz w:val="24"/>
          <w:szCs w:val="24"/>
        </w:rPr>
      </w:pPr>
      <w:r w:rsidRPr="008C3A60">
        <w:rPr>
          <w:rFonts w:ascii="Times New Roman" w:hAnsi="Times New Roman" w:cs="Times New Roman"/>
          <w:sz w:val="24"/>
          <w:szCs w:val="24"/>
        </w:rPr>
        <w:t>Справедливая стоимость оборудования цеха была определена на основании прайс-листов производителя оборудования и после корректировки на затраты по демонтажу равна 84 500 у.е.</w:t>
      </w:r>
    </w:p>
    <w:p w:rsidR="00C55490" w:rsidRPr="008C3A60" w:rsidRDefault="00C55490" w:rsidP="00C55490">
      <w:pPr>
        <w:spacing w:after="0" w:line="240" w:lineRule="auto"/>
        <w:ind w:firstLine="709"/>
        <w:jc w:val="both"/>
        <w:rPr>
          <w:rFonts w:ascii="Times New Roman" w:hAnsi="Times New Roman" w:cs="Times New Roman"/>
          <w:sz w:val="24"/>
          <w:szCs w:val="24"/>
        </w:rPr>
      </w:pPr>
      <w:r w:rsidRPr="008C3A60">
        <w:rPr>
          <w:rFonts w:ascii="Times New Roman" w:hAnsi="Times New Roman" w:cs="Times New Roman"/>
          <w:sz w:val="24"/>
          <w:szCs w:val="24"/>
        </w:rPr>
        <w:t>Ценность использования рассчитана на основании денежных потоков  путем их дисконтирования по ставке 5%.</w:t>
      </w:r>
    </w:p>
    <w:tbl>
      <w:tblPr>
        <w:tblStyle w:val="ac"/>
        <w:tblW w:w="0" w:type="auto"/>
        <w:tblLook w:val="04A0"/>
      </w:tblPr>
      <w:tblGrid>
        <w:gridCol w:w="2392"/>
        <w:gridCol w:w="2393"/>
        <w:gridCol w:w="2393"/>
        <w:gridCol w:w="2393"/>
      </w:tblGrid>
      <w:tr w:rsidR="00C55490" w:rsidRPr="008C3A60" w:rsidTr="0028144E">
        <w:tc>
          <w:tcPr>
            <w:tcW w:w="2392"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Год</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Чистый денежный поток</w:t>
            </w:r>
          </w:p>
        </w:tc>
        <w:tc>
          <w:tcPr>
            <w:tcW w:w="2393" w:type="dxa"/>
          </w:tcPr>
          <w:p w:rsidR="00C55490" w:rsidRPr="008C3A60" w:rsidRDefault="00C55490" w:rsidP="0028144E">
            <w:pPr>
              <w:jc w:val="both"/>
              <w:rPr>
                <w:rFonts w:ascii="Times New Roman" w:hAnsi="Times New Roman" w:cs="Times New Roman"/>
                <w:sz w:val="24"/>
                <w:szCs w:val="24"/>
              </w:rPr>
            </w:pPr>
            <w:proofErr w:type="spellStart"/>
            <w:r w:rsidRPr="008C3A60">
              <w:rPr>
                <w:rFonts w:ascii="Times New Roman" w:hAnsi="Times New Roman" w:cs="Times New Roman"/>
                <w:sz w:val="24"/>
                <w:szCs w:val="24"/>
              </w:rPr>
              <w:t>Коэфф</w:t>
            </w:r>
            <w:proofErr w:type="spellEnd"/>
            <w:r w:rsidRPr="008C3A60">
              <w:rPr>
                <w:rFonts w:ascii="Times New Roman" w:hAnsi="Times New Roman" w:cs="Times New Roman"/>
                <w:sz w:val="24"/>
                <w:szCs w:val="24"/>
              </w:rPr>
              <w:t>. Дисконта</w:t>
            </w:r>
          </w:p>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1/(1+5%)</w:t>
            </w:r>
            <w:r w:rsidRPr="008C3A60">
              <w:rPr>
                <w:rFonts w:ascii="Times New Roman" w:hAnsi="Times New Roman" w:cs="Times New Roman"/>
                <w:sz w:val="24"/>
                <w:szCs w:val="24"/>
                <w:vertAlign w:val="superscript"/>
                <w:lang w:val="en-US"/>
              </w:rPr>
              <w:t>n</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Ценность использования</w:t>
            </w:r>
          </w:p>
        </w:tc>
      </w:tr>
      <w:tr w:rsidR="00C55490" w:rsidRPr="008C3A60" w:rsidTr="0028144E">
        <w:tc>
          <w:tcPr>
            <w:tcW w:w="2392"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2017</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47 000</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0.95238</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44 761,91</w:t>
            </w:r>
          </w:p>
        </w:tc>
      </w:tr>
      <w:tr w:rsidR="00C55490" w:rsidRPr="008C3A60" w:rsidTr="0028144E">
        <w:tc>
          <w:tcPr>
            <w:tcW w:w="2392"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2018</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38 000</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0.90703</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34 467,12</w:t>
            </w:r>
          </w:p>
        </w:tc>
      </w:tr>
      <w:tr w:rsidR="00C55490" w:rsidRPr="008C3A60" w:rsidTr="0028144E">
        <w:tc>
          <w:tcPr>
            <w:tcW w:w="2392"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2019</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10 000</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0.86340</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8 638,38</w:t>
            </w:r>
          </w:p>
        </w:tc>
      </w:tr>
      <w:tr w:rsidR="00C55490" w:rsidRPr="008C3A60" w:rsidTr="0028144E">
        <w:tc>
          <w:tcPr>
            <w:tcW w:w="2392"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2020</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5 000</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0.82270</w:t>
            </w: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4 113,51</w:t>
            </w:r>
          </w:p>
        </w:tc>
      </w:tr>
      <w:tr w:rsidR="00C55490" w:rsidRPr="008C3A60" w:rsidTr="0028144E">
        <w:tc>
          <w:tcPr>
            <w:tcW w:w="2392"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Всего</w:t>
            </w:r>
          </w:p>
        </w:tc>
        <w:tc>
          <w:tcPr>
            <w:tcW w:w="2393" w:type="dxa"/>
          </w:tcPr>
          <w:p w:rsidR="00C55490" w:rsidRPr="008C3A60" w:rsidRDefault="00C55490" w:rsidP="0028144E">
            <w:pPr>
              <w:jc w:val="both"/>
              <w:rPr>
                <w:rFonts w:ascii="Times New Roman" w:hAnsi="Times New Roman" w:cs="Times New Roman"/>
                <w:sz w:val="24"/>
                <w:szCs w:val="24"/>
              </w:rPr>
            </w:pPr>
          </w:p>
        </w:tc>
        <w:tc>
          <w:tcPr>
            <w:tcW w:w="2393" w:type="dxa"/>
          </w:tcPr>
          <w:p w:rsidR="00C55490" w:rsidRPr="008C3A60" w:rsidRDefault="00C55490" w:rsidP="0028144E">
            <w:pPr>
              <w:jc w:val="both"/>
              <w:rPr>
                <w:rFonts w:ascii="Times New Roman" w:hAnsi="Times New Roman" w:cs="Times New Roman"/>
                <w:sz w:val="24"/>
                <w:szCs w:val="24"/>
              </w:rPr>
            </w:pPr>
          </w:p>
        </w:tc>
        <w:tc>
          <w:tcPr>
            <w:tcW w:w="2393" w:type="dxa"/>
          </w:tcPr>
          <w:p w:rsidR="00C55490" w:rsidRPr="008C3A60" w:rsidRDefault="00C55490" w:rsidP="0028144E">
            <w:pPr>
              <w:jc w:val="both"/>
              <w:rPr>
                <w:rFonts w:ascii="Times New Roman" w:hAnsi="Times New Roman" w:cs="Times New Roman"/>
                <w:sz w:val="24"/>
                <w:szCs w:val="24"/>
              </w:rPr>
            </w:pPr>
            <w:r w:rsidRPr="008C3A60">
              <w:rPr>
                <w:rFonts w:ascii="Times New Roman" w:hAnsi="Times New Roman" w:cs="Times New Roman"/>
                <w:sz w:val="24"/>
                <w:szCs w:val="24"/>
              </w:rPr>
              <w:t>91 980,91</w:t>
            </w:r>
          </w:p>
        </w:tc>
      </w:tr>
    </w:tbl>
    <w:p w:rsidR="00C55490" w:rsidRPr="008C3A60" w:rsidRDefault="00C55490" w:rsidP="00C55490">
      <w:pPr>
        <w:spacing w:after="0" w:line="240" w:lineRule="auto"/>
        <w:ind w:firstLine="709"/>
        <w:jc w:val="both"/>
        <w:rPr>
          <w:rFonts w:ascii="Times New Roman" w:hAnsi="Times New Roman" w:cs="Times New Roman"/>
          <w:sz w:val="24"/>
          <w:szCs w:val="24"/>
        </w:rPr>
      </w:pPr>
    </w:p>
    <w:p w:rsidR="00C55490" w:rsidRPr="008C3A60" w:rsidRDefault="00C55490" w:rsidP="00C55490">
      <w:pPr>
        <w:spacing w:after="0" w:line="240" w:lineRule="auto"/>
        <w:ind w:firstLine="540"/>
        <w:jc w:val="both"/>
        <w:rPr>
          <w:rFonts w:ascii="Times New Roman" w:hAnsi="Times New Roman" w:cs="Times New Roman"/>
          <w:bCs/>
          <w:sz w:val="24"/>
          <w:szCs w:val="24"/>
        </w:rPr>
      </w:pP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t>Возмещаемая стоимость = 91 980,91</w:t>
      </w: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t>Балансовая стоимость превышает возмещаемую, компания должна признать убыток от обесценения.</w:t>
      </w:r>
    </w:p>
    <w:p w:rsidR="00C55490" w:rsidRPr="008C3A60" w:rsidRDefault="00C55490" w:rsidP="00C55490">
      <w:pPr>
        <w:spacing w:after="0" w:line="240" w:lineRule="auto"/>
        <w:ind w:firstLine="540"/>
        <w:jc w:val="both"/>
        <w:rPr>
          <w:rFonts w:ascii="Times New Roman" w:hAnsi="Times New Roman" w:cs="Times New Roman"/>
          <w:bCs/>
          <w:sz w:val="24"/>
          <w:szCs w:val="24"/>
        </w:rPr>
      </w:pPr>
      <w:r w:rsidRPr="008C3A60">
        <w:rPr>
          <w:rFonts w:ascii="Times New Roman" w:hAnsi="Times New Roman" w:cs="Times New Roman"/>
          <w:bCs/>
          <w:sz w:val="24"/>
          <w:szCs w:val="24"/>
        </w:rPr>
        <w:t>123 000 – 91 981 = 31 019 у.е. данная сумма включается в ОПУ за 2016 год.</w:t>
      </w:r>
    </w:p>
    <w:p w:rsidR="00C55490" w:rsidRPr="008C3A60" w:rsidRDefault="00C55490" w:rsidP="00C55490">
      <w:pPr>
        <w:spacing w:after="0" w:line="240" w:lineRule="auto"/>
        <w:jc w:val="both"/>
        <w:rPr>
          <w:rFonts w:ascii="Times New Roman" w:hAnsi="Times New Roman" w:cs="Times New Roman"/>
          <w:b/>
          <w:bCs/>
          <w:i/>
          <w:sz w:val="24"/>
          <w:szCs w:val="24"/>
        </w:rPr>
      </w:pPr>
    </w:p>
    <w:p w:rsidR="00C55490" w:rsidRPr="008C3A60" w:rsidRDefault="00C55490" w:rsidP="00C55490">
      <w:pPr>
        <w:spacing w:after="0" w:line="240" w:lineRule="auto"/>
        <w:ind w:firstLine="709"/>
        <w:jc w:val="both"/>
        <w:rPr>
          <w:rFonts w:ascii="Times New Roman" w:hAnsi="Times New Roman" w:cs="Times New Roman"/>
          <w:bCs/>
          <w:sz w:val="24"/>
          <w:szCs w:val="24"/>
        </w:rPr>
      </w:pPr>
      <w:r w:rsidRPr="008C3A60">
        <w:rPr>
          <w:rFonts w:ascii="Times New Roman" w:hAnsi="Times New Roman" w:cs="Times New Roman"/>
          <w:bCs/>
          <w:sz w:val="24"/>
          <w:szCs w:val="24"/>
        </w:rPr>
        <w:t>Балансовая стоимость ЕГДС должна включать балансовую стоимость только тех активов, которые могут быть непосредственно к ней отнесены либо распределены на нее на разумной и последовательной основе.</w:t>
      </w:r>
    </w:p>
    <w:p w:rsidR="00C55490" w:rsidRDefault="00C55490" w:rsidP="00C55490">
      <w:pPr>
        <w:spacing w:after="0" w:line="240" w:lineRule="auto"/>
        <w:ind w:firstLine="709"/>
        <w:jc w:val="both"/>
        <w:rPr>
          <w:rFonts w:ascii="Times New Roman" w:hAnsi="Times New Roman" w:cs="Times New Roman"/>
          <w:bCs/>
          <w:sz w:val="24"/>
          <w:szCs w:val="24"/>
        </w:rPr>
      </w:pPr>
      <w:r w:rsidRPr="008C3A60">
        <w:rPr>
          <w:rFonts w:ascii="Times New Roman" w:hAnsi="Times New Roman" w:cs="Times New Roman"/>
          <w:bCs/>
          <w:sz w:val="24"/>
          <w:szCs w:val="24"/>
        </w:rPr>
        <w:t xml:space="preserve">Гудвилл, приобретенный  в ходе объединения бизнеса, должен распределяться между всеми единицами, генерирующими денежные средства, входящими в состав приобретающей компании. </w:t>
      </w:r>
    </w:p>
    <w:p w:rsidR="00C55490" w:rsidRDefault="00C55490" w:rsidP="00C55490">
      <w:pPr>
        <w:spacing w:after="0" w:line="240" w:lineRule="auto"/>
        <w:ind w:firstLine="709"/>
        <w:jc w:val="both"/>
        <w:rPr>
          <w:rFonts w:ascii="Times New Roman" w:hAnsi="Times New Roman" w:cs="Times New Roman"/>
          <w:bCs/>
          <w:sz w:val="24"/>
          <w:szCs w:val="24"/>
        </w:rPr>
      </w:pPr>
    </w:p>
    <w:p w:rsidR="00C55490" w:rsidRDefault="00C55490" w:rsidP="00C55490">
      <w:pPr>
        <w:spacing w:after="0" w:line="240" w:lineRule="auto"/>
        <w:ind w:firstLine="709"/>
        <w:jc w:val="both"/>
        <w:rPr>
          <w:rFonts w:ascii="Times New Roman" w:hAnsi="Times New Roman" w:cs="Times New Roman"/>
          <w:bCs/>
          <w:sz w:val="24"/>
          <w:szCs w:val="24"/>
        </w:rPr>
      </w:pPr>
      <w:r w:rsidRPr="00646FC1">
        <w:rPr>
          <w:rFonts w:ascii="Times New Roman" w:hAnsi="Times New Roman" w:cs="Times New Roman"/>
          <w:b/>
          <w:bCs/>
          <w:i/>
          <w:sz w:val="24"/>
          <w:szCs w:val="24"/>
        </w:rPr>
        <w:t>Пример.</w:t>
      </w:r>
      <w:r>
        <w:rPr>
          <w:rFonts w:ascii="Times New Roman" w:hAnsi="Times New Roman" w:cs="Times New Roman"/>
          <w:bCs/>
          <w:sz w:val="24"/>
          <w:szCs w:val="24"/>
        </w:rPr>
        <w:t xml:space="preserve"> 31 декабря 2013 года копания Альфа приобрела 100% компании Гамма за 3000 у.е.</w:t>
      </w:r>
    </w:p>
    <w:p w:rsidR="00C55490" w:rsidRDefault="00C55490" w:rsidP="00C5549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Гамма имеет три ЕГДС – А,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С – с чистой справедливой стоимостью 1200, 800 и 400 у.е. соответственно.</w:t>
      </w:r>
    </w:p>
    <w:p w:rsidR="00C55490" w:rsidRDefault="00C55490" w:rsidP="00C5549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Альфа признает гудвилл, </w:t>
      </w:r>
      <w:proofErr w:type="gramStart"/>
      <w:r>
        <w:rPr>
          <w:rFonts w:ascii="Times New Roman" w:hAnsi="Times New Roman" w:cs="Times New Roman"/>
          <w:bCs/>
          <w:sz w:val="24"/>
          <w:szCs w:val="24"/>
        </w:rPr>
        <w:t>равный</w:t>
      </w:r>
      <w:proofErr w:type="gramEnd"/>
      <w:r>
        <w:rPr>
          <w:rFonts w:ascii="Times New Roman" w:hAnsi="Times New Roman" w:cs="Times New Roman"/>
          <w:bCs/>
          <w:sz w:val="24"/>
          <w:szCs w:val="24"/>
        </w:rPr>
        <w:t xml:space="preserve"> 600 (3000 – 2400), который относится к Гамме.</w:t>
      </w:r>
    </w:p>
    <w:p w:rsidR="00C55490" w:rsidRPr="000701B3" w:rsidRDefault="00C55490" w:rsidP="00C55490">
      <w:pPr>
        <w:spacing w:after="0" w:line="240" w:lineRule="auto"/>
        <w:ind w:firstLine="709"/>
        <w:jc w:val="both"/>
        <w:rPr>
          <w:rFonts w:ascii="Times New Roman" w:hAnsi="Times New Roman" w:cs="Times New Roman"/>
          <w:bCs/>
          <w:i/>
          <w:sz w:val="24"/>
          <w:szCs w:val="24"/>
        </w:rPr>
      </w:pPr>
      <w:r w:rsidRPr="000701B3">
        <w:rPr>
          <w:rFonts w:ascii="Times New Roman" w:hAnsi="Times New Roman" w:cs="Times New Roman"/>
          <w:bCs/>
          <w:i/>
          <w:sz w:val="24"/>
          <w:szCs w:val="24"/>
        </w:rPr>
        <w:t xml:space="preserve">Гудвил </w:t>
      </w:r>
      <w:r>
        <w:rPr>
          <w:rFonts w:ascii="Times New Roman" w:hAnsi="Times New Roman" w:cs="Times New Roman"/>
          <w:bCs/>
          <w:i/>
          <w:sz w:val="24"/>
          <w:szCs w:val="24"/>
        </w:rPr>
        <w:t xml:space="preserve">может быть </w:t>
      </w:r>
      <w:proofErr w:type="gramStart"/>
      <w:r w:rsidRPr="000701B3">
        <w:rPr>
          <w:rFonts w:ascii="Times New Roman" w:hAnsi="Times New Roman" w:cs="Times New Roman"/>
          <w:bCs/>
          <w:i/>
          <w:sz w:val="24"/>
          <w:szCs w:val="24"/>
        </w:rPr>
        <w:t>распределен</w:t>
      </w:r>
      <w:proofErr w:type="gramEnd"/>
      <w:r w:rsidRPr="000701B3">
        <w:rPr>
          <w:rFonts w:ascii="Times New Roman" w:hAnsi="Times New Roman" w:cs="Times New Roman"/>
          <w:bCs/>
          <w:i/>
          <w:sz w:val="24"/>
          <w:szCs w:val="24"/>
        </w:rPr>
        <w:t xml:space="preserve"> на разумной и последовательной основе.</w:t>
      </w:r>
    </w:p>
    <w:p w:rsidR="00C55490" w:rsidRDefault="00C55490" w:rsidP="00C5549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Значения чистой справедливой стоимости</w:t>
      </w:r>
      <w:proofErr w:type="gramStart"/>
      <w:r>
        <w:rPr>
          <w:rFonts w:ascii="Times New Roman" w:hAnsi="Times New Roman" w:cs="Times New Roman"/>
          <w:bCs/>
          <w:sz w:val="24"/>
          <w:szCs w:val="24"/>
        </w:rPr>
        <w:t xml:space="preserve"> А</w:t>
      </w:r>
      <w:proofErr w:type="gramEnd"/>
      <w:r>
        <w:rPr>
          <w:rFonts w:ascii="Times New Roman" w:hAnsi="Times New Roman" w:cs="Times New Roman"/>
          <w:bCs/>
          <w:sz w:val="24"/>
          <w:szCs w:val="24"/>
        </w:rPr>
        <w:t>, В, С на 31 декабря 2013 года считаются разумной основой для пропорционального распределения гудвила на А, В, С.</w:t>
      </w:r>
    </w:p>
    <w:tbl>
      <w:tblPr>
        <w:tblStyle w:val="ac"/>
        <w:tblW w:w="0" w:type="auto"/>
        <w:tblLook w:val="04A0"/>
      </w:tblPr>
      <w:tblGrid>
        <w:gridCol w:w="4503"/>
        <w:gridCol w:w="1417"/>
        <w:gridCol w:w="1276"/>
        <w:gridCol w:w="1134"/>
        <w:gridCol w:w="1241"/>
      </w:tblGrid>
      <w:tr w:rsidR="00C55490" w:rsidTr="0028144E">
        <w:tc>
          <w:tcPr>
            <w:tcW w:w="4503" w:type="dxa"/>
          </w:tcPr>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31.12.2013</w:t>
            </w:r>
          </w:p>
        </w:tc>
        <w:tc>
          <w:tcPr>
            <w:tcW w:w="1417"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А</w:t>
            </w:r>
          </w:p>
        </w:tc>
        <w:tc>
          <w:tcPr>
            <w:tcW w:w="1276"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В</w:t>
            </w:r>
          </w:p>
        </w:tc>
        <w:tc>
          <w:tcPr>
            <w:tcW w:w="1134"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С</w:t>
            </w:r>
          </w:p>
        </w:tc>
        <w:tc>
          <w:tcPr>
            <w:tcW w:w="1241"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Итого</w:t>
            </w:r>
          </w:p>
        </w:tc>
      </w:tr>
      <w:tr w:rsidR="00C55490" w:rsidTr="0028144E">
        <w:tc>
          <w:tcPr>
            <w:tcW w:w="4503" w:type="dxa"/>
          </w:tcPr>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lastRenderedPageBreak/>
              <w:t>Балансовая стоимость чистых активов</w:t>
            </w:r>
          </w:p>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Процент распределения</w:t>
            </w:r>
          </w:p>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Распределение гудвила (с учетом процента)</w:t>
            </w:r>
          </w:p>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Балансовая стоимость ЕГДС</w:t>
            </w:r>
          </w:p>
        </w:tc>
        <w:tc>
          <w:tcPr>
            <w:tcW w:w="1417"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1200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50%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300</w:t>
            </w: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1500</w:t>
            </w:r>
          </w:p>
        </w:tc>
        <w:tc>
          <w:tcPr>
            <w:tcW w:w="1276"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800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33%</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198</w:t>
            </w: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998</w:t>
            </w:r>
          </w:p>
        </w:tc>
        <w:tc>
          <w:tcPr>
            <w:tcW w:w="1134"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400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17%</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102</w:t>
            </w: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502</w:t>
            </w:r>
          </w:p>
        </w:tc>
        <w:tc>
          <w:tcPr>
            <w:tcW w:w="1241"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2400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100%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600</w:t>
            </w: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3000</w:t>
            </w:r>
          </w:p>
        </w:tc>
      </w:tr>
    </w:tbl>
    <w:p w:rsidR="00C55490" w:rsidRPr="00A10886" w:rsidRDefault="00C55490" w:rsidP="00C55490">
      <w:pPr>
        <w:spacing w:after="0" w:line="240" w:lineRule="auto"/>
        <w:ind w:firstLine="709"/>
        <w:jc w:val="both"/>
        <w:rPr>
          <w:rFonts w:ascii="Times New Roman" w:hAnsi="Times New Roman" w:cs="Times New Roman"/>
          <w:bCs/>
          <w:i/>
          <w:sz w:val="24"/>
          <w:szCs w:val="24"/>
        </w:rPr>
      </w:pPr>
    </w:p>
    <w:p w:rsidR="00C55490" w:rsidRPr="00A10886" w:rsidRDefault="00C55490" w:rsidP="00C55490">
      <w:pPr>
        <w:spacing w:after="0" w:line="240" w:lineRule="auto"/>
        <w:ind w:firstLine="709"/>
        <w:jc w:val="both"/>
        <w:rPr>
          <w:rFonts w:ascii="Times New Roman" w:hAnsi="Times New Roman" w:cs="Times New Roman"/>
          <w:bCs/>
          <w:i/>
          <w:sz w:val="24"/>
          <w:szCs w:val="24"/>
        </w:rPr>
      </w:pPr>
      <w:r w:rsidRPr="00A10886">
        <w:rPr>
          <w:rFonts w:ascii="Times New Roman" w:hAnsi="Times New Roman" w:cs="Times New Roman"/>
          <w:bCs/>
          <w:i/>
          <w:sz w:val="24"/>
          <w:szCs w:val="24"/>
        </w:rPr>
        <w:t xml:space="preserve">Гудвил не может быть </w:t>
      </w:r>
      <w:proofErr w:type="gramStart"/>
      <w:r w:rsidRPr="00A10886">
        <w:rPr>
          <w:rFonts w:ascii="Times New Roman" w:hAnsi="Times New Roman" w:cs="Times New Roman"/>
          <w:bCs/>
          <w:i/>
          <w:sz w:val="24"/>
          <w:szCs w:val="24"/>
        </w:rPr>
        <w:t>распределен</w:t>
      </w:r>
      <w:proofErr w:type="gramEnd"/>
      <w:r w:rsidRPr="00A10886">
        <w:rPr>
          <w:rFonts w:ascii="Times New Roman" w:hAnsi="Times New Roman" w:cs="Times New Roman"/>
          <w:bCs/>
          <w:i/>
          <w:sz w:val="24"/>
          <w:szCs w:val="24"/>
        </w:rPr>
        <w:t xml:space="preserve"> на разумной и последовательной основе.</w:t>
      </w:r>
    </w:p>
    <w:p w:rsidR="00C55490" w:rsidRDefault="00C55490" w:rsidP="00C5549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Нет разумной базы для распределения гудвил на</w:t>
      </w:r>
      <w:proofErr w:type="gramStart"/>
      <w:r>
        <w:rPr>
          <w:rFonts w:ascii="Times New Roman" w:hAnsi="Times New Roman" w:cs="Times New Roman"/>
          <w:bCs/>
          <w:sz w:val="24"/>
          <w:szCs w:val="24"/>
        </w:rPr>
        <w:t xml:space="preserve"> А</w:t>
      </w:r>
      <w:proofErr w:type="gramEnd"/>
      <w:r>
        <w:rPr>
          <w:rFonts w:ascii="Times New Roman" w:hAnsi="Times New Roman" w:cs="Times New Roman"/>
          <w:bCs/>
          <w:sz w:val="24"/>
          <w:szCs w:val="24"/>
        </w:rPr>
        <w:t>, В, С.</w:t>
      </w:r>
    </w:p>
    <w:tbl>
      <w:tblPr>
        <w:tblStyle w:val="ac"/>
        <w:tblW w:w="0" w:type="auto"/>
        <w:tblLook w:val="04A0"/>
      </w:tblPr>
      <w:tblGrid>
        <w:gridCol w:w="4503"/>
        <w:gridCol w:w="1417"/>
        <w:gridCol w:w="1276"/>
        <w:gridCol w:w="1134"/>
        <w:gridCol w:w="1241"/>
      </w:tblGrid>
      <w:tr w:rsidR="00C55490" w:rsidTr="0028144E">
        <w:tc>
          <w:tcPr>
            <w:tcW w:w="4503" w:type="dxa"/>
          </w:tcPr>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31.12.2013</w:t>
            </w:r>
          </w:p>
        </w:tc>
        <w:tc>
          <w:tcPr>
            <w:tcW w:w="1417"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А</w:t>
            </w:r>
          </w:p>
        </w:tc>
        <w:tc>
          <w:tcPr>
            <w:tcW w:w="1276"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В</w:t>
            </w:r>
          </w:p>
        </w:tc>
        <w:tc>
          <w:tcPr>
            <w:tcW w:w="1134"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С</w:t>
            </w:r>
          </w:p>
        </w:tc>
        <w:tc>
          <w:tcPr>
            <w:tcW w:w="1241"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Итого</w:t>
            </w:r>
          </w:p>
        </w:tc>
      </w:tr>
      <w:tr w:rsidR="00C55490" w:rsidTr="0028144E">
        <w:tc>
          <w:tcPr>
            <w:tcW w:w="4503" w:type="dxa"/>
          </w:tcPr>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Балансовая стоимость чистых активов</w:t>
            </w:r>
          </w:p>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Пропорция</w:t>
            </w:r>
          </w:p>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 xml:space="preserve">Распределение гудвила </w:t>
            </w:r>
          </w:p>
          <w:p w:rsidR="00C55490" w:rsidRDefault="00C55490" w:rsidP="0028144E">
            <w:pPr>
              <w:jc w:val="both"/>
              <w:rPr>
                <w:rFonts w:ascii="Times New Roman" w:hAnsi="Times New Roman" w:cs="Times New Roman"/>
                <w:bCs/>
                <w:sz w:val="24"/>
                <w:szCs w:val="24"/>
              </w:rPr>
            </w:pPr>
            <w:r>
              <w:rPr>
                <w:rFonts w:ascii="Times New Roman" w:hAnsi="Times New Roman" w:cs="Times New Roman"/>
                <w:bCs/>
                <w:sz w:val="24"/>
                <w:szCs w:val="24"/>
              </w:rPr>
              <w:t>Балансовая стоимость ЕГДС</w:t>
            </w:r>
          </w:p>
        </w:tc>
        <w:tc>
          <w:tcPr>
            <w:tcW w:w="1417"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1200</w:t>
            </w: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1200</w:t>
            </w:r>
          </w:p>
        </w:tc>
        <w:tc>
          <w:tcPr>
            <w:tcW w:w="1276"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800</w:t>
            </w: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800</w:t>
            </w:r>
          </w:p>
        </w:tc>
        <w:tc>
          <w:tcPr>
            <w:tcW w:w="1134"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400</w:t>
            </w: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241" w:type="dxa"/>
          </w:tcPr>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2400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100%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600</w:t>
            </w:r>
          </w:p>
          <w:p w:rsidR="00C55490" w:rsidRDefault="00C55490" w:rsidP="0028144E">
            <w:pPr>
              <w:jc w:val="center"/>
              <w:rPr>
                <w:rFonts w:ascii="Times New Roman" w:hAnsi="Times New Roman" w:cs="Times New Roman"/>
                <w:bCs/>
                <w:sz w:val="24"/>
                <w:szCs w:val="24"/>
              </w:rPr>
            </w:pPr>
            <w:r>
              <w:rPr>
                <w:rFonts w:ascii="Times New Roman" w:hAnsi="Times New Roman" w:cs="Times New Roman"/>
                <w:bCs/>
                <w:sz w:val="24"/>
                <w:szCs w:val="24"/>
              </w:rPr>
              <w:t>3000</w:t>
            </w:r>
          </w:p>
        </w:tc>
      </w:tr>
    </w:tbl>
    <w:p w:rsidR="00C55490" w:rsidRDefault="00C55490" w:rsidP="00C55490">
      <w:pPr>
        <w:spacing w:after="0" w:line="240" w:lineRule="auto"/>
        <w:ind w:firstLine="709"/>
        <w:jc w:val="both"/>
        <w:rPr>
          <w:rFonts w:ascii="Times New Roman" w:hAnsi="Times New Roman" w:cs="Times New Roman"/>
          <w:bCs/>
          <w:sz w:val="24"/>
          <w:szCs w:val="24"/>
        </w:rPr>
      </w:pPr>
    </w:p>
    <w:p w:rsidR="00C55490" w:rsidRPr="008C3A60" w:rsidRDefault="00C55490" w:rsidP="00C55490">
      <w:pPr>
        <w:spacing w:after="0" w:line="240" w:lineRule="auto"/>
        <w:ind w:firstLine="709"/>
        <w:jc w:val="both"/>
        <w:rPr>
          <w:rFonts w:ascii="Times New Roman" w:hAnsi="Times New Roman" w:cs="Times New Roman"/>
          <w:bCs/>
          <w:sz w:val="24"/>
          <w:szCs w:val="24"/>
        </w:rPr>
      </w:pPr>
    </w:p>
    <w:p w:rsidR="00C55490" w:rsidRPr="008C3A60" w:rsidRDefault="00C55490" w:rsidP="00C55490">
      <w:pPr>
        <w:spacing w:after="0" w:line="240" w:lineRule="auto"/>
        <w:ind w:firstLine="709"/>
        <w:jc w:val="both"/>
        <w:rPr>
          <w:rFonts w:ascii="Times New Roman" w:hAnsi="Times New Roman" w:cs="Times New Roman"/>
          <w:bCs/>
          <w:sz w:val="24"/>
          <w:szCs w:val="24"/>
        </w:rPr>
      </w:pPr>
      <w:r w:rsidRPr="008C3A60">
        <w:rPr>
          <w:rFonts w:ascii="Times New Roman" w:hAnsi="Times New Roman" w:cs="Times New Roman"/>
          <w:bCs/>
          <w:sz w:val="24"/>
          <w:szCs w:val="24"/>
        </w:rPr>
        <w:t>После распределения гудвилл между ЕГДС, они подлежат проверке на обесценение хотя бы один раз в году или как  только появятся признаки обесценения гудвилл или самой ЕГДС.</w:t>
      </w:r>
    </w:p>
    <w:p w:rsidR="00C55490" w:rsidRPr="008C3A60" w:rsidRDefault="00C55490" w:rsidP="00C55490">
      <w:pPr>
        <w:spacing w:after="0" w:line="240" w:lineRule="auto"/>
        <w:ind w:firstLine="709"/>
        <w:jc w:val="both"/>
        <w:rPr>
          <w:rFonts w:ascii="Times New Roman" w:hAnsi="Times New Roman" w:cs="Times New Roman"/>
          <w:bCs/>
          <w:sz w:val="24"/>
          <w:szCs w:val="24"/>
        </w:rPr>
      </w:pPr>
      <w:r w:rsidRPr="008C3A60">
        <w:rPr>
          <w:rFonts w:ascii="Times New Roman" w:hAnsi="Times New Roman" w:cs="Times New Roman"/>
          <w:bCs/>
          <w:sz w:val="24"/>
          <w:szCs w:val="24"/>
        </w:rPr>
        <w:t>Убыток от обесценения ЕГДС должен  быть распределен между всеми активами единицы в следующем порядке:</w:t>
      </w:r>
    </w:p>
    <w:p w:rsidR="00C55490" w:rsidRPr="008C3A60" w:rsidRDefault="00C55490" w:rsidP="00C55490">
      <w:pPr>
        <w:spacing w:after="0" w:line="240" w:lineRule="auto"/>
        <w:ind w:firstLine="709"/>
        <w:jc w:val="both"/>
        <w:rPr>
          <w:rFonts w:ascii="Times New Roman" w:hAnsi="Times New Roman" w:cs="Times New Roman"/>
          <w:bCs/>
          <w:sz w:val="24"/>
          <w:szCs w:val="24"/>
        </w:rPr>
      </w:pPr>
      <w:r w:rsidRPr="008C3A60">
        <w:rPr>
          <w:rFonts w:ascii="Times New Roman" w:hAnsi="Times New Roman" w:cs="Times New Roman"/>
          <w:bCs/>
          <w:sz w:val="24"/>
          <w:szCs w:val="24"/>
        </w:rPr>
        <w:t xml:space="preserve">- списывается гудвилл, </w:t>
      </w:r>
      <w:proofErr w:type="gramStart"/>
      <w:r w:rsidRPr="008C3A60">
        <w:rPr>
          <w:rFonts w:ascii="Times New Roman" w:hAnsi="Times New Roman" w:cs="Times New Roman"/>
          <w:bCs/>
          <w:sz w:val="24"/>
          <w:szCs w:val="24"/>
        </w:rPr>
        <w:t>касающийся</w:t>
      </w:r>
      <w:proofErr w:type="gramEnd"/>
      <w:r w:rsidRPr="008C3A60">
        <w:rPr>
          <w:rFonts w:ascii="Times New Roman" w:hAnsi="Times New Roman" w:cs="Times New Roman"/>
          <w:bCs/>
          <w:sz w:val="24"/>
          <w:szCs w:val="24"/>
        </w:rPr>
        <w:t xml:space="preserve"> единицы (при наличии)</w:t>
      </w:r>
    </w:p>
    <w:p w:rsidR="00C55490" w:rsidRPr="008C3A60" w:rsidRDefault="00C55490" w:rsidP="00C55490">
      <w:pPr>
        <w:spacing w:after="0" w:line="240" w:lineRule="auto"/>
        <w:ind w:firstLine="709"/>
        <w:jc w:val="both"/>
        <w:rPr>
          <w:rFonts w:ascii="Times New Roman" w:hAnsi="Times New Roman" w:cs="Times New Roman"/>
          <w:bCs/>
          <w:sz w:val="24"/>
          <w:szCs w:val="24"/>
        </w:rPr>
      </w:pPr>
      <w:r w:rsidRPr="008C3A60">
        <w:rPr>
          <w:rFonts w:ascii="Times New Roman" w:hAnsi="Times New Roman" w:cs="Times New Roman"/>
          <w:bCs/>
          <w:sz w:val="24"/>
          <w:szCs w:val="24"/>
        </w:rPr>
        <w:t>- затем убыток распределяется между всеми активами единицы на пропорциональной основе. При этом балансовая стоимость актива не оказалась ниже наибольшей из величин:</w:t>
      </w:r>
    </w:p>
    <w:p w:rsidR="00C55490" w:rsidRDefault="00C55490" w:rsidP="00C5549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с</w:t>
      </w:r>
      <w:r w:rsidRPr="008C3A60">
        <w:rPr>
          <w:rFonts w:ascii="Times New Roman" w:hAnsi="Times New Roman" w:cs="Times New Roman"/>
          <w:bCs/>
          <w:sz w:val="24"/>
          <w:szCs w:val="24"/>
        </w:rPr>
        <w:t>праведливой стоимости за вычетом затрат на продажу,</w:t>
      </w:r>
    </w:p>
    <w:p w:rsidR="00C55490" w:rsidRPr="008C3A60" w:rsidRDefault="00C55490" w:rsidP="00C55490">
      <w:pPr>
        <w:spacing w:after="0" w:line="240" w:lineRule="auto"/>
        <w:ind w:firstLine="709"/>
        <w:jc w:val="both"/>
        <w:rPr>
          <w:rFonts w:ascii="Times New Roman" w:hAnsi="Times New Roman" w:cs="Times New Roman"/>
          <w:bCs/>
          <w:sz w:val="24"/>
          <w:szCs w:val="24"/>
        </w:rPr>
      </w:pPr>
      <w:r w:rsidRPr="008C3A6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C3A60">
        <w:rPr>
          <w:rFonts w:ascii="Times New Roman" w:hAnsi="Times New Roman" w:cs="Times New Roman"/>
          <w:bCs/>
          <w:sz w:val="24"/>
          <w:szCs w:val="24"/>
        </w:rPr>
        <w:t>ценности использования и нуля.</w:t>
      </w:r>
    </w:p>
    <w:p w:rsidR="00C55490" w:rsidRPr="008C3A60" w:rsidRDefault="00C55490" w:rsidP="00C55490">
      <w:pPr>
        <w:spacing w:after="0" w:line="240" w:lineRule="auto"/>
        <w:ind w:firstLine="709"/>
        <w:jc w:val="both"/>
        <w:rPr>
          <w:rFonts w:ascii="Times New Roman" w:hAnsi="Times New Roman" w:cs="Times New Roman"/>
          <w:bCs/>
          <w:sz w:val="24"/>
          <w:szCs w:val="24"/>
        </w:rPr>
      </w:pPr>
      <w:r w:rsidRPr="008C3A60">
        <w:rPr>
          <w:rFonts w:ascii="Times New Roman" w:hAnsi="Times New Roman" w:cs="Times New Roman"/>
          <w:bCs/>
          <w:sz w:val="24"/>
          <w:szCs w:val="24"/>
        </w:rPr>
        <w:t xml:space="preserve">Если произошло обесценение отдельно взятого актива, входящего в ЕГДС, а не самой единицы, то убыток от обесценения не признается даже если справедливая стоимость актива за вычетом затрат на продажу окажется ниже его балансовой стоимости. </w:t>
      </w:r>
    </w:p>
    <w:p w:rsidR="00C55490" w:rsidRPr="008C3A60" w:rsidRDefault="00C55490" w:rsidP="00C55490">
      <w:pPr>
        <w:pStyle w:val="a9"/>
        <w:spacing w:line="360" w:lineRule="auto"/>
        <w:jc w:val="both"/>
        <w:rPr>
          <w:b/>
        </w:rPr>
      </w:pPr>
    </w:p>
    <w:p w:rsidR="00C55490" w:rsidRPr="00C55490" w:rsidRDefault="00C55490" w:rsidP="00C55490">
      <w:pPr>
        <w:pStyle w:val="a9"/>
        <w:ind w:firstLine="540"/>
        <w:jc w:val="both"/>
        <w:rPr>
          <w:rFonts w:ascii="Times New Roman" w:hAnsi="Times New Roman" w:cs="Times New Roman"/>
          <w:i/>
        </w:rPr>
      </w:pPr>
      <w:r w:rsidRPr="00C55490">
        <w:rPr>
          <w:rFonts w:ascii="Times New Roman" w:hAnsi="Times New Roman" w:cs="Times New Roman"/>
          <w:i/>
        </w:rPr>
        <w:t>Правила обесценения  генерирующих единиц:</w:t>
      </w:r>
    </w:p>
    <w:p w:rsidR="00C55490" w:rsidRPr="00C55490" w:rsidRDefault="00C55490" w:rsidP="0000133E">
      <w:pPr>
        <w:pStyle w:val="a9"/>
        <w:numPr>
          <w:ilvl w:val="0"/>
          <w:numId w:val="8"/>
        </w:numPr>
        <w:spacing w:after="0" w:line="240" w:lineRule="auto"/>
        <w:jc w:val="both"/>
        <w:rPr>
          <w:rFonts w:ascii="Times New Roman" w:hAnsi="Times New Roman" w:cs="Times New Roman"/>
          <w:b/>
        </w:rPr>
      </w:pPr>
      <w:r w:rsidRPr="00C55490">
        <w:rPr>
          <w:rFonts w:ascii="Times New Roman" w:hAnsi="Times New Roman" w:cs="Times New Roman"/>
        </w:rPr>
        <w:t xml:space="preserve"> Обесцениваются фактически уничтоженные активы</w:t>
      </w:r>
    </w:p>
    <w:p w:rsidR="00C55490" w:rsidRPr="00C55490" w:rsidRDefault="00C55490" w:rsidP="0000133E">
      <w:pPr>
        <w:pStyle w:val="a9"/>
        <w:numPr>
          <w:ilvl w:val="0"/>
          <w:numId w:val="8"/>
        </w:numPr>
        <w:spacing w:after="0" w:line="240" w:lineRule="auto"/>
        <w:jc w:val="both"/>
        <w:rPr>
          <w:rFonts w:ascii="Times New Roman" w:hAnsi="Times New Roman" w:cs="Times New Roman"/>
          <w:b/>
        </w:rPr>
      </w:pPr>
      <w:r w:rsidRPr="00C55490">
        <w:rPr>
          <w:rFonts w:ascii="Times New Roman" w:hAnsi="Times New Roman" w:cs="Times New Roman"/>
        </w:rPr>
        <w:t xml:space="preserve"> Обесценивается гудвилл </w:t>
      </w:r>
    </w:p>
    <w:p w:rsidR="00C55490" w:rsidRPr="00C55490" w:rsidRDefault="00C55490" w:rsidP="0000133E">
      <w:pPr>
        <w:pStyle w:val="a9"/>
        <w:numPr>
          <w:ilvl w:val="0"/>
          <w:numId w:val="8"/>
        </w:numPr>
        <w:spacing w:after="0" w:line="240" w:lineRule="auto"/>
        <w:jc w:val="both"/>
        <w:rPr>
          <w:rFonts w:ascii="Times New Roman" w:hAnsi="Times New Roman" w:cs="Times New Roman"/>
          <w:b/>
        </w:rPr>
      </w:pPr>
      <w:r w:rsidRPr="00C55490">
        <w:rPr>
          <w:rFonts w:ascii="Times New Roman" w:hAnsi="Times New Roman" w:cs="Times New Roman"/>
        </w:rPr>
        <w:t xml:space="preserve"> Обесцениваются оставшиеся активы на пропорциональной основе (пропорционально балансовой стоимости), но не ниже их справедливой стоимости </w:t>
      </w:r>
    </w:p>
    <w:p w:rsidR="00C55490" w:rsidRPr="00C55490" w:rsidRDefault="00C55490" w:rsidP="00C55490">
      <w:pPr>
        <w:spacing w:after="0" w:line="240" w:lineRule="auto"/>
        <w:ind w:firstLine="709"/>
        <w:jc w:val="both"/>
        <w:rPr>
          <w:rFonts w:ascii="Times New Roman" w:hAnsi="Times New Roman" w:cs="Times New Roman"/>
          <w:b/>
          <w:bCs/>
          <w:i/>
          <w:sz w:val="24"/>
          <w:szCs w:val="24"/>
        </w:rPr>
      </w:pPr>
    </w:p>
    <w:p w:rsidR="00C55490" w:rsidRPr="00C55490" w:rsidRDefault="00C55490" w:rsidP="00C55490">
      <w:pPr>
        <w:spacing w:after="0" w:line="240" w:lineRule="auto"/>
        <w:jc w:val="both"/>
        <w:rPr>
          <w:rFonts w:ascii="Times New Roman" w:hAnsi="Times New Roman" w:cs="Times New Roman"/>
          <w:b/>
          <w:bCs/>
          <w:i/>
          <w:sz w:val="24"/>
          <w:szCs w:val="24"/>
        </w:rPr>
      </w:pPr>
    </w:p>
    <w:p w:rsidR="00C55490" w:rsidRPr="00C55490" w:rsidRDefault="00C55490" w:rsidP="00C55490">
      <w:pPr>
        <w:spacing w:after="0" w:line="240" w:lineRule="auto"/>
        <w:jc w:val="both"/>
        <w:rPr>
          <w:rFonts w:ascii="Times New Roman" w:hAnsi="Times New Roman" w:cs="Times New Roman"/>
          <w:sz w:val="24"/>
          <w:szCs w:val="24"/>
        </w:rPr>
      </w:pPr>
      <w:r w:rsidRPr="00C55490">
        <w:rPr>
          <w:rFonts w:ascii="Times New Roman" w:hAnsi="Times New Roman" w:cs="Times New Roman"/>
          <w:b/>
          <w:bCs/>
          <w:i/>
          <w:sz w:val="24"/>
          <w:szCs w:val="24"/>
        </w:rPr>
        <w:t>Пример.</w:t>
      </w:r>
      <w:r w:rsidRPr="00C55490">
        <w:rPr>
          <w:rFonts w:ascii="Times New Roman" w:hAnsi="Times New Roman" w:cs="Times New Roman"/>
          <w:bCs/>
          <w:sz w:val="24"/>
          <w:szCs w:val="24"/>
        </w:rPr>
        <w:t xml:space="preserve"> </w:t>
      </w:r>
      <w:r w:rsidRPr="00C55490">
        <w:rPr>
          <w:rFonts w:ascii="Times New Roman" w:hAnsi="Times New Roman" w:cs="Times New Roman"/>
          <w:sz w:val="24"/>
          <w:szCs w:val="24"/>
        </w:rPr>
        <w:t>1 января  2011 г. компания приобрела таксомоторный бизнес за 230000 у.е. Стоимость активов данного бизнеса на дату его приобретения исходя из их справедливой стоимости за вычетом затрат на продажу, составляла:</w:t>
      </w:r>
    </w:p>
    <w:p w:rsidR="00C55490" w:rsidRPr="00C55490" w:rsidRDefault="00C55490" w:rsidP="00C55490">
      <w:pPr>
        <w:spacing w:after="0" w:line="240" w:lineRule="auto"/>
        <w:jc w:val="both"/>
        <w:rPr>
          <w:rFonts w:ascii="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2835"/>
      </w:tblGrid>
      <w:tr w:rsidR="00C55490" w:rsidRPr="00C55490" w:rsidTr="0028144E">
        <w:tc>
          <w:tcPr>
            <w:tcW w:w="4820" w:type="dxa"/>
          </w:tcPr>
          <w:p w:rsidR="00C55490" w:rsidRPr="00C55490" w:rsidRDefault="00C55490" w:rsidP="0028144E">
            <w:pPr>
              <w:spacing w:after="0"/>
              <w:jc w:val="center"/>
              <w:rPr>
                <w:rFonts w:ascii="Times New Roman" w:hAnsi="Times New Roman" w:cs="Times New Roman"/>
                <w:sz w:val="24"/>
                <w:szCs w:val="24"/>
              </w:rPr>
            </w:pPr>
            <w:r w:rsidRPr="00C55490">
              <w:rPr>
                <w:rFonts w:ascii="Times New Roman" w:hAnsi="Times New Roman" w:cs="Times New Roman"/>
                <w:sz w:val="24"/>
                <w:szCs w:val="24"/>
              </w:rPr>
              <w:t>Наименование актива</w:t>
            </w:r>
          </w:p>
        </w:tc>
        <w:tc>
          <w:tcPr>
            <w:tcW w:w="2835" w:type="dxa"/>
          </w:tcPr>
          <w:p w:rsidR="00C55490" w:rsidRPr="00C55490" w:rsidRDefault="00C55490" w:rsidP="0028144E">
            <w:pPr>
              <w:spacing w:after="0"/>
              <w:jc w:val="center"/>
              <w:rPr>
                <w:rFonts w:ascii="Times New Roman" w:hAnsi="Times New Roman" w:cs="Times New Roman"/>
                <w:sz w:val="24"/>
                <w:szCs w:val="24"/>
              </w:rPr>
            </w:pPr>
            <w:r w:rsidRPr="00C55490">
              <w:rPr>
                <w:rFonts w:ascii="Times New Roman" w:hAnsi="Times New Roman" w:cs="Times New Roman"/>
                <w:sz w:val="24"/>
                <w:szCs w:val="24"/>
              </w:rPr>
              <w:t>Стоимость (тыс. у.е.)</w:t>
            </w:r>
          </w:p>
        </w:tc>
      </w:tr>
      <w:tr w:rsidR="00C55490" w:rsidRPr="00C55490" w:rsidTr="0028144E">
        <w:tc>
          <w:tcPr>
            <w:tcW w:w="4820" w:type="dxa"/>
          </w:tcPr>
          <w:p w:rsidR="00C55490" w:rsidRPr="00C55490" w:rsidRDefault="00C55490" w:rsidP="0028144E">
            <w:pPr>
              <w:spacing w:after="0"/>
              <w:jc w:val="both"/>
              <w:rPr>
                <w:rFonts w:ascii="Times New Roman" w:hAnsi="Times New Roman" w:cs="Times New Roman"/>
                <w:sz w:val="24"/>
                <w:szCs w:val="24"/>
              </w:rPr>
            </w:pPr>
            <w:r w:rsidRPr="00C55490">
              <w:rPr>
                <w:rFonts w:ascii="Times New Roman" w:hAnsi="Times New Roman" w:cs="Times New Roman"/>
                <w:sz w:val="24"/>
                <w:szCs w:val="24"/>
              </w:rPr>
              <w:t>Автомобили (12 ед.)</w:t>
            </w:r>
          </w:p>
        </w:tc>
        <w:tc>
          <w:tcPr>
            <w:tcW w:w="2835" w:type="dxa"/>
          </w:tcPr>
          <w:p w:rsidR="00C55490" w:rsidRPr="00C55490" w:rsidRDefault="00C55490" w:rsidP="0028144E">
            <w:pPr>
              <w:spacing w:after="0"/>
              <w:jc w:val="center"/>
              <w:rPr>
                <w:rFonts w:ascii="Times New Roman" w:hAnsi="Times New Roman" w:cs="Times New Roman"/>
                <w:sz w:val="24"/>
                <w:szCs w:val="24"/>
              </w:rPr>
            </w:pPr>
            <w:r w:rsidRPr="00C55490">
              <w:rPr>
                <w:rFonts w:ascii="Times New Roman" w:hAnsi="Times New Roman" w:cs="Times New Roman"/>
                <w:sz w:val="24"/>
                <w:szCs w:val="24"/>
              </w:rPr>
              <w:t>120</w:t>
            </w:r>
          </w:p>
        </w:tc>
      </w:tr>
      <w:tr w:rsidR="00C55490" w:rsidRPr="00C55490" w:rsidTr="0028144E">
        <w:tc>
          <w:tcPr>
            <w:tcW w:w="4820" w:type="dxa"/>
          </w:tcPr>
          <w:p w:rsidR="00C55490" w:rsidRPr="00C55490" w:rsidRDefault="00C55490" w:rsidP="0028144E">
            <w:pPr>
              <w:spacing w:after="0"/>
              <w:jc w:val="both"/>
              <w:rPr>
                <w:rFonts w:ascii="Times New Roman" w:hAnsi="Times New Roman" w:cs="Times New Roman"/>
                <w:sz w:val="24"/>
                <w:szCs w:val="24"/>
              </w:rPr>
            </w:pPr>
            <w:r w:rsidRPr="00C55490">
              <w:rPr>
                <w:rFonts w:ascii="Times New Roman" w:hAnsi="Times New Roman" w:cs="Times New Roman"/>
                <w:sz w:val="24"/>
                <w:szCs w:val="24"/>
              </w:rPr>
              <w:t>Лицензия на право осуществления перевозок</w:t>
            </w:r>
          </w:p>
        </w:tc>
        <w:tc>
          <w:tcPr>
            <w:tcW w:w="2835" w:type="dxa"/>
          </w:tcPr>
          <w:p w:rsidR="00C55490" w:rsidRPr="00C55490" w:rsidRDefault="00C55490" w:rsidP="0028144E">
            <w:pPr>
              <w:spacing w:after="0"/>
              <w:jc w:val="center"/>
              <w:rPr>
                <w:rFonts w:ascii="Times New Roman" w:hAnsi="Times New Roman" w:cs="Times New Roman"/>
                <w:sz w:val="24"/>
                <w:szCs w:val="24"/>
              </w:rPr>
            </w:pPr>
            <w:r w:rsidRPr="00C55490">
              <w:rPr>
                <w:rFonts w:ascii="Times New Roman" w:hAnsi="Times New Roman" w:cs="Times New Roman"/>
                <w:sz w:val="24"/>
                <w:szCs w:val="24"/>
              </w:rPr>
              <w:t>30</w:t>
            </w:r>
          </w:p>
        </w:tc>
      </w:tr>
      <w:tr w:rsidR="00C55490" w:rsidRPr="00C55490" w:rsidTr="0028144E">
        <w:tc>
          <w:tcPr>
            <w:tcW w:w="4820" w:type="dxa"/>
          </w:tcPr>
          <w:p w:rsidR="00C55490" w:rsidRPr="00C55490" w:rsidRDefault="00C55490" w:rsidP="0028144E">
            <w:pPr>
              <w:spacing w:after="0"/>
              <w:jc w:val="both"/>
              <w:rPr>
                <w:rFonts w:ascii="Times New Roman" w:hAnsi="Times New Roman" w:cs="Times New Roman"/>
                <w:sz w:val="24"/>
                <w:szCs w:val="24"/>
              </w:rPr>
            </w:pPr>
            <w:r w:rsidRPr="00C55490">
              <w:rPr>
                <w:rFonts w:ascii="Times New Roman" w:hAnsi="Times New Roman" w:cs="Times New Roman"/>
                <w:sz w:val="24"/>
                <w:szCs w:val="24"/>
              </w:rPr>
              <w:t>Дебиторская задолженность</w:t>
            </w:r>
          </w:p>
        </w:tc>
        <w:tc>
          <w:tcPr>
            <w:tcW w:w="2835" w:type="dxa"/>
          </w:tcPr>
          <w:p w:rsidR="00C55490" w:rsidRPr="00C55490" w:rsidRDefault="00C55490" w:rsidP="0028144E">
            <w:pPr>
              <w:spacing w:after="0"/>
              <w:jc w:val="center"/>
              <w:rPr>
                <w:rFonts w:ascii="Times New Roman" w:hAnsi="Times New Roman" w:cs="Times New Roman"/>
                <w:sz w:val="24"/>
                <w:szCs w:val="24"/>
              </w:rPr>
            </w:pPr>
            <w:r w:rsidRPr="00C55490">
              <w:rPr>
                <w:rFonts w:ascii="Times New Roman" w:hAnsi="Times New Roman" w:cs="Times New Roman"/>
                <w:sz w:val="24"/>
                <w:szCs w:val="24"/>
              </w:rPr>
              <w:t>10</w:t>
            </w:r>
          </w:p>
        </w:tc>
      </w:tr>
      <w:tr w:rsidR="00C55490" w:rsidRPr="00C55490" w:rsidTr="0028144E">
        <w:tc>
          <w:tcPr>
            <w:tcW w:w="4820" w:type="dxa"/>
          </w:tcPr>
          <w:p w:rsidR="00C55490" w:rsidRPr="00C55490" w:rsidRDefault="00C55490" w:rsidP="0028144E">
            <w:pPr>
              <w:spacing w:after="0"/>
              <w:jc w:val="both"/>
              <w:rPr>
                <w:rFonts w:ascii="Times New Roman" w:hAnsi="Times New Roman" w:cs="Times New Roman"/>
                <w:sz w:val="24"/>
                <w:szCs w:val="24"/>
              </w:rPr>
            </w:pPr>
            <w:r w:rsidRPr="00C55490">
              <w:rPr>
                <w:rFonts w:ascii="Times New Roman" w:hAnsi="Times New Roman" w:cs="Times New Roman"/>
                <w:sz w:val="24"/>
                <w:szCs w:val="24"/>
              </w:rPr>
              <w:t>Денежные средства</w:t>
            </w:r>
          </w:p>
        </w:tc>
        <w:tc>
          <w:tcPr>
            <w:tcW w:w="2835" w:type="dxa"/>
          </w:tcPr>
          <w:p w:rsidR="00C55490" w:rsidRPr="00C55490" w:rsidRDefault="00C55490" w:rsidP="0028144E">
            <w:pPr>
              <w:spacing w:after="0"/>
              <w:jc w:val="center"/>
              <w:rPr>
                <w:rFonts w:ascii="Times New Roman" w:hAnsi="Times New Roman" w:cs="Times New Roman"/>
                <w:sz w:val="24"/>
                <w:szCs w:val="24"/>
              </w:rPr>
            </w:pPr>
            <w:r w:rsidRPr="00C55490">
              <w:rPr>
                <w:rFonts w:ascii="Times New Roman" w:hAnsi="Times New Roman" w:cs="Times New Roman"/>
                <w:sz w:val="24"/>
                <w:szCs w:val="24"/>
              </w:rPr>
              <w:t>50</w:t>
            </w:r>
          </w:p>
        </w:tc>
      </w:tr>
      <w:tr w:rsidR="00C55490" w:rsidRPr="00C55490" w:rsidTr="0028144E">
        <w:tc>
          <w:tcPr>
            <w:tcW w:w="4820" w:type="dxa"/>
          </w:tcPr>
          <w:p w:rsidR="00C55490" w:rsidRPr="00C55490" w:rsidRDefault="00C55490" w:rsidP="0028144E">
            <w:pPr>
              <w:spacing w:after="0"/>
              <w:jc w:val="both"/>
              <w:rPr>
                <w:rFonts w:ascii="Times New Roman" w:hAnsi="Times New Roman" w:cs="Times New Roman"/>
                <w:sz w:val="24"/>
                <w:szCs w:val="24"/>
              </w:rPr>
            </w:pPr>
            <w:r w:rsidRPr="00C55490">
              <w:rPr>
                <w:rFonts w:ascii="Times New Roman" w:hAnsi="Times New Roman" w:cs="Times New Roman"/>
                <w:sz w:val="24"/>
                <w:szCs w:val="24"/>
              </w:rPr>
              <w:t>Кредиторская задолженность</w:t>
            </w:r>
          </w:p>
        </w:tc>
        <w:tc>
          <w:tcPr>
            <w:tcW w:w="2835" w:type="dxa"/>
          </w:tcPr>
          <w:p w:rsidR="00C55490" w:rsidRPr="00C55490" w:rsidRDefault="00C55490" w:rsidP="0028144E">
            <w:pPr>
              <w:spacing w:after="0"/>
              <w:jc w:val="center"/>
              <w:rPr>
                <w:rFonts w:ascii="Times New Roman" w:hAnsi="Times New Roman" w:cs="Times New Roman"/>
                <w:sz w:val="24"/>
                <w:szCs w:val="24"/>
              </w:rPr>
            </w:pPr>
            <w:r w:rsidRPr="00C55490">
              <w:rPr>
                <w:rFonts w:ascii="Times New Roman" w:hAnsi="Times New Roman" w:cs="Times New Roman"/>
                <w:sz w:val="24"/>
                <w:szCs w:val="24"/>
              </w:rPr>
              <w:t>20</w:t>
            </w:r>
          </w:p>
        </w:tc>
      </w:tr>
    </w:tbl>
    <w:p w:rsidR="00C55490" w:rsidRPr="00C55490" w:rsidRDefault="00C55490" w:rsidP="00C55490">
      <w:pPr>
        <w:spacing w:after="0"/>
        <w:jc w:val="both"/>
        <w:rPr>
          <w:rFonts w:ascii="Times New Roman" w:hAnsi="Times New Roman" w:cs="Times New Roman"/>
          <w:sz w:val="24"/>
          <w:szCs w:val="24"/>
        </w:rPr>
      </w:pPr>
    </w:p>
    <w:p w:rsidR="00C55490" w:rsidRPr="00C55490" w:rsidRDefault="00C55490" w:rsidP="00C55490">
      <w:pPr>
        <w:spacing w:after="0"/>
        <w:jc w:val="both"/>
        <w:rPr>
          <w:rFonts w:ascii="Times New Roman" w:hAnsi="Times New Roman" w:cs="Times New Roman"/>
          <w:sz w:val="24"/>
          <w:szCs w:val="24"/>
        </w:rPr>
      </w:pPr>
      <w:r w:rsidRPr="00C55490">
        <w:rPr>
          <w:rFonts w:ascii="Times New Roman" w:hAnsi="Times New Roman" w:cs="Times New Roman"/>
          <w:sz w:val="24"/>
          <w:szCs w:val="24"/>
        </w:rPr>
        <w:lastRenderedPageBreak/>
        <w:t xml:space="preserve">      1 февраля 2011 г.  у таксомоторной компании украли 3 автомобиля.  Их справедливая стоимость за вычетом затрат на продажу равнялась 30000 у.е., однако они были не застрахованы. В итоге компания планирует признать убыток от обесценения на сумму 45000 у.е. (включая убытки в результате кражи автомобилей). 1 марта 2011 г. конкурирующая таксомоторная компания начала  работать на той же территории. </w:t>
      </w:r>
      <w:proofErr w:type="gramStart"/>
      <w:r w:rsidRPr="00C55490">
        <w:rPr>
          <w:rFonts w:ascii="Times New Roman" w:hAnsi="Times New Roman" w:cs="Times New Roman"/>
          <w:sz w:val="24"/>
          <w:szCs w:val="24"/>
        </w:rPr>
        <w:t>Ожидается, что доход компании снизится на 25%. Это приведет к уменьшению дисконтированной стоимости использования активов ее бизнеса до 150000 у.е. Из-за появления конкурирующей таксомоторной компании справедливая стоимость лицензии на право  осуществления перевозок,  за вычетом затрат на ее продажу снизилась до 25000 у.е.  Справедливая стоимость, за вычетом затрат на продажу прочих активов,  осталась неизменной, начиная с 1 января 2011 г.</w:t>
      </w:r>
      <w:proofErr w:type="gramEnd"/>
    </w:p>
    <w:p w:rsidR="00C55490" w:rsidRPr="00C55490" w:rsidRDefault="00C55490" w:rsidP="00C55490">
      <w:pPr>
        <w:spacing w:after="0" w:line="240" w:lineRule="auto"/>
        <w:ind w:firstLine="540"/>
        <w:jc w:val="both"/>
        <w:rPr>
          <w:rFonts w:ascii="Times New Roman" w:hAnsi="Times New Roman" w:cs="Times New Roman"/>
          <w:b/>
          <w:i/>
          <w:sz w:val="24"/>
          <w:szCs w:val="24"/>
        </w:rPr>
      </w:pPr>
      <w:r w:rsidRPr="00C55490">
        <w:rPr>
          <w:rFonts w:ascii="Times New Roman" w:hAnsi="Times New Roman" w:cs="Times New Roman"/>
          <w:b/>
          <w:i/>
          <w:sz w:val="24"/>
          <w:szCs w:val="24"/>
        </w:rPr>
        <w:t>Решение:</w:t>
      </w: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b/>
        </w:rPr>
      </w:pPr>
    </w:p>
    <w:p w:rsidR="00C55490" w:rsidRPr="00C55490" w:rsidRDefault="00C55490" w:rsidP="00C55490">
      <w:pPr>
        <w:pStyle w:val="a9"/>
        <w:spacing w:line="360" w:lineRule="auto"/>
        <w:ind w:firstLine="540"/>
        <w:jc w:val="both"/>
        <w:rPr>
          <w:rFonts w:ascii="Times New Roman" w:hAnsi="Times New Roman" w:cs="Times New Roman"/>
          <w:i/>
        </w:rPr>
      </w:pPr>
      <w:r w:rsidRPr="00C55490">
        <w:rPr>
          <w:rFonts w:ascii="Times New Roman" w:hAnsi="Times New Roman" w:cs="Times New Roman"/>
          <w:i/>
        </w:rPr>
        <w:t>Восстановление убытка для отдельного актива:</w:t>
      </w:r>
    </w:p>
    <w:p w:rsidR="00C55490" w:rsidRPr="00C55490" w:rsidRDefault="00C55490" w:rsidP="0000133E">
      <w:pPr>
        <w:pStyle w:val="a9"/>
        <w:numPr>
          <w:ilvl w:val="0"/>
          <w:numId w:val="9"/>
        </w:numPr>
        <w:tabs>
          <w:tab w:val="clear" w:pos="720"/>
          <w:tab w:val="num" w:pos="360"/>
        </w:tabs>
        <w:spacing w:after="0" w:line="240" w:lineRule="auto"/>
        <w:ind w:left="0" w:firstLine="539"/>
        <w:jc w:val="both"/>
        <w:rPr>
          <w:rFonts w:ascii="Times New Roman" w:hAnsi="Times New Roman" w:cs="Times New Roman"/>
          <w:b/>
        </w:rPr>
      </w:pPr>
      <w:r w:rsidRPr="00C55490">
        <w:rPr>
          <w:rFonts w:ascii="Times New Roman" w:hAnsi="Times New Roman" w:cs="Times New Roman"/>
        </w:rPr>
        <w:t>Увеличенная за счет реверса балансовая стоимость актива не должна превышать балансовую стоимость, сформированную, если бы обесценение не производилось</w:t>
      </w:r>
    </w:p>
    <w:p w:rsidR="00C55490" w:rsidRPr="008C3A60" w:rsidRDefault="00C55490" w:rsidP="00C55490">
      <w:pPr>
        <w:pStyle w:val="a9"/>
        <w:tabs>
          <w:tab w:val="num" w:pos="360"/>
        </w:tabs>
        <w:ind w:firstLine="539"/>
        <w:jc w:val="both"/>
        <w:rPr>
          <w:b/>
        </w:rPr>
      </w:pPr>
      <w:r w:rsidRPr="00C55490">
        <w:rPr>
          <w:rFonts w:ascii="Times New Roman" w:hAnsi="Times New Roman" w:cs="Times New Roman"/>
        </w:rPr>
        <w:t>2. Реверс убытка признается</w:t>
      </w:r>
      <w:r w:rsidRPr="008C3A60">
        <w:t xml:space="preserve"> в отчете о прибыли и убытках как прибыль </w:t>
      </w:r>
    </w:p>
    <w:p w:rsidR="00C55490" w:rsidRPr="008C3A60" w:rsidRDefault="00C55490" w:rsidP="00C55490">
      <w:pPr>
        <w:pStyle w:val="a9"/>
        <w:tabs>
          <w:tab w:val="num" w:pos="360"/>
        </w:tabs>
        <w:ind w:firstLine="539"/>
        <w:jc w:val="both"/>
        <w:rPr>
          <w:b/>
        </w:rPr>
      </w:pPr>
      <w:r w:rsidRPr="008C3A60">
        <w:t>3. Прибыль по восстановлению не может быть больше суммы ранее признанных убытков, уменьшенных на сумму амортизации</w:t>
      </w:r>
    </w:p>
    <w:p w:rsidR="00C55490" w:rsidRPr="008C3A60" w:rsidRDefault="00C55490" w:rsidP="00C55490">
      <w:pPr>
        <w:pStyle w:val="a9"/>
        <w:tabs>
          <w:tab w:val="num" w:pos="360"/>
        </w:tabs>
        <w:ind w:firstLine="539"/>
        <w:jc w:val="both"/>
        <w:rPr>
          <w:b/>
        </w:rPr>
      </w:pPr>
      <w:r w:rsidRPr="008C3A60">
        <w:lastRenderedPageBreak/>
        <w:t>4. Амортизация должна быть скорректирована</w:t>
      </w:r>
    </w:p>
    <w:p w:rsidR="00C55490" w:rsidRPr="008C3A60" w:rsidRDefault="00C55490" w:rsidP="00C55490">
      <w:pPr>
        <w:pStyle w:val="a9"/>
        <w:ind w:firstLine="539"/>
        <w:rPr>
          <w:b/>
          <w:i/>
        </w:rPr>
      </w:pPr>
      <w:r w:rsidRPr="008C3A60">
        <w:rPr>
          <w:i/>
        </w:rPr>
        <w:t>Восстановление убытка для ЕГДС:</w:t>
      </w:r>
    </w:p>
    <w:p w:rsidR="00C55490" w:rsidRPr="008C3A60" w:rsidRDefault="00C55490" w:rsidP="0000133E">
      <w:pPr>
        <w:pStyle w:val="a9"/>
        <w:numPr>
          <w:ilvl w:val="0"/>
          <w:numId w:val="10"/>
        </w:numPr>
        <w:spacing w:after="0" w:line="240" w:lineRule="auto"/>
        <w:ind w:left="0" w:firstLine="539"/>
        <w:jc w:val="both"/>
        <w:rPr>
          <w:b/>
        </w:rPr>
      </w:pPr>
      <w:r w:rsidRPr="008C3A60">
        <w:t>Осуществляется реверс обесценения активов, кроме гудвилла, пропорционально их балансовой стоимости</w:t>
      </w:r>
    </w:p>
    <w:p w:rsidR="00C55490" w:rsidRPr="008C3A60" w:rsidRDefault="00C55490" w:rsidP="0000133E">
      <w:pPr>
        <w:pStyle w:val="a9"/>
        <w:numPr>
          <w:ilvl w:val="0"/>
          <w:numId w:val="10"/>
        </w:numPr>
        <w:tabs>
          <w:tab w:val="num" w:pos="360"/>
          <w:tab w:val="left" w:pos="720"/>
        </w:tabs>
        <w:spacing w:after="0" w:line="240" w:lineRule="auto"/>
        <w:ind w:left="0" w:firstLine="539"/>
        <w:jc w:val="both"/>
        <w:rPr>
          <w:b/>
        </w:rPr>
      </w:pPr>
      <w:r w:rsidRPr="008C3A60">
        <w:t xml:space="preserve"> Реверс гудвилла запрещен</w:t>
      </w:r>
    </w:p>
    <w:p w:rsidR="00C55490" w:rsidRPr="008C3A60" w:rsidRDefault="00C55490" w:rsidP="00C55490">
      <w:pPr>
        <w:pStyle w:val="a9"/>
        <w:ind w:firstLine="539"/>
        <w:jc w:val="both"/>
        <w:rPr>
          <w:b/>
        </w:rPr>
      </w:pPr>
      <w:r w:rsidRPr="008C3A60">
        <w:t>3. После распределения стоимость ЕГДС не должна быть больше наименьшей из двух:</w:t>
      </w:r>
    </w:p>
    <w:p w:rsidR="00C55490" w:rsidRPr="008C3A60" w:rsidRDefault="00C55490" w:rsidP="0000133E">
      <w:pPr>
        <w:pStyle w:val="a9"/>
        <w:numPr>
          <w:ilvl w:val="0"/>
          <w:numId w:val="11"/>
        </w:numPr>
        <w:spacing w:after="0" w:line="240" w:lineRule="auto"/>
        <w:ind w:left="0" w:firstLine="539"/>
        <w:jc w:val="both"/>
        <w:rPr>
          <w:b/>
        </w:rPr>
      </w:pPr>
      <w:r w:rsidRPr="008C3A60">
        <w:t>Возмещаемой стоимости ЕГДС</w:t>
      </w:r>
    </w:p>
    <w:p w:rsidR="00C55490" w:rsidRPr="00A658F4" w:rsidRDefault="00C55490" w:rsidP="0000133E">
      <w:pPr>
        <w:pStyle w:val="a9"/>
        <w:numPr>
          <w:ilvl w:val="0"/>
          <w:numId w:val="12"/>
        </w:numPr>
        <w:spacing w:after="0" w:line="240" w:lineRule="auto"/>
        <w:ind w:left="0" w:firstLine="539"/>
        <w:jc w:val="both"/>
        <w:rPr>
          <w:b/>
        </w:rPr>
      </w:pPr>
      <w:r w:rsidRPr="008C3A60">
        <w:t>Балансовой стоимости ЕГДС, которая была бы определена без факта обесценения</w:t>
      </w:r>
    </w:p>
    <w:p w:rsidR="00C55490" w:rsidRPr="00A658F4" w:rsidRDefault="00C55490" w:rsidP="00C55490">
      <w:pPr>
        <w:pStyle w:val="a9"/>
        <w:ind w:firstLine="539"/>
        <w:jc w:val="both"/>
        <w:rPr>
          <w:b/>
        </w:rPr>
      </w:pPr>
      <w:r w:rsidRPr="00A658F4">
        <w:t>4. В отчете о прибылях и убытках реверс отражается в одной строке с амортизацией.</w:t>
      </w:r>
    </w:p>
    <w:p w:rsidR="00471283" w:rsidRPr="0028597A" w:rsidRDefault="00471283" w:rsidP="0028597A">
      <w:pPr>
        <w:pStyle w:val="a9"/>
        <w:spacing w:line="240" w:lineRule="auto"/>
        <w:ind w:firstLine="539"/>
        <w:jc w:val="both"/>
        <w:rPr>
          <w:rFonts w:ascii="Times New Roman" w:hAnsi="Times New Roman" w:cs="Times New Roman"/>
          <w:sz w:val="24"/>
          <w:szCs w:val="24"/>
        </w:rPr>
      </w:pPr>
    </w:p>
    <w:sectPr w:rsidR="00471283" w:rsidRPr="0028597A" w:rsidSect="00856C4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3F" w:rsidRDefault="00857A3F" w:rsidP="00471283">
      <w:pPr>
        <w:spacing w:after="0" w:line="240" w:lineRule="auto"/>
      </w:pPr>
      <w:r>
        <w:separator/>
      </w:r>
    </w:p>
  </w:endnote>
  <w:endnote w:type="continuationSeparator" w:id="0">
    <w:p w:rsidR="00857A3F" w:rsidRDefault="00857A3F" w:rsidP="00471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1115"/>
      <w:docPartObj>
        <w:docPartGallery w:val="Page Numbers (Bottom of Page)"/>
        <w:docPartUnique/>
      </w:docPartObj>
    </w:sdtPr>
    <w:sdtContent>
      <w:p w:rsidR="00FC0AFB" w:rsidRDefault="00AF02F9">
        <w:pPr>
          <w:pStyle w:val="a7"/>
          <w:jc w:val="right"/>
        </w:pPr>
        <w:fldSimple w:instr=" PAGE   \* MERGEFORMAT ">
          <w:r w:rsidR="008E0C82">
            <w:rPr>
              <w:noProof/>
            </w:rPr>
            <w:t>32</w:t>
          </w:r>
        </w:fldSimple>
      </w:p>
    </w:sdtContent>
  </w:sdt>
  <w:p w:rsidR="00FC0AFB" w:rsidRDefault="00FC0A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3F" w:rsidRDefault="00857A3F" w:rsidP="00471283">
      <w:pPr>
        <w:spacing w:after="0" w:line="240" w:lineRule="auto"/>
      </w:pPr>
      <w:r>
        <w:separator/>
      </w:r>
    </w:p>
  </w:footnote>
  <w:footnote w:type="continuationSeparator" w:id="0">
    <w:p w:rsidR="00857A3F" w:rsidRDefault="00857A3F" w:rsidP="00471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FB" w:rsidRDefault="00FC0AFB">
    <w:pPr>
      <w:pStyle w:val="a5"/>
    </w:pPr>
    <w:r>
      <w:t>Замотаева О.А.  Курс «Международные стандарты финансовой отчетности»</w:t>
    </w:r>
  </w:p>
  <w:p w:rsidR="00FC0AFB" w:rsidRDefault="00FC0A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C08"/>
    <w:multiLevelType w:val="hybridMultilevel"/>
    <w:tmpl w:val="CD5AA7B8"/>
    <w:lvl w:ilvl="0" w:tplc="82FA10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8625ABD"/>
    <w:multiLevelType w:val="hybridMultilevel"/>
    <w:tmpl w:val="8626E0A6"/>
    <w:lvl w:ilvl="0" w:tplc="2E667630">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A84FE1"/>
    <w:multiLevelType w:val="hybridMultilevel"/>
    <w:tmpl w:val="6BEE09DC"/>
    <w:lvl w:ilvl="0" w:tplc="98B4D4C8">
      <w:start w:val="1"/>
      <w:numFmt w:val="decimal"/>
      <w:lvlText w:val="%1."/>
      <w:lvlJc w:val="left"/>
      <w:pPr>
        <w:tabs>
          <w:tab w:val="num" w:pos="720"/>
        </w:tabs>
        <w:ind w:left="720" w:hanging="360"/>
      </w:pPr>
    </w:lvl>
    <w:lvl w:ilvl="1" w:tplc="B38CA2C2" w:tentative="1">
      <w:start w:val="1"/>
      <w:numFmt w:val="decimal"/>
      <w:lvlText w:val="%2."/>
      <w:lvlJc w:val="left"/>
      <w:pPr>
        <w:tabs>
          <w:tab w:val="num" w:pos="1440"/>
        </w:tabs>
        <w:ind w:left="1440" w:hanging="360"/>
      </w:pPr>
    </w:lvl>
    <w:lvl w:ilvl="2" w:tplc="69BCD680" w:tentative="1">
      <w:start w:val="1"/>
      <w:numFmt w:val="decimal"/>
      <w:lvlText w:val="%3."/>
      <w:lvlJc w:val="left"/>
      <w:pPr>
        <w:tabs>
          <w:tab w:val="num" w:pos="2160"/>
        </w:tabs>
        <w:ind w:left="2160" w:hanging="360"/>
      </w:pPr>
    </w:lvl>
    <w:lvl w:ilvl="3" w:tplc="6CDCD2B8" w:tentative="1">
      <w:start w:val="1"/>
      <w:numFmt w:val="decimal"/>
      <w:lvlText w:val="%4."/>
      <w:lvlJc w:val="left"/>
      <w:pPr>
        <w:tabs>
          <w:tab w:val="num" w:pos="2880"/>
        </w:tabs>
        <w:ind w:left="2880" w:hanging="360"/>
      </w:pPr>
    </w:lvl>
    <w:lvl w:ilvl="4" w:tplc="59B60782" w:tentative="1">
      <w:start w:val="1"/>
      <w:numFmt w:val="decimal"/>
      <w:lvlText w:val="%5."/>
      <w:lvlJc w:val="left"/>
      <w:pPr>
        <w:tabs>
          <w:tab w:val="num" w:pos="3600"/>
        </w:tabs>
        <w:ind w:left="3600" w:hanging="360"/>
      </w:pPr>
    </w:lvl>
    <w:lvl w:ilvl="5" w:tplc="721ACF52" w:tentative="1">
      <w:start w:val="1"/>
      <w:numFmt w:val="decimal"/>
      <w:lvlText w:val="%6."/>
      <w:lvlJc w:val="left"/>
      <w:pPr>
        <w:tabs>
          <w:tab w:val="num" w:pos="4320"/>
        </w:tabs>
        <w:ind w:left="4320" w:hanging="360"/>
      </w:pPr>
    </w:lvl>
    <w:lvl w:ilvl="6" w:tplc="03A2B836" w:tentative="1">
      <w:start w:val="1"/>
      <w:numFmt w:val="decimal"/>
      <w:lvlText w:val="%7."/>
      <w:lvlJc w:val="left"/>
      <w:pPr>
        <w:tabs>
          <w:tab w:val="num" w:pos="5040"/>
        </w:tabs>
        <w:ind w:left="5040" w:hanging="360"/>
      </w:pPr>
    </w:lvl>
    <w:lvl w:ilvl="7" w:tplc="999A11D0" w:tentative="1">
      <w:start w:val="1"/>
      <w:numFmt w:val="decimal"/>
      <w:lvlText w:val="%8."/>
      <w:lvlJc w:val="left"/>
      <w:pPr>
        <w:tabs>
          <w:tab w:val="num" w:pos="5760"/>
        </w:tabs>
        <w:ind w:left="5760" w:hanging="360"/>
      </w:pPr>
    </w:lvl>
    <w:lvl w:ilvl="8" w:tplc="B4CCA7E8" w:tentative="1">
      <w:start w:val="1"/>
      <w:numFmt w:val="decimal"/>
      <w:lvlText w:val="%9."/>
      <w:lvlJc w:val="left"/>
      <w:pPr>
        <w:tabs>
          <w:tab w:val="num" w:pos="6480"/>
        </w:tabs>
        <w:ind w:left="6480" w:hanging="360"/>
      </w:pPr>
    </w:lvl>
  </w:abstractNum>
  <w:abstractNum w:abstractNumId="3">
    <w:nsid w:val="0C9F5BBA"/>
    <w:multiLevelType w:val="hybridMultilevel"/>
    <w:tmpl w:val="6638DD1A"/>
    <w:lvl w:ilvl="0" w:tplc="EB54A814">
      <w:start w:val="1"/>
      <w:numFmt w:val="bullet"/>
      <w:lvlText w:val=""/>
      <w:lvlJc w:val="left"/>
      <w:pPr>
        <w:tabs>
          <w:tab w:val="num" w:pos="720"/>
        </w:tabs>
        <w:ind w:left="720" w:hanging="360"/>
      </w:pPr>
      <w:rPr>
        <w:rFonts w:ascii="Wingdings" w:hAnsi="Wingdings" w:hint="default"/>
      </w:rPr>
    </w:lvl>
    <w:lvl w:ilvl="1" w:tplc="7C06918C" w:tentative="1">
      <w:start w:val="1"/>
      <w:numFmt w:val="bullet"/>
      <w:lvlText w:val=""/>
      <w:lvlJc w:val="left"/>
      <w:pPr>
        <w:tabs>
          <w:tab w:val="num" w:pos="1440"/>
        </w:tabs>
        <w:ind w:left="1440" w:hanging="360"/>
      </w:pPr>
      <w:rPr>
        <w:rFonts w:ascii="Wingdings" w:hAnsi="Wingdings" w:hint="default"/>
      </w:rPr>
    </w:lvl>
    <w:lvl w:ilvl="2" w:tplc="3ECEC12A" w:tentative="1">
      <w:start w:val="1"/>
      <w:numFmt w:val="bullet"/>
      <w:lvlText w:val=""/>
      <w:lvlJc w:val="left"/>
      <w:pPr>
        <w:tabs>
          <w:tab w:val="num" w:pos="2160"/>
        </w:tabs>
        <w:ind w:left="2160" w:hanging="360"/>
      </w:pPr>
      <w:rPr>
        <w:rFonts w:ascii="Wingdings" w:hAnsi="Wingdings" w:hint="default"/>
      </w:rPr>
    </w:lvl>
    <w:lvl w:ilvl="3" w:tplc="166A3C5C" w:tentative="1">
      <w:start w:val="1"/>
      <w:numFmt w:val="bullet"/>
      <w:lvlText w:val=""/>
      <w:lvlJc w:val="left"/>
      <w:pPr>
        <w:tabs>
          <w:tab w:val="num" w:pos="2880"/>
        </w:tabs>
        <w:ind w:left="2880" w:hanging="360"/>
      </w:pPr>
      <w:rPr>
        <w:rFonts w:ascii="Wingdings" w:hAnsi="Wingdings" w:hint="default"/>
      </w:rPr>
    </w:lvl>
    <w:lvl w:ilvl="4" w:tplc="E9B69812" w:tentative="1">
      <w:start w:val="1"/>
      <w:numFmt w:val="bullet"/>
      <w:lvlText w:val=""/>
      <w:lvlJc w:val="left"/>
      <w:pPr>
        <w:tabs>
          <w:tab w:val="num" w:pos="3600"/>
        </w:tabs>
        <w:ind w:left="3600" w:hanging="360"/>
      </w:pPr>
      <w:rPr>
        <w:rFonts w:ascii="Wingdings" w:hAnsi="Wingdings" w:hint="default"/>
      </w:rPr>
    </w:lvl>
    <w:lvl w:ilvl="5" w:tplc="8F5C39E6" w:tentative="1">
      <w:start w:val="1"/>
      <w:numFmt w:val="bullet"/>
      <w:lvlText w:val=""/>
      <w:lvlJc w:val="left"/>
      <w:pPr>
        <w:tabs>
          <w:tab w:val="num" w:pos="4320"/>
        </w:tabs>
        <w:ind w:left="4320" w:hanging="360"/>
      </w:pPr>
      <w:rPr>
        <w:rFonts w:ascii="Wingdings" w:hAnsi="Wingdings" w:hint="default"/>
      </w:rPr>
    </w:lvl>
    <w:lvl w:ilvl="6" w:tplc="987AF664" w:tentative="1">
      <w:start w:val="1"/>
      <w:numFmt w:val="bullet"/>
      <w:lvlText w:val=""/>
      <w:lvlJc w:val="left"/>
      <w:pPr>
        <w:tabs>
          <w:tab w:val="num" w:pos="5040"/>
        </w:tabs>
        <w:ind w:left="5040" w:hanging="360"/>
      </w:pPr>
      <w:rPr>
        <w:rFonts w:ascii="Wingdings" w:hAnsi="Wingdings" w:hint="default"/>
      </w:rPr>
    </w:lvl>
    <w:lvl w:ilvl="7" w:tplc="E05E0B60" w:tentative="1">
      <w:start w:val="1"/>
      <w:numFmt w:val="bullet"/>
      <w:lvlText w:val=""/>
      <w:lvlJc w:val="left"/>
      <w:pPr>
        <w:tabs>
          <w:tab w:val="num" w:pos="5760"/>
        </w:tabs>
        <w:ind w:left="5760" w:hanging="360"/>
      </w:pPr>
      <w:rPr>
        <w:rFonts w:ascii="Wingdings" w:hAnsi="Wingdings" w:hint="default"/>
      </w:rPr>
    </w:lvl>
    <w:lvl w:ilvl="8" w:tplc="9ED026D2" w:tentative="1">
      <w:start w:val="1"/>
      <w:numFmt w:val="bullet"/>
      <w:lvlText w:val=""/>
      <w:lvlJc w:val="left"/>
      <w:pPr>
        <w:tabs>
          <w:tab w:val="num" w:pos="6480"/>
        </w:tabs>
        <w:ind w:left="6480" w:hanging="360"/>
      </w:pPr>
      <w:rPr>
        <w:rFonts w:ascii="Wingdings" w:hAnsi="Wingdings" w:hint="default"/>
      </w:rPr>
    </w:lvl>
  </w:abstractNum>
  <w:abstractNum w:abstractNumId="4">
    <w:nsid w:val="0D2B5709"/>
    <w:multiLevelType w:val="hybridMultilevel"/>
    <w:tmpl w:val="91587522"/>
    <w:lvl w:ilvl="0" w:tplc="F82EAFBC">
      <w:start w:val="1"/>
      <w:numFmt w:val="bullet"/>
      <w:lvlText w:val=""/>
      <w:lvlJc w:val="left"/>
      <w:pPr>
        <w:tabs>
          <w:tab w:val="num" w:pos="720"/>
        </w:tabs>
        <w:ind w:left="720" w:hanging="360"/>
      </w:pPr>
      <w:rPr>
        <w:rFonts w:ascii="Wingdings" w:hAnsi="Wingdings" w:hint="default"/>
      </w:rPr>
    </w:lvl>
    <w:lvl w:ilvl="1" w:tplc="3D705DA8" w:tentative="1">
      <w:start w:val="1"/>
      <w:numFmt w:val="bullet"/>
      <w:lvlText w:val=""/>
      <w:lvlJc w:val="left"/>
      <w:pPr>
        <w:tabs>
          <w:tab w:val="num" w:pos="1440"/>
        </w:tabs>
        <w:ind w:left="1440" w:hanging="360"/>
      </w:pPr>
      <w:rPr>
        <w:rFonts w:ascii="Wingdings" w:hAnsi="Wingdings" w:hint="default"/>
      </w:rPr>
    </w:lvl>
    <w:lvl w:ilvl="2" w:tplc="525AD446" w:tentative="1">
      <w:start w:val="1"/>
      <w:numFmt w:val="bullet"/>
      <w:lvlText w:val=""/>
      <w:lvlJc w:val="left"/>
      <w:pPr>
        <w:tabs>
          <w:tab w:val="num" w:pos="2160"/>
        </w:tabs>
        <w:ind w:left="2160" w:hanging="360"/>
      </w:pPr>
      <w:rPr>
        <w:rFonts w:ascii="Wingdings" w:hAnsi="Wingdings" w:hint="default"/>
      </w:rPr>
    </w:lvl>
    <w:lvl w:ilvl="3" w:tplc="1D406800" w:tentative="1">
      <w:start w:val="1"/>
      <w:numFmt w:val="bullet"/>
      <w:lvlText w:val=""/>
      <w:lvlJc w:val="left"/>
      <w:pPr>
        <w:tabs>
          <w:tab w:val="num" w:pos="2880"/>
        </w:tabs>
        <w:ind w:left="2880" w:hanging="360"/>
      </w:pPr>
      <w:rPr>
        <w:rFonts w:ascii="Wingdings" w:hAnsi="Wingdings" w:hint="default"/>
      </w:rPr>
    </w:lvl>
    <w:lvl w:ilvl="4" w:tplc="3828D252" w:tentative="1">
      <w:start w:val="1"/>
      <w:numFmt w:val="bullet"/>
      <w:lvlText w:val=""/>
      <w:lvlJc w:val="left"/>
      <w:pPr>
        <w:tabs>
          <w:tab w:val="num" w:pos="3600"/>
        </w:tabs>
        <w:ind w:left="3600" w:hanging="360"/>
      </w:pPr>
      <w:rPr>
        <w:rFonts w:ascii="Wingdings" w:hAnsi="Wingdings" w:hint="default"/>
      </w:rPr>
    </w:lvl>
    <w:lvl w:ilvl="5" w:tplc="10C6D98A" w:tentative="1">
      <w:start w:val="1"/>
      <w:numFmt w:val="bullet"/>
      <w:lvlText w:val=""/>
      <w:lvlJc w:val="left"/>
      <w:pPr>
        <w:tabs>
          <w:tab w:val="num" w:pos="4320"/>
        </w:tabs>
        <w:ind w:left="4320" w:hanging="360"/>
      </w:pPr>
      <w:rPr>
        <w:rFonts w:ascii="Wingdings" w:hAnsi="Wingdings" w:hint="default"/>
      </w:rPr>
    </w:lvl>
    <w:lvl w:ilvl="6" w:tplc="1A8EFE46" w:tentative="1">
      <w:start w:val="1"/>
      <w:numFmt w:val="bullet"/>
      <w:lvlText w:val=""/>
      <w:lvlJc w:val="left"/>
      <w:pPr>
        <w:tabs>
          <w:tab w:val="num" w:pos="5040"/>
        </w:tabs>
        <w:ind w:left="5040" w:hanging="360"/>
      </w:pPr>
      <w:rPr>
        <w:rFonts w:ascii="Wingdings" w:hAnsi="Wingdings" w:hint="default"/>
      </w:rPr>
    </w:lvl>
    <w:lvl w:ilvl="7" w:tplc="847CFCCE" w:tentative="1">
      <w:start w:val="1"/>
      <w:numFmt w:val="bullet"/>
      <w:lvlText w:val=""/>
      <w:lvlJc w:val="left"/>
      <w:pPr>
        <w:tabs>
          <w:tab w:val="num" w:pos="5760"/>
        </w:tabs>
        <w:ind w:left="5760" w:hanging="360"/>
      </w:pPr>
      <w:rPr>
        <w:rFonts w:ascii="Wingdings" w:hAnsi="Wingdings" w:hint="default"/>
      </w:rPr>
    </w:lvl>
    <w:lvl w:ilvl="8" w:tplc="F1562C88" w:tentative="1">
      <w:start w:val="1"/>
      <w:numFmt w:val="bullet"/>
      <w:lvlText w:val=""/>
      <w:lvlJc w:val="left"/>
      <w:pPr>
        <w:tabs>
          <w:tab w:val="num" w:pos="6480"/>
        </w:tabs>
        <w:ind w:left="6480" w:hanging="360"/>
      </w:pPr>
      <w:rPr>
        <w:rFonts w:ascii="Wingdings" w:hAnsi="Wingdings" w:hint="default"/>
      </w:rPr>
    </w:lvl>
  </w:abstractNum>
  <w:abstractNum w:abstractNumId="5">
    <w:nsid w:val="11E071EA"/>
    <w:multiLevelType w:val="hybridMultilevel"/>
    <w:tmpl w:val="F912F242"/>
    <w:lvl w:ilvl="0" w:tplc="0419000F">
      <w:start w:val="1"/>
      <w:numFmt w:val="decimal"/>
      <w:lvlText w:val="%1."/>
      <w:lvlJc w:val="left"/>
      <w:pPr>
        <w:tabs>
          <w:tab w:val="num" w:pos="720"/>
        </w:tabs>
        <w:ind w:left="720" w:hanging="360"/>
      </w:pPr>
      <w:rPr>
        <w:rFonts w:hint="default"/>
      </w:rPr>
    </w:lvl>
    <w:lvl w:ilvl="1" w:tplc="3000EF38" w:tentative="1">
      <w:start w:val="1"/>
      <w:numFmt w:val="bullet"/>
      <w:lvlText w:val=""/>
      <w:lvlJc w:val="left"/>
      <w:pPr>
        <w:tabs>
          <w:tab w:val="num" w:pos="1440"/>
        </w:tabs>
        <w:ind w:left="1440" w:hanging="360"/>
      </w:pPr>
      <w:rPr>
        <w:rFonts w:ascii="Wingdings" w:hAnsi="Wingdings" w:hint="default"/>
      </w:rPr>
    </w:lvl>
    <w:lvl w:ilvl="2" w:tplc="CB94684C" w:tentative="1">
      <w:start w:val="1"/>
      <w:numFmt w:val="bullet"/>
      <w:lvlText w:val=""/>
      <w:lvlJc w:val="left"/>
      <w:pPr>
        <w:tabs>
          <w:tab w:val="num" w:pos="2160"/>
        </w:tabs>
        <w:ind w:left="2160" w:hanging="360"/>
      </w:pPr>
      <w:rPr>
        <w:rFonts w:ascii="Wingdings" w:hAnsi="Wingdings" w:hint="default"/>
      </w:rPr>
    </w:lvl>
    <w:lvl w:ilvl="3" w:tplc="BA9ED0FA" w:tentative="1">
      <w:start w:val="1"/>
      <w:numFmt w:val="bullet"/>
      <w:lvlText w:val=""/>
      <w:lvlJc w:val="left"/>
      <w:pPr>
        <w:tabs>
          <w:tab w:val="num" w:pos="2880"/>
        </w:tabs>
        <w:ind w:left="2880" w:hanging="360"/>
      </w:pPr>
      <w:rPr>
        <w:rFonts w:ascii="Wingdings" w:hAnsi="Wingdings" w:hint="default"/>
      </w:rPr>
    </w:lvl>
    <w:lvl w:ilvl="4" w:tplc="7E62E240" w:tentative="1">
      <w:start w:val="1"/>
      <w:numFmt w:val="bullet"/>
      <w:lvlText w:val=""/>
      <w:lvlJc w:val="left"/>
      <w:pPr>
        <w:tabs>
          <w:tab w:val="num" w:pos="3600"/>
        </w:tabs>
        <w:ind w:left="3600" w:hanging="360"/>
      </w:pPr>
      <w:rPr>
        <w:rFonts w:ascii="Wingdings" w:hAnsi="Wingdings" w:hint="default"/>
      </w:rPr>
    </w:lvl>
    <w:lvl w:ilvl="5" w:tplc="3F448240" w:tentative="1">
      <w:start w:val="1"/>
      <w:numFmt w:val="bullet"/>
      <w:lvlText w:val=""/>
      <w:lvlJc w:val="left"/>
      <w:pPr>
        <w:tabs>
          <w:tab w:val="num" w:pos="4320"/>
        </w:tabs>
        <w:ind w:left="4320" w:hanging="360"/>
      </w:pPr>
      <w:rPr>
        <w:rFonts w:ascii="Wingdings" w:hAnsi="Wingdings" w:hint="default"/>
      </w:rPr>
    </w:lvl>
    <w:lvl w:ilvl="6" w:tplc="6E68E694" w:tentative="1">
      <w:start w:val="1"/>
      <w:numFmt w:val="bullet"/>
      <w:lvlText w:val=""/>
      <w:lvlJc w:val="left"/>
      <w:pPr>
        <w:tabs>
          <w:tab w:val="num" w:pos="5040"/>
        </w:tabs>
        <w:ind w:left="5040" w:hanging="360"/>
      </w:pPr>
      <w:rPr>
        <w:rFonts w:ascii="Wingdings" w:hAnsi="Wingdings" w:hint="default"/>
      </w:rPr>
    </w:lvl>
    <w:lvl w:ilvl="7" w:tplc="563806E4" w:tentative="1">
      <w:start w:val="1"/>
      <w:numFmt w:val="bullet"/>
      <w:lvlText w:val=""/>
      <w:lvlJc w:val="left"/>
      <w:pPr>
        <w:tabs>
          <w:tab w:val="num" w:pos="5760"/>
        </w:tabs>
        <w:ind w:left="5760" w:hanging="360"/>
      </w:pPr>
      <w:rPr>
        <w:rFonts w:ascii="Wingdings" w:hAnsi="Wingdings" w:hint="default"/>
      </w:rPr>
    </w:lvl>
    <w:lvl w:ilvl="8" w:tplc="917852CE" w:tentative="1">
      <w:start w:val="1"/>
      <w:numFmt w:val="bullet"/>
      <w:lvlText w:val=""/>
      <w:lvlJc w:val="left"/>
      <w:pPr>
        <w:tabs>
          <w:tab w:val="num" w:pos="6480"/>
        </w:tabs>
        <w:ind w:left="6480" w:hanging="360"/>
      </w:pPr>
      <w:rPr>
        <w:rFonts w:ascii="Wingdings" w:hAnsi="Wingdings" w:hint="default"/>
      </w:rPr>
    </w:lvl>
  </w:abstractNum>
  <w:abstractNum w:abstractNumId="6">
    <w:nsid w:val="140548AA"/>
    <w:multiLevelType w:val="hybridMultilevel"/>
    <w:tmpl w:val="8A6CD9A4"/>
    <w:lvl w:ilvl="0" w:tplc="95C2CF2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23240F"/>
    <w:multiLevelType w:val="hybridMultilevel"/>
    <w:tmpl w:val="6E0AEAB0"/>
    <w:lvl w:ilvl="0" w:tplc="570E39C4">
      <w:start w:val="1"/>
      <w:numFmt w:val="decimal"/>
      <w:lvlText w:val="%1."/>
      <w:lvlJc w:val="left"/>
      <w:pPr>
        <w:tabs>
          <w:tab w:val="num" w:pos="1575"/>
        </w:tabs>
        <w:ind w:left="1575" w:hanging="1035"/>
      </w:pPr>
      <w:rPr>
        <w:rFonts w:hint="default"/>
        <w:b w:val="0"/>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65D3494"/>
    <w:multiLevelType w:val="hybridMultilevel"/>
    <w:tmpl w:val="41DAA0D4"/>
    <w:lvl w:ilvl="0" w:tplc="E018B68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CB28FE"/>
    <w:multiLevelType w:val="hybridMultilevel"/>
    <w:tmpl w:val="A1D6FB36"/>
    <w:lvl w:ilvl="0" w:tplc="E6248C22">
      <w:start w:val="1"/>
      <w:numFmt w:val="bullet"/>
      <w:lvlText w:val=""/>
      <w:lvlJc w:val="left"/>
      <w:pPr>
        <w:tabs>
          <w:tab w:val="num" w:pos="720"/>
        </w:tabs>
        <w:ind w:left="720" w:hanging="360"/>
      </w:pPr>
      <w:rPr>
        <w:rFonts w:ascii="Wingdings" w:hAnsi="Wingdings" w:hint="default"/>
      </w:rPr>
    </w:lvl>
    <w:lvl w:ilvl="1" w:tplc="5EB2540A" w:tentative="1">
      <w:start w:val="1"/>
      <w:numFmt w:val="bullet"/>
      <w:lvlText w:val=""/>
      <w:lvlJc w:val="left"/>
      <w:pPr>
        <w:tabs>
          <w:tab w:val="num" w:pos="1440"/>
        </w:tabs>
        <w:ind w:left="1440" w:hanging="360"/>
      </w:pPr>
      <w:rPr>
        <w:rFonts w:ascii="Wingdings" w:hAnsi="Wingdings" w:hint="default"/>
      </w:rPr>
    </w:lvl>
    <w:lvl w:ilvl="2" w:tplc="6E9486AE" w:tentative="1">
      <w:start w:val="1"/>
      <w:numFmt w:val="bullet"/>
      <w:lvlText w:val=""/>
      <w:lvlJc w:val="left"/>
      <w:pPr>
        <w:tabs>
          <w:tab w:val="num" w:pos="2160"/>
        </w:tabs>
        <w:ind w:left="2160" w:hanging="360"/>
      </w:pPr>
      <w:rPr>
        <w:rFonts w:ascii="Wingdings" w:hAnsi="Wingdings" w:hint="default"/>
      </w:rPr>
    </w:lvl>
    <w:lvl w:ilvl="3" w:tplc="5516B51C" w:tentative="1">
      <w:start w:val="1"/>
      <w:numFmt w:val="bullet"/>
      <w:lvlText w:val=""/>
      <w:lvlJc w:val="left"/>
      <w:pPr>
        <w:tabs>
          <w:tab w:val="num" w:pos="2880"/>
        </w:tabs>
        <w:ind w:left="2880" w:hanging="360"/>
      </w:pPr>
      <w:rPr>
        <w:rFonts w:ascii="Wingdings" w:hAnsi="Wingdings" w:hint="default"/>
      </w:rPr>
    </w:lvl>
    <w:lvl w:ilvl="4" w:tplc="A78C20E2" w:tentative="1">
      <w:start w:val="1"/>
      <w:numFmt w:val="bullet"/>
      <w:lvlText w:val=""/>
      <w:lvlJc w:val="left"/>
      <w:pPr>
        <w:tabs>
          <w:tab w:val="num" w:pos="3600"/>
        </w:tabs>
        <w:ind w:left="3600" w:hanging="360"/>
      </w:pPr>
      <w:rPr>
        <w:rFonts w:ascii="Wingdings" w:hAnsi="Wingdings" w:hint="default"/>
      </w:rPr>
    </w:lvl>
    <w:lvl w:ilvl="5" w:tplc="DE66897E" w:tentative="1">
      <w:start w:val="1"/>
      <w:numFmt w:val="bullet"/>
      <w:lvlText w:val=""/>
      <w:lvlJc w:val="left"/>
      <w:pPr>
        <w:tabs>
          <w:tab w:val="num" w:pos="4320"/>
        </w:tabs>
        <w:ind w:left="4320" w:hanging="360"/>
      </w:pPr>
      <w:rPr>
        <w:rFonts w:ascii="Wingdings" w:hAnsi="Wingdings" w:hint="default"/>
      </w:rPr>
    </w:lvl>
    <w:lvl w:ilvl="6" w:tplc="16CCEAD8" w:tentative="1">
      <w:start w:val="1"/>
      <w:numFmt w:val="bullet"/>
      <w:lvlText w:val=""/>
      <w:lvlJc w:val="left"/>
      <w:pPr>
        <w:tabs>
          <w:tab w:val="num" w:pos="5040"/>
        </w:tabs>
        <w:ind w:left="5040" w:hanging="360"/>
      </w:pPr>
      <w:rPr>
        <w:rFonts w:ascii="Wingdings" w:hAnsi="Wingdings" w:hint="default"/>
      </w:rPr>
    </w:lvl>
    <w:lvl w:ilvl="7" w:tplc="F72E6576" w:tentative="1">
      <w:start w:val="1"/>
      <w:numFmt w:val="bullet"/>
      <w:lvlText w:val=""/>
      <w:lvlJc w:val="left"/>
      <w:pPr>
        <w:tabs>
          <w:tab w:val="num" w:pos="5760"/>
        </w:tabs>
        <w:ind w:left="5760" w:hanging="360"/>
      </w:pPr>
      <w:rPr>
        <w:rFonts w:ascii="Wingdings" w:hAnsi="Wingdings" w:hint="default"/>
      </w:rPr>
    </w:lvl>
    <w:lvl w:ilvl="8" w:tplc="BA4C8576" w:tentative="1">
      <w:start w:val="1"/>
      <w:numFmt w:val="bullet"/>
      <w:lvlText w:val=""/>
      <w:lvlJc w:val="left"/>
      <w:pPr>
        <w:tabs>
          <w:tab w:val="num" w:pos="6480"/>
        </w:tabs>
        <w:ind w:left="6480" w:hanging="360"/>
      </w:pPr>
      <w:rPr>
        <w:rFonts w:ascii="Wingdings" w:hAnsi="Wingdings" w:hint="default"/>
      </w:rPr>
    </w:lvl>
  </w:abstractNum>
  <w:abstractNum w:abstractNumId="10">
    <w:nsid w:val="17F542F6"/>
    <w:multiLevelType w:val="hybridMultilevel"/>
    <w:tmpl w:val="11AE7DC6"/>
    <w:lvl w:ilvl="0" w:tplc="A98838D8">
      <w:start w:val="1"/>
      <w:numFmt w:val="bullet"/>
      <w:lvlText w:val=""/>
      <w:lvlJc w:val="left"/>
      <w:pPr>
        <w:tabs>
          <w:tab w:val="num" w:pos="720"/>
        </w:tabs>
        <w:ind w:left="720" w:hanging="360"/>
      </w:pPr>
      <w:rPr>
        <w:rFonts w:ascii="Wingdings" w:hAnsi="Wingdings" w:hint="default"/>
      </w:rPr>
    </w:lvl>
    <w:lvl w:ilvl="1" w:tplc="08AABDC0" w:tentative="1">
      <w:start w:val="1"/>
      <w:numFmt w:val="bullet"/>
      <w:lvlText w:val=""/>
      <w:lvlJc w:val="left"/>
      <w:pPr>
        <w:tabs>
          <w:tab w:val="num" w:pos="1440"/>
        </w:tabs>
        <w:ind w:left="1440" w:hanging="360"/>
      </w:pPr>
      <w:rPr>
        <w:rFonts w:ascii="Wingdings" w:hAnsi="Wingdings" w:hint="default"/>
      </w:rPr>
    </w:lvl>
    <w:lvl w:ilvl="2" w:tplc="1E28621C" w:tentative="1">
      <w:start w:val="1"/>
      <w:numFmt w:val="bullet"/>
      <w:lvlText w:val=""/>
      <w:lvlJc w:val="left"/>
      <w:pPr>
        <w:tabs>
          <w:tab w:val="num" w:pos="2160"/>
        </w:tabs>
        <w:ind w:left="2160" w:hanging="360"/>
      </w:pPr>
      <w:rPr>
        <w:rFonts w:ascii="Wingdings" w:hAnsi="Wingdings" w:hint="default"/>
      </w:rPr>
    </w:lvl>
    <w:lvl w:ilvl="3" w:tplc="39F03704" w:tentative="1">
      <w:start w:val="1"/>
      <w:numFmt w:val="bullet"/>
      <w:lvlText w:val=""/>
      <w:lvlJc w:val="left"/>
      <w:pPr>
        <w:tabs>
          <w:tab w:val="num" w:pos="2880"/>
        </w:tabs>
        <w:ind w:left="2880" w:hanging="360"/>
      </w:pPr>
      <w:rPr>
        <w:rFonts w:ascii="Wingdings" w:hAnsi="Wingdings" w:hint="default"/>
      </w:rPr>
    </w:lvl>
    <w:lvl w:ilvl="4" w:tplc="16865132" w:tentative="1">
      <w:start w:val="1"/>
      <w:numFmt w:val="bullet"/>
      <w:lvlText w:val=""/>
      <w:lvlJc w:val="left"/>
      <w:pPr>
        <w:tabs>
          <w:tab w:val="num" w:pos="3600"/>
        </w:tabs>
        <w:ind w:left="3600" w:hanging="360"/>
      </w:pPr>
      <w:rPr>
        <w:rFonts w:ascii="Wingdings" w:hAnsi="Wingdings" w:hint="default"/>
      </w:rPr>
    </w:lvl>
    <w:lvl w:ilvl="5" w:tplc="4EEAEEBA" w:tentative="1">
      <w:start w:val="1"/>
      <w:numFmt w:val="bullet"/>
      <w:lvlText w:val=""/>
      <w:lvlJc w:val="left"/>
      <w:pPr>
        <w:tabs>
          <w:tab w:val="num" w:pos="4320"/>
        </w:tabs>
        <w:ind w:left="4320" w:hanging="360"/>
      </w:pPr>
      <w:rPr>
        <w:rFonts w:ascii="Wingdings" w:hAnsi="Wingdings" w:hint="default"/>
      </w:rPr>
    </w:lvl>
    <w:lvl w:ilvl="6" w:tplc="EE56DF86" w:tentative="1">
      <w:start w:val="1"/>
      <w:numFmt w:val="bullet"/>
      <w:lvlText w:val=""/>
      <w:lvlJc w:val="left"/>
      <w:pPr>
        <w:tabs>
          <w:tab w:val="num" w:pos="5040"/>
        </w:tabs>
        <w:ind w:left="5040" w:hanging="360"/>
      </w:pPr>
      <w:rPr>
        <w:rFonts w:ascii="Wingdings" w:hAnsi="Wingdings" w:hint="default"/>
      </w:rPr>
    </w:lvl>
    <w:lvl w:ilvl="7" w:tplc="BE229D02" w:tentative="1">
      <w:start w:val="1"/>
      <w:numFmt w:val="bullet"/>
      <w:lvlText w:val=""/>
      <w:lvlJc w:val="left"/>
      <w:pPr>
        <w:tabs>
          <w:tab w:val="num" w:pos="5760"/>
        </w:tabs>
        <w:ind w:left="5760" w:hanging="360"/>
      </w:pPr>
      <w:rPr>
        <w:rFonts w:ascii="Wingdings" w:hAnsi="Wingdings" w:hint="default"/>
      </w:rPr>
    </w:lvl>
    <w:lvl w:ilvl="8" w:tplc="C0F02E78" w:tentative="1">
      <w:start w:val="1"/>
      <w:numFmt w:val="bullet"/>
      <w:lvlText w:val=""/>
      <w:lvlJc w:val="left"/>
      <w:pPr>
        <w:tabs>
          <w:tab w:val="num" w:pos="6480"/>
        </w:tabs>
        <w:ind w:left="6480" w:hanging="360"/>
      </w:pPr>
      <w:rPr>
        <w:rFonts w:ascii="Wingdings" w:hAnsi="Wingdings" w:hint="default"/>
      </w:rPr>
    </w:lvl>
  </w:abstractNum>
  <w:abstractNum w:abstractNumId="11">
    <w:nsid w:val="1D200EE4"/>
    <w:multiLevelType w:val="hybridMultilevel"/>
    <w:tmpl w:val="C2F00B9C"/>
    <w:lvl w:ilvl="0" w:tplc="DF2AFDA4">
      <w:start w:val="1"/>
      <w:numFmt w:val="decimal"/>
      <w:lvlText w:val="%1."/>
      <w:lvlJc w:val="left"/>
      <w:pPr>
        <w:tabs>
          <w:tab w:val="num" w:pos="720"/>
        </w:tabs>
        <w:ind w:left="720" w:hanging="360"/>
      </w:pPr>
    </w:lvl>
    <w:lvl w:ilvl="1" w:tplc="09B81BA4" w:tentative="1">
      <w:start w:val="1"/>
      <w:numFmt w:val="decimal"/>
      <w:lvlText w:val="%2."/>
      <w:lvlJc w:val="left"/>
      <w:pPr>
        <w:tabs>
          <w:tab w:val="num" w:pos="1440"/>
        </w:tabs>
        <w:ind w:left="1440" w:hanging="360"/>
      </w:pPr>
    </w:lvl>
    <w:lvl w:ilvl="2" w:tplc="E4B6D522" w:tentative="1">
      <w:start w:val="1"/>
      <w:numFmt w:val="decimal"/>
      <w:lvlText w:val="%3."/>
      <w:lvlJc w:val="left"/>
      <w:pPr>
        <w:tabs>
          <w:tab w:val="num" w:pos="2160"/>
        </w:tabs>
        <w:ind w:left="2160" w:hanging="360"/>
      </w:pPr>
    </w:lvl>
    <w:lvl w:ilvl="3" w:tplc="17E61492" w:tentative="1">
      <w:start w:val="1"/>
      <w:numFmt w:val="decimal"/>
      <w:lvlText w:val="%4."/>
      <w:lvlJc w:val="left"/>
      <w:pPr>
        <w:tabs>
          <w:tab w:val="num" w:pos="2880"/>
        </w:tabs>
        <w:ind w:left="2880" w:hanging="360"/>
      </w:pPr>
    </w:lvl>
    <w:lvl w:ilvl="4" w:tplc="6F5823BE" w:tentative="1">
      <w:start w:val="1"/>
      <w:numFmt w:val="decimal"/>
      <w:lvlText w:val="%5."/>
      <w:lvlJc w:val="left"/>
      <w:pPr>
        <w:tabs>
          <w:tab w:val="num" w:pos="3600"/>
        </w:tabs>
        <w:ind w:left="3600" w:hanging="360"/>
      </w:pPr>
    </w:lvl>
    <w:lvl w:ilvl="5" w:tplc="7C52B220" w:tentative="1">
      <w:start w:val="1"/>
      <w:numFmt w:val="decimal"/>
      <w:lvlText w:val="%6."/>
      <w:lvlJc w:val="left"/>
      <w:pPr>
        <w:tabs>
          <w:tab w:val="num" w:pos="4320"/>
        </w:tabs>
        <w:ind w:left="4320" w:hanging="360"/>
      </w:pPr>
    </w:lvl>
    <w:lvl w:ilvl="6" w:tplc="1AF6CF74" w:tentative="1">
      <w:start w:val="1"/>
      <w:numFmt w:val="decimal"/>
      <w:lvlText w:val="%7."/>
      <w:lvlJc w:val="left"/>
      <w:pPr>
        <w:tabs>
          <w:tab w:val="num" w:pos="5040"/>
        </w:tabs>
        <w:ind w:left="5040" w:hanging="360"/>
      </w:pPr>
    </w:lvl>
    <w:lvl w:ilvl="7" w:tplc="29621328" w:tentative="1">
      <w:start w:val="1"/>
      <w:numFmt w:val="decimal"/>
      <w:lvlText w:val="%8."/>
      <w:lvlJc w:val="left"/>
      <w:pPr>
        <w:tabs>
          <w:tab w:val="num" w:pos="5760"/>
        </w:tabs>
        <w:ind w:left="5760" w:hanging="360"/>
      </w:pPr>
    </w:lvl>
    <w:lvl w:ilvl="8" w:tplc="412ECBF4" w:tentative="1">
      <w:start w:val="1"/>
      <w:numFmt w:val="decimal"/>
      <w:lvlText w:val="%9."/>
      <w:lvlJc w:val="left"/>
      <w:pPr>
        <w:tabs>
          <w:tab w:val="num" w:pos="6480"/>
        </w:tabs>
        <w:ind w:left="6480" w:hanging="360"/>
      </w:pPr>
    </w:lvl>
  </w:abstractNum>
  <w:abstractNum w:abstractNumId="12">
    <w:nsid w:val="1F367F92"/>
    <w:multiLevelType w:val="hybridMultilevel"/>
    <w:tmpl w:val="B4ACB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506B6"/>
    <w:multiLevelType w:val="hybridMultilevel"/>
    <w:tmpl w:val="3C922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3C1870"/>
    <w:multiLevelType w:val="hybridMultilevel"/>
    <w:tmpl w:val="733E79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33EB7E90"/>
    <w:multiLevelType w:val="hybridMultilevel"/>
    <w:tmpl w:val="6D34067C"/>
    <w:lvl w:ilvl="0" w:tplc="1BAC13A4">
      <w:start w:val="1"/>
      <w:numFmt w:val="bullet"/>
      <w:lvlText w:val=""/>
      <w:lvlJc w:val="left"/>
      <w:pPr>
        <w:tabs>
          <w:tab w:val="num" w:pos="720"/>
        </w:tabs>
        <w:ind w:left="720" w:hanging="360"/>
      </w:pPr>
      <w:rPr>
        <w:rFonts w:ascii="Wingdings" w:hAnsi="Wingdings" w:hint="default"/>
      </w:rPr>
    </w:lvl>
    <w:lvl w:ilvl="1" w:tplc="D2B60612" w:tentative="1">
      <w:start w:val="1"/>
      <w:numFmt w:val="bullet"/>
      <w:lvlText w:val=""/>
      <w:lvlJc w:val="left"/>
      <w:pPr>
        <w:tabs>
          <w:tab w:val="num" w:pos="1440"/>
        </w:tabs>
        <w:ind w:left="1440" w:hanging="360"/>
      </w:pPr>
      <w:rPr>
        <w:rFonts w:ascii="Wingdings" w:hAnsi="Wingdings" w:hint="default"/>
      </w:rPr>
    </w:lvl>
    <w:lvl w:ilvl="2" w:tplc="4F7A5012" w:tentative="1">
      <w:start w:val="1"/>
      <w:numFmt w:val="bullet"/>
      <w:lvlText w:val=""/>
      <w:lvlJc w:val="left"/>
      <w:pPr>
        <w:tabs>
          <w:tab w:val="num" w:pos="2160"/>
        </w:tabs>
        <w:ind w:left="2160" w:hanging="360"/>
      </w:pPr>
      <w:rPr>
        <w:rFonts w:ascii="Wingdings" w:hAnsi="Wingdings" w:hint="default"/>
      </w:rPr>
    </w:lvl>
    <w:lvl w:ilvl="3" w:tplc="49C22796" w:tentative="1">
      <w:start w:val="1"/>
      <w:numFmt w:val="bullet"/>
      <w:lvlText w:val=""/>
      <w:lvlJc w:val="left"/>
      <w:pPr>
        <w:tabs>
          <w:tab w:val="num" w:pos="2880"/>
        </w:tabs>
        <w:ind w:left="2880" w:hanging="360"/>
      </w:pPr>
      <w:rPr>
        <w:rFonts w:ascii="Wingdings" w:hAnsi="Wingdings" w:hint="default"/>
      </w:rPr>
    </w:lvl>
    <w:lvl w:ilvl="4" w:tplc="1194B3E0" w:tentative="1">
      <w:start w:val="1"/>
      <w:numFmt w:val="bullet"/>
      <w:lvlText w:val=""/>
      <w:lvlJc w:val="left"/>
      <w:pPr>
        <w:tabs>
          <w:tab w:val="num" w:pos="3600"/>
        </w:tabs>
        <w:ind w:left="3600" w:hanging="360"/>
      </w:pPr>
      <w:rPr>
        <w:rFonts w:ascii="Wingdings" w:hAnsi="Wingdings" w:hint="default"/>
      </w:rPr>
    </w:lvl>
    <w:lvl w:ilvl="5" w:tplc="20C4618A" w:tentative="1">
      <w:start w:val="1"/>
      <w:numFmt w:val="bullet"/>
      <w:lvlText w:val=""/>
      <w:lvlJc w:val="left"/>
      <w:pPr>
        <w:tabs>
          <w:tab w:val="num" w:pos="4320"/>
        </w:tabs>
        <w:ind w:left="4320" w:hanging="360"/>
      </w:pPr>
      <w:rPr>
        <w:rFonts w:ascii="Wingdings" w:hAnsi="Wingdings" w:hint="default"/>
      </w:rPr>
    </w:lvl>
    <w:lvl w:ilvl="6" w:tplc="87929350" w:tentative="1">
      <w:start w:val="1"/>
      <w:numFmt w:val="bullet"/>
      <w:lvlText w:val=""/>
      <w:lvlJc w:val="left"/>
      <w:pPr>
        <w:tabs>
          <w:tab w:val="num" w:pos="5040"/>
        </w:tabs>
        <w:ind w:left="5040" w:hanging="360"/>
      </w:pPr>
      <w:rPr>
        <w:rFonts w:ascii="Wingdings" w:hAnsi="Wingdings" w:hint="default"/>
      </w:rPr>
    </w:lvl>
    <w:lvl w:ilvl="7" w:tplc="CA70C158" w:tentative="1">
      <w:start w:val="1"/>
      <w:numFmt w:val="bullet"/>
      <w:lvlText w:val=""/>
      <w:lvlJc w:val="left"/>
      <w:pPr>
        <w:tabs>
          <w:tab w:val="num" w:pos="5760"/>
        </w:tabs>
        <w:ind w:left="5760" w:hanging="360"/>
      </w:pPr>
      <w:rPr>
        <w:rFonts w:ascii="Wingdings" w:hAnsi="Wingdings" w:hint="default"/>
      </w:rPr>
    </w:lvl>
    <w:lvl w:ilvl="8" w:tplc="00F05036" w:tentative="1">
      <w:start w:val="1"/>
      <w:numFmt w:val="bullet"/>
      <w:lvlText w:val=""/>
      <w:lvlJc w:val="left"/>
      <w:pPr>
        <w:tabs>
          <w:tab w:val="num" w:pos="6480"/>
        </w:tabs>
        <w:ind w:left="6480" w:hanging="360"/>
      </w:pPr>
      <w:rPr>
        <w:rFonts w:ascii="Wingdings" w:hAnsi="Wingdings" w:hint="default"/>
      </w:rPr>
    </w:lvl>
  </w:abstractNum>
  <w:abstractNum w:abstractNumId="16">
    <w:nsid w:val="352E5661"/>
    <w:multiLevelType w:val="hybridMultilevel"/>
    <w:tmpl w:val="8356FC6A"/>
    <w:lvl w:ilvl="0" w:tplc="823218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97152E6"/>
    <w:multiLevelType w:val="hybridMultilevel"/>
    <w:tmpl w:val="010C9B1C"/>
    <w:lvl w:ilvl="0" w:tplc="0388EBBA">
      <w:start w:val="1"/>
      <w:numFmt w:val="bullet"/>
      <w:lvlText w:val=""/>
      <w:lvlJc w:val="left"/>
      <w:pPr>
        <w:tabs>
          <w:tab w:val="num" w:pos="720"/>
        </w:tabs>
        <w:ind w:left="720" w:hanging="360"/>
      </w:pPr>
      <w:rPr>
        <w:rFonts w:ascii="Wingdings" w:hAnsi="Wingdings" w:hint="default"/>
      </w:rPr>
    </w:lvl>
    <w:lvl w:ilvl="1" w:tplc="01D8F478" w:tentative="1">
      <w:start w:val="1"/>
      <w:numFmt w:val="bullet"/>
      <w:lvlText w:val=""/>
      <w:lvlJc w:val="left"/>
      <w:pPr>
        <w:tabs>
          <w:tab w:val="num" w:pos="1440"/>
        </w:tabs>
        <w:ind w:left="1440" w:hanging="360"/>
      </w:pPr>
      <w:rPr>
        <w:rFonts w:ascii="Wingdings" w:hAnsi="Wingdings" w:hint="default"/>
      </w:rPr>
    </w:lvl>
    <w:lvl w:ilvl="2" w:tplc="248424E2" w:tentative="1">
      <w:start w:val="1"/>
      <w:numFmt w:val="bullet"/>
      <w:lvlText w:val=""/>
      <w:lvlJc w:val="left"/>
      <w:pPr>
        <w:tabs>
          <w:tab w:val="num" w:pos="2160"/>
        </w:tabs>
        <w:ind w:left="2160" w:hanging="360"/>
      </w:pPr>
      <w:rPr>
        <w:rFonts w:ascii="Wingdings" w:hAnsi="Wingdings" w:hint="default"/>
      </w:rPr>
    </w:lvl>
    <w:lvl w:ilvl="3" w:tplc="782E1F5C" w:tentative="1">
      <w:start w:val="1"/>
      <w:numFmt w:val="bullet"/>
      <w:lvlText w:val=""/>
      <w:lvlJc w:val="left"/>
      <w:pPr>
        <w:tabs>
          <w:tab w:val="num" w:pos="2880"/>
        </w:tabs>
        <w:ind w:left="2880" w:hanging="360"/>
      </w:pPr>
      <w:rPr>
        <w:rFonts w:ascii="Wingdings" w:hAnsi="Wingdings" w:hint="default"/>
      </w:rPr>
    </w:lvl>
    <w:lvl w:ilvl="4" w:tplc="91B0847A" w:tentative="1">
      <w:start w:val="1"/>
      <w:numFmt w:val="bullet"/>
      <w:lvlText w:val=""/>
      <w:lvlJc w:val="left"/>
      <w:pPr>
        <w:tabs>
          <w:tab w:val="num" w:pos="3600"/>
        </w:tabs>
        <w:ind w:left="3600" w:hanging="360"/>
      </w:pPr>
      <w:rPr>
        <w:rFonts w:ascii="Wingdings" w:hAnsi="Wingdings" w:hint="default"/>
      </w:rPr>
    </w:lvl>
    <w:lvl w:ilvl="5" w:tplc="D2B626E0" w:tentative="1">
      <w:start w:val="1"/>
      <w:numFmt w:val="bullet"/>
      <w:lvlText w:val=""/>
      <w:lvlJc w:val="left"/>
      <w:pPr>
        <w:tabs>
          <w:tab w:val="num" w:pos="4320"/>
        </w:tabs>
        <w:ind w:left="4320" w:hanging="360"/>
      </w:pPr>
      <w:rPr>
        <w:rFonts w:ascii="Wingdings" w:hAnsi="Wingdings" w:hint="default"/>
      </w:rPr>
    </w:lvl>
    <w:lvl w:ilvl="6" w:tplc="DC24FAF2" w:tentative="1">
      <w:start w:val="1"/>
      <w:numFmt w:val="bullet"/>
      <w:lvlText w:val=""/>
      <w:lvlJc w:val="left"/>
      <w:pPr>
        <w:tabs>
          <w:tab w:val="num" w:pos="5040"/>
        </w:tabs>
        <w:ind w:left="5040" w:hanging="360"/>
      </w:pPr>
      <w:rPr>
        <w:rFonts w:ascii="Wingdings" w:hAnsi="Wingdings" w:hint="default"/>
      </w:rPr>
    </w:lvl>
    <w:lvl w:ilvl="7" w:tplc="BF8AB7AC" w:tentative="1">
      <w:start w:val="1"/>
      <w:numFmt w:val="bullet"/>
      <w:lvlText w:val=""/>
      <w:lvlJc w:val="left"/>
      <w:pPr>
        <w:tabs>
          <w:tab w:val="num" w:pos="5760"/>
        </w:tabs>
        <w:ind w:left="5760" w:hanging="360"/>
      </w:pPr>
      <w:rPr>
        <w:rFonts w:ascii="Wingdings" w:hAnsi="Wingdings" w:hint="default"/>
      </w:rPr>
    </w:lvl>
    <w:lvl w:ilvl="8" w:tplc="EDCC6204" w:tentative="1">
      <w:start w:val="1"/>
      <w:numFmt w:val="bullet"/>
      <w:lvlText w:val=""/>
      <w:lvlJc w:val="left"/>
      <w:pPr>
        <w:tabs>
          <w:tab w:val="num" w:pos="6480"/>
        </w:tabs>
        <w:ind w:left="6480" w:hanging="360"/>
      </w:pPr>
      <w:rPr>
        <w:rFonts w:ascii="Wingdings" w:hAnsi="Wingdings" w:hint="default"/>
      </w:rPr>
    </w:lvl>
  </w:abstractNum>
  <w:abstractNum w:abstractNumId="18">
    <w:nsid w:val="39FA61BB"/>
    <w:multiLevelType w:val="hybridMultilevel"/>
    <w:tmpl w:val="0DEC95BE"/>
    <w:lvl w:ilvl="0" w:tplc="45A41C58">
      <w:start w:val="1"/>
      <w:numFmt w:val="decimal"/>
      <w:lvlText w:val="%1."/>
      <w:lvlJc w:val="left"/>
      <w:pPr>
        <w:tabs>
          <w:tab w:val="num" w:pos="720"/>
        </w:tabs>
        <w:ind w:left="720" w:hanging="360"/>
      </w:pPr>
    </w:lvl>
    <w:lvl w:ilvl="1" w:tplc="C8DAD726" w:tentative="1">
      <w:start w:val="1"/>
      <w:numFmt w:val="decimal"/>
      <w:lvlText w:val="%2."/>
      <w:lvlJc w:val="left"/>
      <w:pPr>
        <w:tabs>
          <w:tab w:val="num" w:pos="1440"/>
        </w:tabs>
        <w:ind w:left="1440" w:hanging="360"/>
      </w:pPr>
    </w:lvl>
    <w:lvl w:ilvl="2" w:tplc="4A6ED428" w:tentative="1">
      <w:start w:val="1"/>
      <w:numFmt w:val="decimal"/>
      <w:lvlText w:val="%3."/>
      <w:lvlJc w:val="left"/>
      <w:pPr>
        <w:tabs>
          <w:tab w:val="num" w:pos="2160"/>
        </w:tabs>
        <w:ind w:left="2160" w:hanging="360"/>
      </w:pPr>
    </w:lvl>
    <w:lvl w:ilvl="3" w:tplc="93780C10" w:tentative="1">
      <w:start w:val="1"/>
      <w:numFmt w:val="decimal"/>
      <w:lvlText w:val="%4."/>
      <w:lvlJc w:val="left"/>
      <w:pPr>
        <w:tabs>
          <w:tab w:val="num" w:pos="2880"/>
        </w:tabs>
        <w:ind w:left="2880" w:hanging="360"/>
      </w:pPr>
    </w:lvl>
    <w:lvl w:ilvl="4" w:tplc="1DE4225E" w:tentative="1">
      <w:start w:val="1"/>
      <w:numFmt w:val="decimal"/>
      <w:lvlText w:val="%5."/>
      <w:lvlJc w:val="left"/>
      <w:pPr>
        <w:tabs>
          <w:tab w:val="num" w:pos="3600"/>
        </w:tabs>
        <w:ind w:left="3600" w:hanging="360"/>
      </w:pPr>
    </w:lvl>
    <w:lvl w:ilvl="5" w:tplc="D87EFAB0" w:tentative="1">
      <w:start w:val="1"/>
      <w:numFmt w:val="decimal"/>
      <w:lvlText w:val="%6."/>
      <w:lvlJc w:val="left"/>
      <w:pPr>
        <w:tabs>
          <w:tab w:val="num" w:pos="4320"/>
        </w:tabs>
        <w:ind w:left="4320" w:hanging="360"/>
      </w:pPr>
    </w:lvl>
    <w:lvl w:ilvl="6" w:tplc="D7F8F11E" w:tentative="1">
      <w:start w:val="1"/>
      <w:numFmt w:val="decimal"/>
      <w:lvlText w:val="%7."/>
      <w:lvlJc w:val="left"/>
      <w:pPr>
        <w:tabs>
          <w:tab w:val="num" w:pos="5040"/>
        </w:tabs>
        <w:ind w:left="5040" w:hanging="360"/>
      </w:pPr>
    </w:lvl>
    <w:lvl w:ilvl="7" w:tplc="AB848206" w:tentative="1">
      <w:start w:val="1"/>
      <w:numFmt w:val="decimal"/>
      <w:lvlText w:val="%8."/>
      <w:lvlJc w:val="left"/>
      <w:pPr>
        <w:tabs>
          <w:tab w:val="num" w:pos="5760"/>
        </w:tabs>
        <w:ind w:left="5760" w:hanging="360"/>
      </w:pPr>
    </w:lvl>
    <w:lvl w:ilvl="8" w:tplc="93940224" w:tentative="1">
      <w:start w:val="1"/>
      <w:numFmt w:val="decimal"/>
      <w:lvlText w:val="%9."/>
      <w:lvlJc w:val="left"/>
      <w:pPr>
        <w:tabs>
          <w:tab w:val="num" w:pos="6480"/>
        </w:tabs>
        <w:ind w:left="6480" w:hanging="360"/>
      </w:pPr>
    </w:lvl>
  </w:abstractNum>
  <w:abstractNum w:abstractNumId="19">
    <w:nsid w:val="3A2D120A"/>
    <w:multiLevelType w:val="hybridMultilevel"/>
    <w:tmpl w:val="D5B08396"/>
    <w:lvl w:ilvl="0" w:tplc="0990599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0B1EDD"/>
    <w:multiLevelType w:val="hybridMultilevel"/>
    <w:tmpl w:val="6D0E1C5C"/>
    <w:lvl w:ilvl="0" w:tplc="58040DC4">
      <w:start w:val="1"/>
      <w:numFmt w:val="bullet"/>
      <w:lvlText w:val="-"/>
      <w:lvlJc w:val="left"/>
      <w:pPr>
        <w:tabs>
          <w:tab w:val="num" w:pos="720"/>
        </w:tabs>
        <w:ind w:left="720" w:hanging="360"/>
      </w:pPr>
      <w:rPr>
        <w:rFonts w:ascii="Times New Roman" w:hAnsi="Times New Roman" w:hint="default"/>
      </w:rPr>
    </w:lvl>
    <w:lvl w:ilvl="1" w:tplc="7D7C9676" w:tentative="1">
      <w:start w:val="1"/>
      <w:numFmt w:val="bullet"/>
      <w:lvlText w:val="-"/>
      <w:lvlJc w:val="left"/>
      <w:pPr>
        <w:tabs>
          <w:tab w:val="num" w:pos="1440"/>
        </w:tabs>
        <w:ind w:left="1440" w:hanging="360"/>
      </w:pPr>
      <w:rPr>
        <w:rFonts w:ascii="Times New Roman" w:hAnsi="Times New Roman" w:hint="default"/>
      </w:rPr>
    </w:lvl>
    <w:lvl w:ilvl="2" w:tplc="AEF447CE" w:tentative="1">
      <w:start w:val="1"/>
      <w:numFmt w:val="bullet"/>
      <w:lvlText w:val="-"/>
      <w:lvlJc w:val="left"/>
      <w:pPr>
        <w:tabs>
          <w:tab w:val="num" w:pos="2160"/>
        </w:tabs>
        <w:ind w:left="2160" w:hanging="360"/>
      </w:pPr>
      <w:rPr>
        <w:rFonts w:ascii="Times New Roman" w:hAnsi="Times New Roman" w:hint="default"/>
      </w:rPr>
    </w:lvl>
    <w:lvl w:ilvl="3" w:tplc="07BE4222" w:tentative="1">
      <w:start w:val="1"/>
      <w:numFmt w:val="bullet"/>
      <w:lvlText w:val="-"/>
      <w:lvlJc w:val="left"/>
      <w:pPr>
        <w:tabs>
          <w:tab w:val="num" w:pos="2880"/>
        </w:tabs>
        <w:ind w:left="2880" w:hanging="360"/>
      </w:pPr>
      <w:rPr>
        <w:rFonts w:ascii="Times New Roman" w:hAnsi="Times New Roman" w:hint="default"/>
      </w:rPr>
    </w:lvl>
    <w:lvl w:ilvl="4" w:tplc="8A8A77D8" w:tentative="1">
      <w:start w:val="1"/>
      <w:numFmt w:val="bullet"/>
      <w:lvlText w:val="-"/>
      <w:lvlJc w:val="left"/>
      <w:pPr>
        <w:tabs>
          <w:tab w:val="num" w:pos="3600"/>
        </w:tabs>
        <w:ind w:left="3600" w:hanging="360"/>
      </w:pPr>
      <w:rPr>
        <w:rFonts w:ascii="Times New Roman" w:hAnsi="Times New Roman" w:hint="default"/>
      </w:rPr>
    </w:lvl>
    <w:lvl w:ilvl="5" w:tplc="1B586D68" w:tentative="1">
      <w:start w:val="1"/>
      <w:numFmt w:val="bullet"/>
      <w:lvlText w:val="-"/>
      <w:lvlJc w:val="left"/>
      <w:pPr>
        <w:tabs>
          <w:tab w:val="num" w:pos="4320"/>
        </w:tabs>
        <w:ind w:left="4320" w:hanging="360"/>
      </w:pPr>
      <w:rPr>
        <w:rFonts w:ascii="Times New Roman" w:hAnsi="Times New Roman" w:hint="default"/>
      </w:rPr>
    </w:lvl>
    <w:lvl w:ilvl="6" w:tplc="A1A24DE0" w:tentative="1">
      <w:start w:val="1"/>
      <w:numFmt w:val="bullet"/>
      <w:lvlText w:val="-"/>
      <w:lvlJc w:val="left"/>
      <w:pPr>
        <w:tabs>
          <w:tab w:val="num" w:pos="5040"/>
        </w:tabs>
        <w:ind w:left="5040" w:hanging="360"/>
      </w:pPr>
      <w:rPr>
        <w:rFonts w:ascii="Times New Roman" w:hAnsi="Times New Roman" w:hint="default"/>
      </w:rPr>
    </w:lvl>
    <w:lvl w:ilvl="7" w:tplc="0DFCFDA2" w:tentative="1">
      <w:start w:val="1"/>
      <w:numFmt w:val="bullet"/>
      <w:lvlText w:val="-"/>
      <w:lvlJc w:val="left"/>
      <w:pPr>
        <w:tabs>
          <w:tab w:val="num" w:pos="5760"/>
        </w:tabs>
        <w:ind w:left="5760" w:hanging="360"/>
      </w:pPr>
      <w:rPr>
        <w:rFonts w:ascii="Times New Roman" w:hAnsi="Times New Roman" w:hint="default"/>
      </w:rPr>
    </w:lvl>
    <w:lvl w:ilvl="8" w:tplc="E87A18C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00F46F9"/>
    <w:multiLevelType w:val="hybridMultilevel"/>
    <w:tmpl w:val="F3BE5BC6"/>
    <w:lvl w:ilvl="0" w:tplc="4D787620">
      <w:start w:val="1"/>
      <w:numFmt w:val="bullet"/>
      <w:lvlText w:val=""/>
      <w:lvlJc w:val="left"/>
      <w:pPr>
        <w:tabs>
          <w:tab w:val="num" w:pos="720"/>
        </w:tabs>
        <w:ind w:left="720" w:hanging="360"/>
      </w:pPr>
      <w:rPr>
        <w:rFonts w:ascii="Wingdings" w:hAnsi="Wingdings" w:hint="default"/>
      </w:rPr>
    </w:lvl>
    <w:lvl w:ilvl="1" w:tplc="4E2678E6" w:tentative="1">
      <w:start w:val="1"/>
      <w:numFmt w:val="bullet"/>
      <w:lvlText w:val=""/>
      <w:lvlJc w:val="left"/>
      <w:pPr>
        <w:tabs>
          <w:tab w:val="num" w:pos="1440"/>
        </w:tabs>
        <w:ind w:left="1440" w:hanging="360"/>
      </w:pPr>
      <w:rPr>
        <w:rFonts w:ascii="Wingdings" w:hAnsi="Wingdings" w:hint="default"/>
      </w:rPr>
    </w:lvl>
    <w:lvl w:ilvl="2" w:tplc="AAC26862" w:tentative="1">
      <w:start w:val="1"/>
      <w:numFmt w:val="bullet"/>
      <w:lvlText w:val=""/>
      <w:lvlJc w:val="left"/>
      <w:pPr>
        <w:tabs>
          <w:tab w:val="num" w:pos="2160"/>
        </w:tabs>
        <w:ind w:left="2160" w:hanging="360"/>
      </w:pPr>
      <w:rPr>
        <w:rFonts w:ascii="Wingdings" w:hAnsi="Wingdings" w:hint="default"/>
      </w:rPr>
    </w:lvl>
    <w:lvl w:ilvl="3" w:tplc="18E4565C" w:tentative="1">
      <w:start w:val="1"/>
      <w:numFmt w:val="bullet"/>
      <w:lvlText w:val=""/>
      <w:lvlJc w:val="left"/>
      <w:pPr>
        <w:tabs>
          <w:tab w:val="num" w:pos="2880"/>
        </w:tabs>
        <w:ind w:left="2880" w:hanging="360"/>
      </w:pPr>
      <w:rPr>
        <w:rFonts w:ascii="Wingdings" w:hAnsi="Wingdings" w:hint="default"/>
      </w:rPr>
    </w:lvl>
    <w:lvl w:ilvl="4" w:tplc="A32EADDA" w:tentative="1">
      <w:start w:val="1"/>
      <w:numFmt w:val="bullet"/>
      <w:lvlText w:val=""/>
      <w:lvlJc w:val="left"/>
      <w:pPr>
        <w:tabs>
          <w:tab w:val="num" w:pos="3600"/>
        </w:tabs>
        <w:ind w:left="3600" w:hanging="360"/>
      </w:pPr>
      <w:rPr>
        <w:rFonts w:ascii="Wingdings" w:hAnsi="Wingdings" w:hint="default"/>
      </w:rPr>
    </w:lvl>
    <w:lvl w:ilvl="5" w:tplc="2508F79C" w:tentative="1">
      <w:start w:val="1"/>
      <w:numFmt w:val="bullet"/>
      <w:lvlText w:val=""/>
      <w:lvlJc w:val="left"/>
      <w:pPr>
        <w:tabs>
          <w:tab w:val="num" w:pos="4320"/>
        </w:tabs>
        <w:ind w:left="4320" w:hanging="360"/>
      </w:pPr>
      <w:rPr>
        <w:rFonts w:ascii="Wingdings" w:hAnsi="Wingdings" w:hint="default"/>
      </w:rPr>
    </w:lvl>
    <w:lvl w:ilvl="6" w:tplc="D04437B6" w:tentative="1">
      <w:start w:val="1"/>
      <w:numFmt w:val="bullet"/>
      <w:lvlText w:val=""/>
      <w:lvlJc w:val="left"/>
      <w:pPr>
        <w:tabs>
          <w:tab w:val="num" w:pos="5040"/>
        </w:tabs>
        <w:ind w:left="5040" w:hanging="360"/>
      </w:pPr>
      <w:rPr>
        <w:rFonts w:ascii="Wingdings" w:hAnsi="Wingdings" w:hint="default"/>
      </w:rPr>
    </w:lvl>
    <w:lvl w:ilvl="7" w:tplc="A2648510" w:tentative="1">
      <w:start w:val="1"/>
      <w:numFmt w:val="bullet"/>
      <w:lvlText w:val=""/>
      <w:lvlJc w:val="left"/>
      <w:pPr>
        <w:tabs>
          <w:tab w:val="num" w:pos="5760"/>
        </w:tabs>
        <w:ind w:left="5760" w:hanging="360"/>
      </w:pPr>
      <w:rPr>
        <w:rFonts w:ascii="Wingdings" w:hAnsi="Wingdings" w:hint="default"/>
      </w:rPr>
    </w:lvl>
    <w:lvl w:ilvl="8" w:tplc="46FA53EE" w:tentative="1">
      <w:start w:val="1"/>
      <w:numFmt w:val="bullet"/>
      <w:lvlText w:val=""/>
      <w:lvlJc w:val="left"/>
      <w:pPr>
        <w:tabs>
          <w:tab w:val="num" w:pos="6480"/>
        </w:tabs>
        <w:ind w:left="6480" w:hanging="360"/>
      </w:pPr>
      <w:rPr>
        <w:rFonts w:ascii="Wingdings" w:hAnsi="Wingdings" w:hint="default"/>
      </w:rPr>
    </w:lvl>
  </w:abstractNum>
  <w:abstractNum w:abstractNumId="22">
    <w:nsid w:val="421600F6"/>
    <w:multiLevelType w:val="hybridMultilevel"/>
    <w:tmpl w:val="083C5D64"/>
    <w:lvl w:ilvl="0" w:tplc="378A252E">
      <w:start w:val="1"/>
      <w:numFmt w:val="bullet"/>
      <w:lvlText w:val="•"/>
      <w:lvlJc w:val="left"/>
      <w:pPr>
        <w:tabs>
          <w:tab w:val="num" w:pos="720"/>
        </w:tabs>
        <w:ind w:left="720" w:hanging="360"/>
      </w:pPr>
      <w:rPr>
        <w:rFonts w:ascii="Times New Roman" w:hAnsi="Times New Roman" w:hint="default"/>
      </w:rPr>
    </w:lvl>
    <w:lvl w:ilvl="1" w:tplc="E1480D2A" w:tentative="1">
      <w:start w:val="1"/>
      <w:numFmt w:val="bullet"/>
      <w:lvlText w:val="•"/>
      <w:lvlJc w:val="left"/>
      <w:pPr>
        <w:tabs>
          <w:tab w:val="num" w:pos="1440"/>
        </w:tabs>
        <w:ind w:left="1440" w:hanging="360"/>
      </w:pPr>
      <w:rPr>
        <w:rFonts w:ascii="Times New Roman" w:hAnsi="Times New Roman" w:hint="default"/>
      </w:rPr>
    </w:lvl>
    <w:lvl w:ilvl="2" w:tplc="5FE08234" w:tentative="1">
      <w:start w:val="1"/>
      <w:numFmt w:val="bullet"/>
      <w:lvlText w:val="•"/>
      <w:lvlJc w:val="left"/>
      <w:pPr>
        <w:tabs>
          <w:tab w:val="num" w:pos="2160"/>
        </w:tabs>
        <w:ind w:left="2160" w:hanging="360"/>
      </w:pPr>
      <w:rPr>
        <w:rFonts w:ascii="Times New Roman" w:hAnsi="Times New Roman" w:hint="default"/>
      </w:rPr>
    </w:lvl>
    <w:lvl w:ilvl="3" w:tplc="7E7A8CEC" w:tentative="1">
      <w:start w:val="1"/>
      <w:numFmt w:val="bullet"/>
      <w:lvlText w:val="•"/>
      <w:lvlJc w:val="left"/>
      <w:pPr>
        <w:tabs>
          <w:tab w:val="num" w:pos="2880"/>
        </w:tabs>
        <w:ind w:left="2880" w:hanging="360"/>
      </w:pPr>
      <w:rPr>
        <w:rFonts w:ascii="Times New Roman" w:hAnsi="Times New Roman" w:hint="default"/>
      </w:rPr>
    </w:lvl>
    <w:lvl w:ilvl="4" w:tplc="D632CE36" w:tentative="1">
      <w:start w:val="1"/>
      <w:numFmt w:val="bullet"/>
      <w:lvlText w:val="•"/>
      <w:lvlJc w:val="left"/>
      <w:pPr>
        <w:tabs>
          <w:tab w:val="num" w:pos="3600"/>
        </w:tabs>
        <w:ind w:left="3600" w:hanging="360"/>
      </w:pPr>
      <w:rPr>
        <w:rFonts w:ascii="Times New Roman" w:hAnsi="Times New Roman" w:hint="default"/>
      </w:rPr>
    </w:lvl>
    <w:lvl w:ilvl="5" w:tplc="AE185BFA" w:tentative="1">
      <w:start w:val="1"/>
      <w:numFmt w:val="bullet"/>
      <w:lvlText w:val="•"/>
      <w:lvlJc w:val="left"/>
      <w:pPr>
        <w:tabs>
          <w:tab w:val="num" w:pos="4320"/>
        </w:tabs>
        <w:ind w:left="4320" w:hanging="360"/>
      </w:pPr>
      <w:rPr>
        <w:rFonts w:ascii="Times New Roman" w:hAnsi="Times New Roman" w:hint="default"/>
      </w:rPr>
    </w:lvl>
    <w:lvl w:ilvl="6" w:tplc="FB1046B4" w:tentative="1">
      <w:start w:val="1"/>
      <w:numFmt w:val="bullet"/>
      <w:lvlText w:val="•"/>
      <w:lvlJc w:val="left"/>
      <w:pPr>
        <w:tabs>
          <w:tab w:val="num" w:pos="5040"/>
        </w:tabs>
        <w:ind w:left="5040" w:hanging="360"/>
      </w:pPr>
      <w:rPr>
        <w:rFonts w:ascii="Times New Roman" w:hAnsi="Times New Roman" w:hint="default"/>
      </w:rPr>
    </w:lvl>
    <w:lvl w:ilvl="7" w:tplc="F0A47DBE" w:tentative="1">
      <w:start w:val="1"/>
      <w:numFmt w:val="bullet"/>
      <w:lvlText w:val="•"/>
      <w:lvlJc w:val="left"/>
      <w:pPr>
        <w:tabs>
          <w:tab w:val="num" w:pos="5760"/>
        </w:tabs>
        <w:ind w:left="5760" w:hanging="360"/>
      </w:pPr>
      <w:rPr>
        <w:rFonts w:ascii="Times New Roman" w:hAnsi="Times New Roman" w:hint="default"/>
      </w:rPr>
    </w:lvl>
    <w:lvl w:ilvl="8" w:tplc="818432B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2C0AE4"/>
    <w:multiLevelType w:val="hybridMultilevel"/>
    <w:tmpl w:val="088C40DE"/>
    <w:lvl w:ilvl="0" w:tplc="890041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45A6326"/>
    <w:multiLevelType w:val="hybridMultilevel"/>
    <w:tmpl w:val="C678770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781658A"/>
    <w:multiLevelType w:val="hybridMultilevel"/>
    <w:tmpl w:val="3D5C77EA"/>
    <w:lvl w:ilvl="0" w:tplc="D6B2EF0E">
      <w:start w:val="1"/>
      <w:numFmt w:val="bullet"/>
      <w:lvlText w:val=""/>
      <w:lvlJc w:val="left"/>
      <w:pPr>
        <w:tabs>
          <w:tab w:val="num" w:pos="720"/>
        </w:tabs>
        <w:ind w:left="720" w:hanging="360"/>
      </w:pPr>
      <w:rPr>
        <w:rFonts w:ascii="Wingdings" w:hAnsi="Wingdings" w:hint="default"/>
      </w:rPr>
    </w:lvl>
    <w:lvl w:ilvl="1" w:tplc="95489082" w:tentative="1">
      <w:start w:val="1"/>
      <w:numFmt w:val="bullet"/>
      <w:lvlText w:val=""/>
      <w:lvlJc w:val="left"/>
      <w:pPr>
        <w:tabs>
          <w:tab w:val="num" w:pos="1440"/>
        </w:tabs>
        <w:ind w:left="1440" w:hanging="360"/>
      </w:pPr>
      <w:rPr>
        <w:rFonts w:ascii="Wingdings" w:hAnsi="Wingdings" w:hint="default"/>
      </w:rPr>
    </w:lvl>
    <w:lvl w:ilvl="2" w:tplc="6106BBFE" w:tentative="1">
      <w:start w:val="1"/>
      <w:numFmt w:val="bullet"/>
      <w:lvlText w:val=""/>
      <w:lvlJc w:val="left"/>
      <w:pPr>
        <w:tabs>
          <w:tab w:val="num" w:pos="2160"/>
        </w:tabs>
        <w:ind w:left="2160" w:hanging="360"/>
      </w:pPr>
      <w:rPr>
        <w:rFonts w:ascii="Wingdings" w:hAnsi="Wingdings" w:hint="default"/>
      </w:rPr>
    </w:lvl>
    <w:lvl w:ilvl="3" w:tplc="9926D678" w:tentative="1">
      <w:start w:val="1"/>
      <w:numFmt w:val="bullet"/>
      <w:lvlText w:val=""/>
      <w:lvlJc w:val="left"/>
      <w:pPr>
        <w:tabs>
          <w:tab w:val="num" w:pos="2880"/>
        </w:tabs>
        <w:ind w:left="2880" w:hanging="360"/>
      </w:pPr>
      <w:rPr>
        <w:rFonts w:ascii="Wingdings" w:hAnsi="Wingdings" w:hint="default"/>
      </w:rPr>
    </w:lvl>
    <w:lvl w:ilvl="4" w:tplc="526A3598" w:tentative="1">
      <w:start w:val="1"/>
      <w:numFmt w:val="bullet"/>
      <w:lvlText w:val=""/>
      <w:lvlJc w:val="left"/>
      <w:pPr>
        <w:tabs>
          <w:tab w:val="num" w:pos="3600"/>
        </w:tabs>
        <w:ind w:left="3600" w:hanging="360"/>
      </w:pPr>
      <w:rPr>
        <w:rFonts w:ascii="Wingdings" w:hAnsi="Wingdings" w:hint="default"/>
      </w:rPr>
    </w:lvl>
    <w:lvl w:ilvl="5" w:tplc="99FA90D6" w:tentative="1">
      <w:start w:val="1"/>
      <w:numFmt w:val="bullet"/>
      <w:lvlText w:val=""/>
      <w:lvlJc w:val="left"/>
      <w:pPr>
        <w:tabs>
          <w:tab w:val="num" w:pos="4320"/>
        </w:tabs>
        <w:ind w:left="4320" w:hanging="360"/>
      </w:pPr>
      <w:rPr>
        <w:rFonts w:ascii="Wingdings" w:hAnsi="Wingdings" w:hint="default"/>
      </w:rPr>
    </w:lvl>
    <w:lvl w:ilvl="6" w:tplc="EB1E70E4" w:tentative="1">
      <w:start w:val="1"/>
      <w:numFmt w:val="bullet"/>
      <w:lvlText w:val=""/>
      <w:lvlJc w:val="left"/>
      <w:pPr>
        <w:tabs>
          <w:tab w:val="num" w:pos="5040"/>
        </w:tabs>
        <w:ind w:left="5040" w:hanging="360"/>
      </w:pPr>
      <w:rPr>
        <w:rFonts w:ascii="Wingdings" w:hAnsi="Wingdings" w:hint="default"/>
      </w:rPr>
    </w:lvl>
    <w:lvl w:ilvl="7" w:tplc="385EFBD2" w:tentative="1">
      <w:start w:val="1"/>
      <w:numFmt w:val="bullet"/>
      <w:lvlText w:val=""/>
      <w:lvlJc w:val="left"/>
      <w:pPr>
        <w:tabs>
          <w:tab w:val="num" w:pos="5760"/>
        </w:tabs>
        <w:ind w:left="5760" w:hanging="360"/>
      </w:pPr>
      <w:rPr>
        <w:rFonts w:ascii="Wingdings" w:hAnsi="Wingdings" w:hint="default"/>
      </w:rPr>
    </w:lvl>
    <w:lvl w:ilvl="8" w:tplc="68E695B8" w:tentative="1">
      <w:start w:val="1"/>
      <w:numFmt w:val="bullet"/>
      <w:lvlText w:val=""/>
      <w:lvlJc w:val="left"/>
      <w:pPr>
        <w:tabs>
          <w:tab w:val="num" w:pos="6480"/>
        </w:tabs>
        <w:ind w:left="6480" w:hanging="360"/>
      </w:pPr>
      <w:rPr>
        <w:rFonts w:ascii="Wingdings" w:hAnsi="Wingdings" w:hint="default"/>
      </w:rPr>
    </w:lvl>
  </w:abstractNum>
  <w:abstractNum w:abstractNumId="26">
    <w:nsid w:val="4BD43A7F"/>
    <w:multiLevelType w:val="hybridMultilevel"/>
    <w:tmpl w:val="A0A0AE2C"/>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4087D3C"/>
    <w:multiLevelType w:val="hybridMultilevel"/>
    <w:tmpl w:val="55AE58BA"/>
    <w:lvl w:ilvl="0" w:tplc="DC4E36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569E22A6"/>
    <w:multiLevelType w:val="hybridMultilevel"/>
    <w:tmpl w:val="217AC130"/>
    <w:lvl w:ilvl="0" w:tplc="C980B98E">
      <w:start w:val="1"/>
      <w:numFmt w:val="decimal"/>
      <w:lvlText w:val="%1."/>
      <w:lvlJc w:val="left"/>
      <w:pPr>
        <w:tabs>
          <w:tab w:val="num" w:pos="1425"/>
        </w:tabs>
        <w:ind w:left="1425" w:hanging="88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6AB1854"/>
    <w:multiLevelType w:val="hybridMultilevel"/>
    <w:tmpl w:val="17A0DA80"/>
    <w:lvl w:ilvl="0" w:tplc="F95CC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FF5FD5"/>
    <w:multiLevelType w:val="hybridMultilevel"/>
    <w:tmpl w:val="7646D7CC"/>
    <w:lvl w:ilvl="0" w:tplc="F95CC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0A42F1"/>
    <w:multiLevelType w:val="hybridMultilevel"/>
    <w:tmpl w:val="13EA3FD6"/>
    <w:lvl w:ilvl="0" w:tplc="187C8D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5D11325A"/>
    <w:multiLevelType w:val="hybridMultilevel"/>
    <w:tmpl w:val="02829CD4"/>
    <w:lvl w:ilvl="0" w:tplc="DBC265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D93653"/>
    <w:multiLevelType w:val="hybridMultilevel"/>
    <w:tmpl w:val="DB5264D4"/>
    <w:lvl w:ilvl="0" w:tplc="08D4111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A39532E"/>
    <w:multiLevelType w:val="hybridMultilevel"/>
    <w:tmpl w:val="10782F68"/>
    <w:lvl w:ilvl="0" w:tplc="190641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5C1118"/>
    <w:multiLevelType w:val="hybridMultilevel"/>
    <w:tmpl w:val="0C0A51F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nsid w:val="736E0E97"/>
    <w:multiLevelType w:val="hybridMultilevel"/>
    <w:tmpl w:val="F80ECFF2"/>
    <w:lvl w:ilvl="0" w:tplc="EE1EBCF6">
      <w:start w:val="1"/>
      <w:numFmt w:val="bullet"/>
      <w:lvlText w:val="-"/>
      <w:lvlJc w:val="left"/>
      <w:pPr>
        <w:tabs>
          <w:tab w:val="num" w:pos="720"/>
        </w:tabs>
        <w:ind w:left="720" w:hanging="360"/>
      </w:pPr>
      <w:rPr>
        <w:rFonts w:ascii="Times New Roman" w:hAnsi="Times New Roman" w:hint="default"/>
      </w:rPr>
    </w:lvl>
    <w:lvl w:ilvl="1" w:tplc="B4A6CB16" w:tentative="1">
      <w:start w:val="1"/>
      <w:numFmt w:val="bullet"/>
      <w:lvlText w:val="-"/>
      <w:lvlJc w:val="left"/>
      <w:pPr>
        <w:tabs>
          <w:tab w:val="num" w:pos="1440"/>
        </w:tabs>
        <w:ind w:left="1440" w:hanging="360"/>
      </w:pPr>
      <w:rPr>
        <w:rFonts w:ascii="Times New Roman" w:hAnsi="Times New Roman" w:hint="default"/>
      </w:rPr>
    </w:lvl>
    <w:lvl w:ilvl="2" w:tplc="A2980C52" w:tentative="1">
      <w:start w:val="1"/>
      <w:numFmt w:val="bullet"/>
      <w:lvlText w:val="-"/>
      <w:lvlJc w:val="left"/>
      <w:pPr>
        <w:tabs>
          <w:tab w:val="num" w:pos="2160"/>
        </w:tabs>
        <w:ind w:left="2160" w:hanging="360"/>
      </w:pPr>
      <w:rPr>
        <w:rFonts w:ascii="Times New Roman" w:hAnsi="Times New Roman" w:hint="default"/>
      </w:rPr>
    </w:lvl>
    <w:lvl w:ilvl="3" w:tplc="155A7D72" w:tentative="1">
      <w:start w:val="1"/>
      <w:numFmt w:val="bullet"/>
      <w:lvlText w:val="-"/>
      <w:lvlJc w:val="left"/>
      <w:pPr>
        <w:tabs>
          <w:tab w:val="num" w:pos="2880"/>
        </w:tabs>
        <w:ind w:left="2880" w:hanging="360"/>
      </w:pPr>
      <w:rPr>
        <w:rFonts w:ascii="Times New Roman" w:hAnsi="Times New Roman" w:hint="default"/>
      </w:rPr>
    </w:lvl>
    <w:lvl w:ilvl="4" w:tplc="26144892" w:tentative="1">
      <w:start w:val="1"/>
      <w:numFmt w:val="bullet"/>
      <w:lvlText w:val="-"/>
      <w:lvlJc w:val="left"/>
      <w:pPr>
        <w:tabs>
          <w:tab w:val="num" w:pos="3600"/>
        </w:tabs>
        <w:ind w:left="3600" w:hanging="360"/>
      </w:pPr>
      <w:rPr>
        <w:rFonts w:ascii="Times New Roman" w:hAnsi="Times New Roman" w:hint="default"/>
      </w:rPr>
    </w:lvl>
    <w:lvl w:ilvl="5" w:tplc="9E1E8CE6" w:tentative="1">
      <w:start w:val="1"/>
      <w:numFmt w:val="bullet"/>
      <w:lvlText w:val="-"/>
      <w:lvlJc w:val="left"/>
      <w:pPr>
        <w:tabs>
          <w:tab w:val="num" w:pos="4320"/>
        </w:tabs>
        <w:ind w:left="4320" w:hanging="360"/>
      </w:pPr>
      <w:rPr>
        <w:rFonts w:ascii="Times New Roman" w:hAnsi="Times New Roman" w:hint="default"/>
      </w:rPr>
    </w:lvl>
    <w:lvl w:ilvl="6" w:tplc="E000E390" w:tentative="1">
      <w:start w:val="1"/>
      <w:numFmt w:val="bullet"/>
      <w:lvlText w:val="-"/>
      <w:lvlJc w:val="left"/>
      <w:pPr>
        <w:tabs>
          <w:tab w:val="num" w:pos="5040"/>
        </w:tabs>
        <w:ind w:left="5040" w:hanging="360"/>
      </w:pPr>
      <w:rPr>
        <w:rFonts w:ascii="Times New Roman" w:hAnsi="Times New Roman" w:hint="default"/>
      </w:rPr>
    </w:lvl>
    <w:lvl w:ilvl="7" w:tplc="87FEAA18" w:tentative="1">
      <w:start w:val="1"/>
      <w:numFmt w:val="bullet"/>
      <w:lvlText w:val="-"/>
      <w:lvlJc w:val="left"/>
      <w:pPr>
        <w:tabs>
          <w:tab w:val="num" w:pos="5760"/>
        </w:tabs>
        <w:ind w:left="5760" w:hanging="360"/>
      </w:pPr>
      <w:rPr>
        <w:rFonts w:ascii="Times New Roman" w:hAnsi="Times New Roman" w:hint="default"/>
      </w:rPr>
    </w:lvl>
    <w:lvl w:ilvl="8" w:tplc="0206092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5AC120A"/>
    <w:multiLevelType w:val="hybridMultilevel"/>
    <w:tmpl w:val="8906190A"/>
    <w:lvl w:ilvl="0" w:tplc="ED2676AA">
      <w:start w:val="1"/>
      <w:numFmt w:val="bullet"/>
      <w:lvlText w:val=""/>
      <w:lvlJc w:val="left"/>
      <w:pPr>
        <w:tabs>
          <w:tab w:val="num" w:pos="720"/>
        </w:tabs>
        <w:ind w:left="720" w:hanging="360"/>
      </w:pPr>
      <w:rPr>
        <w:rFonts w:ascii="Wingdings" w:hAnsi="Wingdings" w:hint="default"/>
      </w:rPr>
    </w:lvl>
    <w:lvl w:ilvl="1" w:tplc="EA40410C" w:tentative="1">
      <w:start w:val="1"/>
      <w:numFmt w:val="bullet"/>
      <w:lvlText w:val=""/>
      <w:lvlJc w:val="left"/>
      <w:pPr>
        <w:tabs>
          <w:tab w:val="num" w:pos="1440"/>
        </w:tabs>
        <w:ind w:left="1440" w:hanging="360"/>
      </w:pPr>
      <w:rPr>
        <w:rFonts w:ascii="Wingdings" w:hAnsi="Wingdings" w:hint="default"/>
      </w:rPr>
    </w:lvl>
    <w:lvl w:ilvl="2" w:tplc="C0CCDAF4" w:tentative="1">
      <w:start w:val="1"/>
      <w:numFmt w:val="bullet"/>
      <w:lvlText w:val=""/>
      <w:lvlJc w:val="left"/>
      <w:pPr>
        <w:tabs>
          <w:tab w:val="num" w:pos="2160"/>
        </w:tabs>
        <w:ind w:left="2160" w:hanging="360"/>
      </w:pPr>
      <w:rPr>
        <w:rFonts w:ascii="Wingdings" w:hAnsi="Wingdings" w:hint="default"/>
      </w:rPr>
    </w:lvl>
    <w:lvl w:ilvl="3" w:tplc="6666ED66" w:tentative="1">
      <w:start w:val="1"/>
      <w:numFmt w:val="bullet"/>
      <w:lvlText w:val=""/>
      <w:lvlJc w:val="left"/>
      <w:pPr>
        <w:tabs>
          <w:tab w:val="num" w:pos="2880"/>
        </w:tabs>
        <w:ind w:left="2880" w:hanging="360"/>
      </w:pPr>
      <w:rPr>
        <w:rFonts w:ascii="Wingdings" w:hAnsi="Wingdings" w:hint="default"/>
      </w:rPr>
    </w:lvl>
    <w:lvl w:ilvl="4" w:tplc="1508580E" w:tentative="1">
      <w:start w:val="1"/>
      <w:numFmt w:val="bullet"/>
      <w:lvlText w:val=""/>
      <w:lvlJc w:val="left"/>
      <w:pPr>
        <w:tabs>
          <w:tab w:val="num" w:pos="3600"/>
        </w:tabs>
        <w:ind w:left="3600" w:hanging="360"/>
      </w:pPr>
      <w:rPr>
        <w:rFonts w:ascii="Wingdings" w:hAnsi="Wingdings" w:hint="default"/>
      </w:rPr>
    </w:lvl>
    <w:lvl w:ilvl="5" w:tplc="8DFEBECC" w:tentative="1">
      <w:start w:val="1"/>
      <w:numFmt w:val="bullet"/>
      <w:lvlText w:val=""/>
      <w:lvlJc w:val="left"/>
      <w:pPr>
        <w:tabs>
          <w:tab w:val="num" w:pos="4320"/>
        </w:tabs>
        <w:ind w:left="4320" w:hanging="360"/>
      </w:pPr>
      <w:rPr>
        <w:rFonts w:ascii="Wingdings" w:hAnsi="Wingdings" w:hint="default"/>
      </w:rPr>
    </w:lvl>
    <w:lvl w:ilvl="6" w:tplc="4A26EC06" w:tentative="1">
      <w:start w:val="1"/>
      <w:numFmt w:val="bullet"/>
      <w:lvlText w:val=""/>
      <w:lvlJc w:val="left"/>
      <w:pPr>
        <w:tabs>
          <w:tab w:val="num" w:pos="5040"/>
        </w:tabs>
        <w:ind w:left="5040" w:hanging="360"/>
      </w:pPr>
      <w:rPr>
        <w:rFonts w:ascii="Wingdings" w:hAnsi="Wingdings" w:hint="default"/>
      </w:rPr>
    </w:lvl>
    <w:lvl w:ilvl="7" w:tplc="4DB452AC" w:tentative="1">
      <w:start w:val="1"/>
      <w:numFmt w:val="bullet"/>
      <w:lvlText w:val=""/>
      <w:lvlJc w:val="left"/>
      <w:pPr>
        <w:tabs>
          <w:tab w:val="num" w:pos="5760"/>
        </w:tabs>
        <w:ind w:left="5760" w:hanging="360"/>
      </w:pPr>
      <w:rPr>
        <w:rFonts w:ascii="Wingdings" w:hAnsi="Wingdings" w:hint="default"/>
      </w:rPr>
    </w:lvl>
    <w:lvl w:ilvl="8" w:tplc="F3129FE6" w:tentative="1">
      <w:start w:val="1"/>
      <w:numFmt w:val="bullet"/>
      <w:lvlText w:val=""/>
      <w:lvlJc w:val="left"/>
      <w:pPr>
        <w:tabs>
          <w:tab w:val="num" w:pos="6480"/>
        </w:tabs>
        <w:ind w:left="6480" w:hanging="360"/>
      </w:pPr>
      <w:rPr>
        <w:rFonts w:ascii="Wingdings" w:hAnsi="Wingdings" w:hint="default"/>
      </w:rPr>
    </w:lvl>
  </w:abstractNum>
  <w:abstractNum w:abstractNumId="38">
    <w:nsid w:val="779F51FC"/>
    <w:multiLevelType w:val="hybridMultilevel"/>
    <w:tmpl w:val="956E48F8"/>
    <w:lvl w:ilvl="0" w:tplc="36000D1E">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9F65B1"/>
    <w:multiLevelType w:val="hybridMultilevel"/>
    <w:tmpl w:val="ED6619A6"/>
    <w:lvl w:ilvl="0" w:tplc="56A0C5EC">
      <w:start w:val="1"/>
      <w:numFmt w:val="bullet"/>
      <w:lvlText w:val=""/>
      <w:lvlJc w:val="left"/>
      <w:pPr>
        <w:tabs>
          <w:tab w:val="num" w:pos="720"/>
        </w:tabs>
        <w:ind w:left="720" w:hanging="360"/>
      </w:pPr>
      <w:rPr>
        <w:rFonts w:ascii="Wingdings" w:hAnsi="Wingdings" w:hint="default"/>
      </w:rPr>
    </w:lvl>
    <w:lvl w:ilvl="1" w:tplc="92D6C24C" w:tentative="1">
      <w:start w:val="1"/>
      <w:numFmt w:val="bullet"/>
      <w:lvlText w:val=""/>
      <w:lvlJc w:val="left"/>
      <w:pPr>
        <w:tabs>
          <w:tab w:val="num" w:pos="1440"/>
        </w:tabs>
        <w:ind w:left="1440" w:hanging="360"/>
      </w:pPr>
      <w:rPr>
        <w:rFonts w:ascii="Wingdings" w:hAnsi="Wingdings" w:hint="default"/>
      </w:rPr>
    </w:lvl>
    <w:lvl w:ilvl="2" w:tplc="528C28D0" w:tentative="1">
      <w:start w:val="1"/>
      <w:numFmt w:val="bullet"/>
      <w:lvlText w:val=""/>
      <w:lvlJc w:val="left"/>
      <w:pPr>
        <w:tabs>
          <w:tab w:val="num" w:pos="2160"/>
        </w:tabs>
        <w:ind w:left="2160" w:hanging="360"/>
      </w:pPr>
      <w:rPr>
        <w:rFonts w:ascii="Wingdings" w:hAnsi="Wingdings" w:hint="default"/>
      </w:rPr>
    </w:lvl>
    <w:lvl w:ilvl="3" w:tplc="2ECA49C0" w:tentative="1">
      <w:start w:val="1"/>
      <w:numFmt w:val="bullet"/>
      <w:lvlText w:val=""/>
      <w:lvlJc w:val="left"/>
      <w:pPr>
        <w:tabs>
          <w:tab w:val="num" w:pos="2880"/>
        </w:tabs>
        <w:ind w:left="2880" w:hanging="360"/>
      </w:pPr>
      <w:rPr>
        <w:rFonts w:ascii="Wingdings" w:hAnsi="Wingdings" w:hint="default"/>
      </w:rPr>
    </w:lvl>
    <w:lvl w:ilvl="4" w:tplc="B7584660" w:tentative="1">
      <w:start w:val="1"/>
      <w:numFmt w:val="bullet"/>
      <w:lvlText w:val=""/>
      <w:lvlJc w:val="left"/>
      <w:pPr>
        <w:tabs>
          <w:tab w:val="num" w:pos="3600"/>
        </w:tabs>
        <w:ind w:left="3600" w:hanging="360"/>
      </w:pPr>
      <w:rPr>
        <w:rFonts w:ascii="Wingdings" w:hAnsi="Wingdings" w:hint="default"/>
      </w:rPr>
    </w:lvl>
    <w:lvl w:ilvl="5" w:tplc="2E9C68C6" w:tentative="1">
      <w:start w:val="1"/>
      <w:numFmt w:val="bullet"/>
      <w:lvlText w:val=""/>
      <w:lvlJc w:val="left"/>
      <w:pPr>
        <w:tabs>
          <w:tab w:val="num" w:pos="4320"/>
        </w:tabs>
        <w:ind w:left="4320" w:hanging="360"/>
      </w:pPr>
      <w:rPr>
        <w:rFonts w:ascii="Wingdings" w:hAnsi="Wingdings" w:hint="default"/>
      </w:rPr>
    </w:lvl>
    <w:lvl w:ilvl="6" w:tplc="E43A3E76" w:tentative="1">
      <w:start w:val="1"/>
      <w:numFmt w:val="bullet"/>
      <w:lvlText w:val=""/>
      <w:lvlJc w:val="left"/>
      <w:pPr>
        <w:tabs>
          <w:tab w:val="num" w:pos="5040"/>
        </w:tabs>
        <w:ind w:left="5040" w:hanging="360"/>
      </w:pPr>
      <w:rPr>
        <w:rFonts w:ascii="Wingdings" w:hAnsi="Wingdings" w:hint="default"/>
      </w:rPr>
    </w:lvl>
    <w:lvl w:ilvl="7" w:tplc="C8946E2A" w:tentative="1">
      <w:start w:val="1"/>
      <w:numFmt w:val="bullet"/>
      <w:lvlText w:val=""/>
      <w:lvlJc w:val="left"/>
      <w:pPr>
        <w:tabs>
          <w:tab w:val="num" w:pos="5760"/>
        </w:tabs>
        <w:ind w:left="5760" w:hanging="360"/>
      </w:pPr>
      <w:rPr>
        <w:rFonts w:ascii="Wingdings" w:hAnsi="Wingdings" w:hint="default"/>
      </w:rPr>
    </w:lvl>
    <w:lvl w:ilvl="8" w:tplc="9FB09AD2" w:tentative="1">
      <w:start w:val="1"/>
      <w:numFmt w:val="bullet"/>
      <w:lvlText w:val=""/>
      <w:lvlJc w:val="left"/>
      <w:pPr>
        <w:tabs>
          <w:tab w:val="num" w:pos="6480"/>
        </w:tabs>
        <w:ind w:left="6480" w:hanging="360"/>
      </w:pPr>
      <w:rPr>
        <w:rFonts w:ascii="Wingdings" w:hAnsi="Wingdings" w:hint="default"/>
      </w:rPr>
    </w:lvl>
  </w:abstractNum>
  <w:abstractNum w:abstractNumId="40">
    <w:nsid w:val="7E072B5E"/>
    <w:multiLevelType w:val="hybridMultilevel"/>
    <w:tmpl w:val="588A0270"/>
    <w:lvl w:ilvl="0" w:tplc="73922C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4"/>
  </w:num>
  <w:num w:numId="2">
    <w:abstractNumId w:val="23"/>
  </w:num>
  <w:num w:numId="3">
    <w:abstractNumId w:val="33"/>
  </w:num>
  <w:num w:numId="4">
    <w:abstractNumId w:val="28"/>
  </w:num>
  <w:num w:numId="5">
    <w:abstractNumId w:val="26"/>
  </w:num>
  <w:num w:numId="6">
    <w:abstractNumId w:val="27"/>
  </w:num>
  <w:num w:numId="7">
    <w:abstractNumId w:val="7"/>
  </w:num>
  <w:num w:numId="8">
    <w:abstractNumId w:val="5"/>
  </w:num>
  <w:num w:numId="9">
    <w:abstractNumId w:val="2"/>
  </w:num>
  <w:num w:numId="10">
    <w:abstractNumId w:val="18"/>
  </w:num>
  <w:num w:numId="11">
    <w:abstractNumId w:val="36"/>
  </w:num>
  <w:num w:numId="12">
    <w:abstractNumId w:val="20"/>
  </w:num>
  <w:num w:numId="13">
    <w:abstractNumId w:val="38"/>
  </w:num>
  <w:num w:numId="14">
    <w:abstractNumId w:val="1"/>
  </w:num>
  <w:num w:numId="15">
    <w:abstractNumId w:val="19"/>
  </w:num>
  <w:num w:numId="16">
    <w:abstractNumId w:val="40"/>
  </w:num>
  <w:num w:numId="17">
    <w:abstractNumId w:val="12"/>
  </w:num>
  <w:num w:numId="18">
    <w:abstractNumId w:val="13"/>
  </w:num>
  <w:num w:numId="19">
    <w:abstractNumId w:val="14"/>
  </w:num>
  <w:num w:numId="20">
    <w:abstractNumId w:val="6"/>
  </w:num>
  <w:num w:numId="21">
    <w:abstractNumId w:val="16"/>
  </w:num>
  <w:num w:numId="22">
    <w:abstractNumId w:val="24"/>
  </w:num>
  <w:num w:numId="23">
    <w:abstractNumId w:val="8"/>
  </w:num>
  <w:num w:numId="24">
    <w:abstractNumId w:val="32"/>
  </w:num>
  <w:num w:numId="25">
    <w:abstractNumId w:val="37"/>
  </w:num>
  <w:num w:numId="26">
    <w:abstractNumId w:val="11"/>
  </w:num>
  <w:num w:numId="27">
    <w:abstractNumId w:val="10"/>
  </w:num>
  <w:num w:numId="28">
    <w:abstractNumId w:val="9"/>
  </w:num>
  <w:num w:numId="29">
    <w:abstractNumId w:val="25"/>
  </w:num>
  <w:num w:numId="30">
    <w:abstractNumId w:val="39"/>
  </w:num>
  <w:num w:numId="31">
    <w:abstractNumId w:val="21"/>
  </w:num>
  <w:num w:numId="32">
    <w:abstractNumId w:val="0"/>
  </w:num>
  <w:num w:numId="33">
    <w:abstractNumId w:val="15"/>
  </w:num>
  <w:num w:numId="34">
    <w:abstractNumId w:val="3"/>
  </w:num>
  <w:num w:numId="35">
    <w:abstractNumId w:val="22"/>
  </w:num>
  <w:num w:numId="36">
    <w:abstractNumId w:val="29"/>
  </w:num>
  <w:num w:numId="37">
    <w:abstractNumId w:val="30"/>
  </w:num>
  <w:num w:numId="38">
    <w:abstractNumId w:val="35"/>
  </w:num>
  <w:num w:numId="39">
    <w:abstractNumId w:val="17"/>
  </w:num>
  <w:num w:numId="40">
    <w:abstractNumId w:val="4"/>
  </w:num>
  <w:num w:numId="41">
    <w:abstractNumId w:val="3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1283"/>
    <w:rsid w:val="0000133E"/>
    <w:rsid w:val="00072B24"/>
    <w:rsid w:val="000818B5"/>
    <w:rsid w:val="00086988"/>
    <w:rsid w:val="00087A10"/>
    <w:rsid w:val="000B198E"/>
    <w:rsid w:val="000C57CE"/>
    <w:rsid w:val="000C655D"/>
    <w:rsid w:val="00104A38"/>
    <w:rsid w:val="00120E68"/>
    <w:rsid w:val="0012132B"/>
    <w:rsid w:val="00133B57"/>
    <w:rsid w:val="00136A8B"/>
    <w:rsid w:val="0016658C"/>
    <w:rsid w:val="00177F2C"/>
    <w:rsid w:val="00181394"/>
    <w:rsid w:val="001B413E"/>
    <w:rsid w:val="001B4499"/>
    <w:rsid w:val="001C24BD"/>
    <w:rsid w:val="0021168F"/>
    <w:rsid w:val="0028597A"/>
    <w:rsid w:val="002B164C"/>
    <w:rsid w:val="002C265C"/>
    <w:rsid w:val="002D7523"/>
    <w:rsid w:val="003A031F"/>
    <w:rsid w:val="003C78BF"/>
    <w:rsid w:val="003C7AD1"/>
    <w:rsid w:val="003F4122"/>
    <w:rsid w:val="004075C5"/>
    <w:rsid w:val="00424BEA"/>
    <w:rsid w:val="004524B5"/>
    <w:rsid w:val="00454B44"/>
    <w:rsid w:val="00471283"/>
    <w:rsid w:val="004818DF"/>
    <w:rsid w:val="004F15E6"/>
    <w:rsid w:val="00510019"/>
    <w:rsid w:val="0051081A"/>
    <w:rsid w:val="00541FA3"/>
    <w:rsid w:val="005469A5"/>
    <w:rsid w:val="00674098"/>
    <w:rsid w:val="00685CE5"/>
    <w:rsid w:val="00686EC7"/>
    <w:rsid w:val="006D3C09"/>
    <w:rsid w:val="006F2A96"/>
    <w:rsid w:val="00747E5B"/>
    <w:rsid w:val="00780C26"/>
    <w:rsid w:val="007850F5"/>
    <w:rsid w:val="007B56EA"/>
    <w:rsid w:val="007D0009"/>
    <w:rsid w:val="007E2107"/>
    <w:rsid w:val="007E5C95"/>
    <w:rsid w:val="00801575"/>
    <w:rsid w:val="0080613E"/>
    <w:rsid w:val="0083048A"/>
    <w:rsid w:val="00856C40"/>
    <w:rsid w:val="00857A3F"/>
    <w:rsid w:val="00872487"/>
    <w:rsid w:val="00886177"/>
    <w:rsid w:val="008966E3"/>
    <w:rsid w:val="008A26A5"/>
    <w:rsid w:val="008B7452"/>
    <w:rsid w:val="008D43A8"/>
    <w:rsid w:val="008E0C82"/>
    <w:rsid w:val="008E6DD1"/>
    <w:rsid w:val="009029D3"/>
    <w:rsid w:val="00961DD1"/>
    <w:rsid w:val="0096471B"/>
    <w:rsid w:val="009A6D69"/>
    <w:rsid w:val="009B2768"/>
    <w:rsid w:val="009B3C25"/>
    <w:rsid w:val="009B5B7E"/>
    <w:rsid w:val="009F04F5"/>
    <w:rsid w:val="009F7C17"/>
    <w:rsid w:val="00A10222"/>
    <w:rsid w:val="00AA27DB"/>
    <w:rsid w:val="00AC7539"/>
    <w:rsid w:val="00AF02F9"/>
    <w:rsid w:val="00B10D7D"/>
    <w:rsid w:val="00B13011"/>
    <w:rsid w:val="00B17E60"/>
    <w:rsid w:val="00B223B7"/>
    <w:rsid w:val="00B2608A"/>
    <w:rsid w:val="00BF4E2C"/>
    <w:rsid w:val="00C0561D"/>
    <w:rsid w:val="00C0767C"/>
    <w:rsid w:val="00C170D1"/>
    <w:rsid w:val="00C313C4"/>
    <w:rsid w:val="00C320B8"/>
    <w:rsid w:val="00C55490"/>
    <w:rsid w:val="00CE3979"/>
    <w:rsid w:val="00D02139"/>
    <w:rsid w:val="00D03934"/>
    <w:rsid w:val="00D06770"/>
    <w:rsid w:val="00D07C38"/>
    <w:rsid w:val="00D43A4A"/>
    <w:rsid w:val="00D87BD8"/>
    <w:rsid w:val="00DC461A"/>
    <w:rsid w:val="00E029E2"/>
    <w:rsid w:val="00E06076"/>
    <w:rsid w:val="00E300A2"/>
    <w:rsid w:val="00E30A78"/>
    <w:rsid w:val="00E37793"/>
    <w:rsid w:val="00E40109"/>
    <w:rsid w:val="00E67738"/>
    <w:rsid w:val="00E75CB1"/>
    <w:rsid w:val="00E801BC"/>
    <w:rsid w:val="00F1634B"/>
    <w:rsid w:val="00F3512F"/>
    <w:rsid w:val="00F743EF"/>
    <w:rsid w:val="00FC0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40"/>
  </w:style>
  <w:style w:type="paragraph" w:styleId="1">
    <w:name w:val="heading 1"/>
    <w:basedOn w:val="a"/>
    <w:next w:val="a"/>
    <w:link w:val="10"/>
    <w:qFormat/>
    <w:rsid w:val="00471283"/>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471283"/>
    <w:pPr>
      <w:keepNext/>
      <w:spacing w:after="0" w:line="360" w:lineRule="auto"/>
      <w:ind w:firstLine="340"/>
      <w:jc w:val="both"/>
      <w:outlineLvl w:val="1"/>
    </w:pPr>
    <w:rPr>
      <w:rFonts w:ascii="Times New Roman" w:eastAsia="Times New Roman" w:hAnsi="Times New Roman" w:cs="Times New Roman"/>
      <w:b/>
      <w:bCs/>
      <w:sz w:val="24"/>
      <w:szCs w:val="24"/>
    </w:rPr>
  </w:style>
  <w:style w:type="paragraph" w:styleId="5">
    <w:name w:val="heading 5"/>
    <w:basedOn w:val="a"/>
    <w:next w:val="a"/>
    <w:link w:val="50"/>
    <w:qFormat/>
    <w:rsid w:val="00471283"/>
    <w:pPr>
      <w:keepNext/>
      <w:spacing w:after="0" w:line="240" w:lineRule="auto"/>
      <w:ind w:left="360"/>
      <w:outlineLvl w:val="4"/>
    </w:pPr>
    <w:rPr>
      <w:rFonts w:ascii="Times New Roman" w:eastAsia="Times New Roman" w:hAnsi="Times New Roman" w:cs="Times New Roman"/>
      <w:b/>
      <w:bCs/>
      <w:sz w:val="24"/>
      <w:szCs w:val="24"/>
    </w:rPr>
  </w:style>
  <w:style w:type="paragraph" w:styleId="8">
    <w:name w:val="heading 8"/>
    <w:basedOn w:val="a"/>
    <w:next w:val="a"/>
    <w:link w:val="80"/>
    <w:qFormat/>
    <w:rsid w:val="00471283"/>
    <w:pPr>
      <w:keepNext/>
      <w:spacing w:after="0" w:line="360" w:lineRule="auto"/>
      <w:ind w:left="360"/>
      <w:jc w:val="both"/>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1283"/>
    <w:pPr>
      <w:spacing w:after="0" w:line="360" w:lineRule="auto"/>
      <w:ind w:firstLine="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71283"/>
    <w:rPr>
      <w:rFonts w:ascii="Times New Roman" w:eastAsia="Times New Roman" w:hAnsi="Times New Roman" w:cs="Times New Roman"/>
      <w:sz w:val="24"/>
      <w:szCs w:val="24"/>
    </w:rPr>
  </w:style>
  <w:style w:type="paragraph" w:styleId="21">
    <w:name w:val="Body Text 2"/>
    <w:basedOn w:val="a"/>
    <w:link w:val="22"/>
    <w:rsid w:val="00471283"/>
    <w:pPr>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71283"/>
    <w:rPr>
      <w:rFonts w:ascii="Times New Roman" w:eastAsia="Times New Roman" w:hAnsi="Times New Roman" w:cs="Times New Roman"/>
      <w:sz w:val="24"/>
      <w:szCs w:val="24"/>
    </w:rPr>
  </w:style>
  <w:style w:type="paragraph" w:styleId="a5">
    <w:name w:val="header"/>
    <w:basedOn w:val="a"/>
    <w:link w:val="a6"/>
    <w:uiPriority w:val="99"/>
    <w:semiHidden/>
    <w:unhideWhenUsed/>
    <w:rsid w:val="004712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71283"/>
  </w:style>
  <w:style w:type="paragraph" w:styleId="a7">
    <w:name w:val="footer"/>
    <w:basedOn w:val="a"/>
    <w:link w:val="a8"/>
    <w:uiPriority w:val="99"/>
    <w:unhideWhenUsed/>
    <w:rsid w:val="004712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1283"/>
  </w:style>
  <w:style w:type="paragraph" w:styleId="a9">
    <w:name w:val="Body Text"/>
    <w:basedOn w:val="a"/>
    <w:link w:val="aa"/>
    <w:uiPriority w:val="99"/>
    <w:unhideWhenUsed/>
    <w:rsid w:val="00471283"/>
    <w:pPr>
      <w:spacing w:after="120"/>
    </w:pPr>
  </w:style>
  <w:style w:type="character" w:customStyle="1" w:styleId="aa">
    <w:name w:val="Основной текст Знак"/>
    <w:basedOn w:val="a0"/>
    <w:link w:val="a9"/>
    <w:uiPriority w:val="99"/>
    <w:rsid w:val="00471283"/>
  </w:style>
  <w:style w:type="character" w:customStyle="1" w:styleId="10">
    <w:name w:val="Заголовок 1 Знак"/>
    <w:basedOn w:val="a0"/>
    <w:link w:val="1"/>
    <w:rsid w:val="00471283"/>
    <w:rPr>
      <w:rFonts w:ascii="Times New Roman" w:eastAsia="Times New Roman" w:hAnsi="Times New Roman" w:cs="Times New Roman"/>
      <w:b/>
      <w:bCs/>
      <w:sz w:val="24"/>
      <w:szCs w:val="24"/>
    </w:rPr>
  </w:style>
  <w:style w:type="character" w:customStyle="1" w:styleId="20">
    <w:name w:val="Заголовок 2 Знак"/>
    <w:basedOn w:val="a0"/>
    <w:link w:val="2"/>
    <w:rsid w:val="00471283"/>
    <w:rPr>
      <w:rFonts w:ascii="Times New Roman" w:eastAsia="Times New Roman" w:hAnsi="Times New Roman" w:cs="Times New Roman"/>
      <w:b/>
      <w:bCs/>
      <w:sz w:val="24"/>
      <w:szCs w:val="24"/>
    </w:rPr>
  </w:style>
  <w:style w:type="character" w:customStyle="1" w:styleId="50">
    <w:name w:val="Заголовок 5 Знак"/>
    <w:basedOn w:val="a0"/>
    <w:link w:val="5"/>
    <w:rsid w:val="00471283"/>
    <w:rPr>
      <w:rFonts w:ascii="Times New Roman" w:eastAsia="Times New Roman" w:hAnsi="Times New Roman" w:cs="Times New Roman"/>
      <w:b/>
      <w:bCs/>
      <w:sz w:val="24"/>
      <w:szCs w:val="24"/>
    </w:rPr>
  </w:style>
  <w:style w:type="character" w:customStyle="1" w:styleId="80">
    <w:name w:val="Заголовок 8 Знак"/>
    <w:basedOn w:val="a0"/>
    <w:link w:val="8"/>
    <w:rsid w:val="00471283"/>
    <w:rPr>
      <w:rFonts w:ascii="Times New Roman" w:eastAsia="Times New Roman" w:hAnsi="Times New Roman" w:cs="Times New Roman"/>
      <w:b/>
      <w:bCs/>
      <w:sz w:val="24"/>
      <w:szCs w:val="24"/>
    </w:rPr>
  </w:style>
  <w:style w:type="paragraph" w:styleId="ab">
    <w:name w:val="List Paragraph"/>
    <w:basedOn w:val="a"/>
    <w:uiPriority w:val="34"/>
    <w:qFormat/>
    <w:rsid w:val="00087A10"/>
    <w:pPr>
      <w:ind w:left="720"/>
      <w:contextualSpacing/>
    </w:pPr>
  </w:style>
  <w:style w:type="table" w:styleId="ac">
    <w:name w:val="Table Grid"/>
    <w:basedOn w:val="a1"/>
    <w:uiPriority w:val="59"/>
    <w:rsid w:val="00902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7905-1C74-45B4-8723-5138B8CE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39</Pages>
  <Words>8932</Words>
  <Characters>50917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56</cp:revision>
  <dcterms:created xsi:type="dcterms:W3CDTF">2012-10-18T01:42:00Z</dcterms:created>
  <dcterms:modified xsi:type="dcterms:W3CDTF">2019-11-13T13:46:00Z</dcterms:modified>
</cp:coreProperties>
</file>