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ОСНОВНАЯ ОБРАЗОВАТЕЛЬНАЯ 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>ПРОГРАММА ВЫСШЕГО ОБРАЗОВАНИЯ –</w:t>
      </w:r>
    </w:p>
    <w:p w:rsidR="00B35F2E" w:rsidRDefault="00B35F2E" w:rsidP="00B35F2E">
      <w:pPr>
        <w:spacing w:after="0" w:line="23" w:lineRule="atLeast"/>
        <w:ind w:firstLine="567"/>
        <w:jc w:val="center"/>
        <w:rPr>
          <w:rFonts w:ascii="Times New Roman" w:hAnsi="Times New Roman"/>
          <w:color w:val="auto"/>
          <w:sz w:val="28"/>
          <w:szCs w:val="28"/>
        </w:rPr>
      </w:pPr>
      <w:r w:rsidRPr="0047190E">
        <w:rPr>
          <w:rFonts w:ascii="Times New Roman" w:hAnsi="Times New Roman"/>
          <w:color w:val="auto"/>
          <w:sz w:val="28"/>
          <w:szCs w:val="28"/>
        </w:rPr>
        <w:t xml:space="preserve"> программа подготовки научно-педагогических кадров в аспирантуре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D07D19" w:rsidRDefault="00D07D19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  <w:r w:rsidR="00072782" w:rsidRPr="00072782">
        <w:rPr>
          <w:rFonts w:ascii="Times New Roman" w:hAnsi="Times New Roman"/>
          <w:color w:val="auto"/>
          <w:sz w:val="28"/>
          <w:szCs w:val="28"/>
        </w:rPr>
        <w:t>Информатика и вычислительная техника</w:t>
      </w:r>
      <w:r>
        <w:rPr>
          <w:rFonts w:ascii="Times New Roman" w:hAnsi="Times New Roman"/>
          <w:color w:val="auto"/>
          <w:sz w:val="28"/>
          <w:szCs w:val="28"/>
        </w:rPr>
        <w:t>»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(название программы)</w:t>
      </w:r>
    </w:p>
    <w:p w:rsidR="00B35F2E" w:rsidRPr="0047190E" w:rsidRDefault="00072782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0</w:t>
      </w:r>
      <w:r w:rsidRPr="00282EE1">
        <w:rPr>
          <w:rFonts w:ascii="Times New Roman" w:hAnsi="Times New Roman"/>
          <w:color w:val="auto"/>
          <w:sz w:val="28"/>
          <w:szCs w:val="28"/>
        </w:rPr>
        <w:t>9</w:t>
      </w:r>
      <w:r w:rsidR="00705902">
        <w:rPr>
          <w:rFonts w:ascii="Times New Roman" w:hAnsi="Times New Roman"/>
          <w:color w:val="auto"/>
          <w:sz w:val="28"/>
          <w:szCs w:val="28"/>
        </w:rPr>
        <w:t xml:space="preserve">.06.01 </w:t>
      </w:r>
      <w:r w:rsidRPr="00072782">
        <w:rPr>
          <w:rFonts w:ascii="Times New Roman" w:hAnsi="Times New Roman"/>
          <w:color w:val="auto"/>
          <w:sz w:val="28"/>
          <w:szCs w:val="28"/>
        </w:rPr>
        <w:t>Информатика и вычислительная техника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(направление подготовки)</w:t>
      </w:r>
    </w:p>
    <w:p w:rsidR="00B35F2E" w:rsidRPr="0047190E" w:rsidRDefault="00705902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05902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auto"/>
          <w:sz w:val="28"/>
          <w:szCs w:val="28"/>
        </w:rPr>
        <w:t>«</w:t>
      </w:r>
      <w:r w:rsidRPr="00705902">
        <w:rPr>
          <w:rFonts w:ascii="Times New Roman" w:hAnsi="Times New Roman"/>
          <w:bCs/>
          <w:color w:val="auto"/>
          <w:sz w:val="28"/>
          <w:szCs w:val="28"/>
        </w:rPr>
        <w:t>Математическое моделирование, численные методы и комплексы программ</w:t>
      </w:r>
      <w:r>
        <w:rPr>
          <w:rFonts w:ascii="Times New Roman" w:hAnsi="Times New Roman"/>
          <w:bCs/>
          <w:color w:val="auto"/>
          <w:sz w:val="28"/>
          <w:szCs w:val="28"/>
        </w:rPr>
        <w:t>»</w:t>
      </w:r>
    </w:p>
    <w:p w:rsidR="00B35F2E" w:rsidRPr="0047190E" w:rsidRDefault="00B35F2E" w:rsidP="00B35F2E">
      <w:pPr>
        <w:spacing w:after="0" w:line="23" w:lineRule="atLeast"/>
        <w:ind w:firstLine="567"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7190E">
        <w:rPr>
          <w:rFonts w:ascii="Times New Roman" w:hAnsi="Times New Roman"/>
          <w:color w:val="auto"/>
          <w:sz w:val="16"/>
          <w:szCs w:val="16"/>
        </w:rPr>
        <w:t>(направленность программы)</w:t>
      </w: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Pr="0047190E" w:rsidRDefault="00B35F2E" w:rsidP="00B35F2E">
      <w:pPr>
        <w:spacing w:after="0" w:line="23" w:lineRule="atLeast"/>
        <w:ind w:left="411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rPr>
          <w:rFonts w:ascii="Times New Roman" w:hAnsi="Times New Roman"/>
          <w:color w:val="auto"/>
          <w:sz w:val="28"/>
          <w:szCs w:val="28"/>
        </w:rPr>
      </w:pPr>
    </w:p>
    <w:p w:rsidR="00BF1D83" w:rsidRDefault="00BF1D83" w:rsidP="00B35F2E">
      <w:pPr>
        <w:jc w:val="center"/>
        <w:rPr>
          <w:rFonts w:ascii="Times New Roman" w:hAnsi="Times New Roman"/>
          <w:color w:val="auto"/>
          <w:sz w:val="28"/>
          <w:szCs w:val="28"/>
          <w:lang w:val="en-US"/>
        </w:rPr>
      </w:pPr>
    </w:p>
    <w:p w:rsidR="00B35F2E" w:rsidRDefault="00282EE1" w:rsidP="00B35F2E">
      <w:pPr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Нижний Новгород</w:t>
      </w:r>
      <w:r w:rsidR="00B35F2E">
        <w:rPr>
          <w:rFonts w:ascii="Times New Roman" w:hAnsi="Times New Roman"/>
          <w:color w:val="auto"/>
          <w:sz w:val="28"/>
          <w:szCs w:val="28"/>
        </w:rPr>
        <w:t xml:space="preserve"> – 201</w:t>
      </w:r>
      <w:r w:rsidR="00D07D19">
        <w:rPr>
          <w:rFonts w:ascii="Times New Roman" w:hAnsi="Times New Roman"/>
          <w:color w:val="auto"/>
          <w:sz w:val="28"/>
          <w:szCs w:val="28"/>
        </w:rPr>
        <w:t>8</w:t>
      </w: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br w:type="page"/>
      </w:r>
      <w:r w:rsidRPr="00B35F2E">
        <w:rPr>
          <w:rFonts w:ascii="Times New Roman" w:hAnsi="Times New Roman"/>
          <w:b/>
          <w:color w:val="auto"/>
          <w:sz w:val="28"/>
          <w:szCs w:val="28"/>
        </w:rPr>
        <w:lastRenderedPageBreak/>
        <w:t>Общая характеристика (концепция) программы</w:t>
      </w:r>
    </w:p>
    <w:tbl>
      <w:tblPr>
        <w:tblStyle w:val="a4"/>
        <w:tblW w:w="0" w:type="auto"/>
        <w:tblLook w:val="04A0"/>
      </w:tblPr>
      <w:tblGrid>
        <w:gridCol w:w="3652"/>
        <w:gridCol w:w="5693"/>
      </w:tblGrid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Направление подготовки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072782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0</w:t>
            </w:r>
            <w:r w:rsidRPr="00282EE1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9</w:t>
            </w:r>
            <w:r w:rsidR="00E95C51" w:rsidRPr="00E95C51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.06.01 </w:t>
            </w:r>
            <w:r w:rsidRPr="0007278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Информатика и вычислительная техника</w:t>
            </w:r>
            <w:r w:rsidR="006379E9"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,</w:t>
            </w:r>
          </w:p>
          <w:p w:rsidR="006379E9" w:rsidRPr="006379E9" w:rsidRDefault="006379E9" w:rsidP="0040439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профил</w:t>
            </w:r>
            <w:r w:rsidR="0040439C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ь</w:t>
            </w: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(направленност</w:t>
            </w:r>
            <w:r w:rsidR="0040439C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ь</w:t>
            </w: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) </w:t>
            </w:r>
            <w:r w:rsidR="00E95C51" w:rsidRPr="00E95C51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«Математическое моделирование, численные методы и комплексы программ»</w:t>
            </w:r>
          </w:p>
        </w:tc>
      </w:tr>
      <w:tr w:rsidR="006379E9" w:rsidRPr="006379E9" w:rsidTr="006379E9">
        <w:trPr>
          <w:trHeight w:val="245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Дата утверждения ООП</w:t>
            </w:r>
          </w:p>
        </w:tc>
        <w:tc>
          <w:tcPr>
            <w:tcW w:w="5693" w:type="dxa"/>
            <w:shd w:val="clear" w:color="auto" w:fill="FFFFFF"/>
          </w:tcPr>
          <w:p w:rsidR="00BF1D83" w:rsidRPr="00BF1D83" w:rsidRDefault="00BF1D83" w:rsidP="00BF1D8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Протокол ученого совета</w:t>
            </w:r>
            <w:r w:rsidRPr="00BF1D83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НИУ ВШЭ № 9 от 29.09.2017</w:t>
            </w:r>
          </w:p>
        </w:tc>
      </w:tr>
      <w:tr w:rsidR="006379E9" w:rsidRPr="006379E9" w:rsidTr="006379E9">
        <w:trPr>
          <w:trHeight w:val="974"/>
        </w:trPr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Образовательный стандарт НИУ ВШЭ, на основе которого реализуется ООП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104D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0</w:t>
            </w:r>
            <w:r w:rsidRPr="00282EE1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9</w:t>
            </w:r>
            <w:bookmarkStart w:id="0" w:name="_GoBack"/>
            <w:bookmarkEnd w:id="0"/>
            <w:r w:rsidR="00E95C51" w:rsidRPr="00E95C51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.06.01 «</w:t>
            </w:r>
            <w:r w:rsidR="00072782" w:rsidRPr="0007278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Информатика и вычислительная техника</w:t>
            </w:r>
            <w:r w:rsidR="00E95C51" w:rsidRPr="00E95C51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»</w:t>
            </w:r>
          </w:p>
          <w:p w:rsidR="006379E9" w:rsidRPr="00072782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утвержден ученым советом НИУ ВШЭ протокол от </w:t>
            </w:r>
            <w:r w:rsidR="0007278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3</w:t>
            </w:r>
            <w:r w:rsidR="00072782" w:rsidRPr="0007278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1</w:t>
            </w:r>
            <w:r w:rsidR="0007278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.</w:t>
            </w:r>
            <w:r w:rsidR="00072782" w:rsidRPr="0007278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10</w:t>
            </w:r>
            <w:r w:rsidR="0007278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.201</w:t>
            </w:r>
            <w:r w:rsidR="00072782" w:rsidRPr="0007278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4</w:t>
            </w:r>
            <w:r w:rsidR="0007278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№ 0</w:t>
            </w:r>
            <w:r w:rsidR="00072782" w:rsidRPr="00072782">
              <w:rPr>
                <w:rFonts w:ascii="Times New Roman" w:eastAsia="SimSun" w:hAnsi="Times New Roman" w:cs="Times New Roman"/>
                <w:bCs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7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Объём программы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072782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072782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240</w:t>
            </w:r>
            <w:r w:rsidR="006379E9"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з.е.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Срок и форма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072782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072782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4</w:t>
            </w:r>
            <w:r w:rsidR="006379E9"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года, очно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Язык обучения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shd w:val="clear" w:color="auto" w:fill="FFFF00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Русский</w:t>
            </w:r>
            <w:r w:rsidR="00E95C51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 xml:space="preserve"> и английский</w:t>
            </w:r>
          </w:p>
        </w:tc>
      </w:tr>
      <w:tr w:rsidR="006379E9" w:rsidRPr="006379E9" w:rsidTr="006379E9">
        <w:tc>
          <w:tcPr>
            <w:tcW w:w="3652" w:type="dxa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Квалификация</w:t>
            </w:r>
          </w:p>
        </w:tc>
        <w:tc>
          <w:tcPr>
            <w:tcW w:w="5693" w:type="dxa"/>
            <w:shd w:val="clear" w:color="auto" w:fill="FFFFFF"/>
          </w:tcPr>
          <w:p w:rsidR="006379E9" w:rsidRPr="006379E9" w:rsidRDefault="006379E9" w:rsidP="006379E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0"/>
              </w:tabs>
              <w:suppressAutoHyphens/>
              <w:jc w:val="both"/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</w:pPr>
            <w:r w:rsidRPr="006379E9">
              <w:rPr>
                <w:rFonts w:ascii="Times New Roman" w:eastAsia="SimSun" w:hAnsi="Times New Roman" w:cs="Times New Roman"/>
                <w:color w:val="auto"/>
                <w:kern w:val="2"/>
                <w:sz w:val="26"/>
                <w:szCs w:val="26"/>
                <w:bdr w:val="none" w:sz="0" w:space="0" w:color="auto"/>
                <w:lang w:eastAsia="zh-CN"/>
              </w:rPr>
              <w:t>Исследователь. Преподаватель-исследователь</w:t>
            </w:r>
          </w:p>
        </w:tc>
      </w:tr>
    </w:tbl>
    <w:p w:rsidR="00B35F2E" w:rsidRPr="00B35F2E" w:rsidRDefault="00B35F2E" w:rsidP="006379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Актуальность программы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35F2E" w:rsidRDefault="00E9079D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9079D">
        <w:rPr>
          <w:rFonts w:ascii="Times New Roman" w:hAnsi="Times New Roman"/>
          <w:color w:val="auto"/>
          <w:sz w:val="28"/>
          <w:szCs w:val="28"/>
        </w:rPr>
        <w:t xml:space="preserve">Современные темпы развития алгоритмов и информационных технологий предъявляют высокие требования к исследователям, работающим в этой области. В первую очередь это касается молодежи, планирующей строить академическую карьеру в ведущих исследовательских центрах мира. Возраст людей, добившихся серьезных научных успехов в области информационных технологий и компьютерных наук, за последние годы сильно уменьшился. Во многих разделах прорывные результаты получены </w:t>
      </w:r>
      <w:r w:rsidR="00445422">
        <w:rPr>
          <w:rFonts w:ascii="Times New Roman" w:hAnsi="Times New Roman"/>
          <w:color w:val="auto"/>
          <w:sz w:val="28"/>
          <w:szCs w:val="28"/>
        </w:rPr>
        <w:t>исследователями</w:t>
      </w:r>
      <w:r w:rsidRPr="00E9079D">
        <w:rPr>
          <w:rFonts w:ascii="Times New Roman" w:hAnsi="Times New Roman"/>
          <w:color w:val="auto"/>
          <w:sz w:val="28"/>
          <w:szCs w:val="28"/>
        </w:rPr>
        <w:t>, не достигшими тридцатилетия.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Цель и задачи программы</w:t>
      </w:r>
    </w:p>
    <w:p w:rsidR="00E9079D" w:rsidRDefault="00E9079D" w:rsidP="00E9079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5F2E" w:rsidRDefault="00E9079D" w:rsidP="00E9079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9079D">
        <w:rPr>
          <w:rFonts w:ascii="Times New Roman" w:hAnsi="Times New Roman"/>
          <w:color w:val="auto"/>
          <w:sz w:val="28"/>
          <w:szCs w:val="28"/>
        </w:rPr>
        <w:t>Задача образовательной программы — подготовка исследователей и преподавателей-исследователей, являющихся специалистами в различных областях компьютерных наук. Образовательная программа нацелена на ознакомление аспирантов с последними достижениями, касающимися выбранных ими тем исследования, но также на восполнение пробелов в знаниях аспирантов по смежных темам</w:t>
      </w:r>
      <w:r w:rsidR="0036733D">
        <w:rPr>
          <w:rFonts w:ascii="Times New Roman" w:hAnsi="Times New Roman"/>
          <w:color w:val="auto"/>
          <w:sz w:val="28"/>
          <w:szCs w:val="28"/>
        </w:rPr>
        <w:t xml:space="preserve"> и</w:t>
      </w:r>
      <w:r w:rsidR="00AD2938">
        <w:rPr>
          <w:rFonts w:ascii="Times New Roman" w:hAnsi="Times New Roman"/>
          <w:color w:val="auto"/>
          <w:sz w:val="28"/>
          <w:szCs w:val="28"/>
        </w:rPr>
        <w:t xml:space="preserve"> на развитие исследовательских навыков аспирантов</w:t>
      </w:r>
      <w:r w:rsidRPr="00E9079D">
        <w:rPr>
          <w:rFonts w:ascii="Times New Roman" w:hAnsi="Times New Roman"/>
          <w:color w:val="auto"/>
          <w:sz w:val="28"/>
          <w:szCs w:val="28"/>
        </w:rPr>
        <w:t>. Объединяя аспирантов нескольких научных и образовательных подразделений НИУ ВШЭ</w:t>
      </w:r>
      <w:r w:rsidR="00282EE1">
        <w:rPr>
          <w:rFonts w:ascii="Times New Roman" w:hAnsi="Times New Roman"/>
          <w:color w:val="auto"/>
          <w:sz w:val="28"/>
          <w:szCs w:val="28"/>
        </w:rPr>
        <w:t xml:space="preserve"> и НИУ ВШЭ в Нижнем Новгороде</w:t>
      </w:r>
      <w:r w:rsidRPr="00E9079D">
        <w:rPr>
          <w:rFonts w:ascii="Times New Roman" w:hAnsi="Times New Roman"/>
          <w:color w:val="auto"/>
          <w:sz w:val="28"/>
          <w:szCs w:val="28"/>
        </w:rPr>
        <w:t>, школа способствует формированию в университете единого пространства исследований в области компьютерных наук.</w:t>
      </w:r>
    </w:p>
    <w:p w:rsidR="00E9079D" w:rsidRPr="00B35F2E" w:rsidRDefault="00E9079D" w:rsidP="00E9079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Целевая аудитория программы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35F2E" w:rsidRDefault="00E9079D" w:rsidP="00E9079D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9079D">
        <w:rPr>
          <w:rFonts w:ascii="Times New Roman" w:hAnsi="Times New Roman"/>
          <w:color w:val="auto"/>
          <w:sz w:val="28"/>
          <w:szCs w:val="28"/>
        </w:rPr>
        <w:lastRenderedPageBreak/>
        <w:t xml:space="preserve">На программу принимаются выпускники вузов, получившие высшее профессиональное образование, подтвержденное дипломом специалиста или дипломом магистра, и успешно сдавшие вступительные экзамены по иностранному языку и специальности, продемонстрировав при этом способности к исследовательской работе. </w:t>
      </w:r>
      <w:r w:rsidR="002729E9">
        <w:rPr>
          <w:rFonts w:ascii="Times New Roman" w:hAnsi="Times New Roman"/>
          <w:color w:val="auto"/>
          <w:sz w:val="28"/>
          <w:szCs w:val="28"/>
        </w:rPr>
        <w:t xml:space="preserve">Предпочтение отдается абитуриентам, способным представить проработанный </w:t>
      </w:r>
      <w:r w:rsidRPr="00E9079D">
        <w:rPr>
          <w:rFonts w:ascii="Times New Roman" w:hAnsi="Times New Roman"/>
          <w:color w:val="auto"/>
          <w:sz w:val="28"/>
          <w:szCs w:val="28"/>
        </w:rPr>
        <w:t>исследовательск</w:t>
      </w:r>
      <w:r w:rsidR="002729E9">
        <w:rPr>
          <w:rFonts w:ascii="Times New Roman" w:hAnsi="Times New Roman"/>
          <w:color w:val="auto"/>
          <w:sz w:val="28"/>
          <w:szCs w:val="28"/>
        </w:rPr>
        <w:t xml:space="preserve">ий </w:t>
      </w:r>
      <w:r w:rsidRPr="00E9079D">
        <w:rPr>
          <w:rFonts w:ascii="Times New Roman" w:hAnsi="Times New Roman"/>
          <w:color w:val="auto"/>
          <w:sz w:val="28"/>
          <w:szCs w:val="28"/>
        </w:rPr>
        <w:t>проект, соответств</w:t>
      </w:r>
      <w:r w:rsidR="002729E9">
        <w:rPr>
          <w:rFonts w:ascii="Times New Roman" w:hAnsi="Times New Roman"/>
          <w:color w:val="auto"/>
          <w:sz w:val="28"/>
          <w:szCs w:val="28"/>
        </w:rPr>
        <w:t xml:space="preserve">ующий </w:t>
      </w:r>
      <w:r w:rsidRPr="00E9079D">
        <w:rPr>
          <w:rFonts w:ascii="Times New Roman" w:hAnsi="Times New Roman"/>
          <w:color w:val="auto"/>
          <w:sz w:val="28"/>
          <w:szCs w:val="28"/>
        </w:rPr>
        <w:t>выбранному направлению подготовки и тематике научных исследований, осуществляемых в подразделени</w:t>
      </w:r>
      <w:r w:rsidR="002729E9">
        <w:rPr>
          <w:rFonts w:ascii="Times New Roman" w:hAnsi="Times New Roman"/>
          <w:color w:val="auto"/>
          <w:sz w:val="28"/>
          <w:szCs w:val="28"/>
        </w:rPr>
        <w:t>ях</w:t>
      </w:r>
      <w:r w:rsidRPr="00E9079D">
        <w:rPr>
          <w:rFonts w:ascii="Times New Roman" w:hAnsi="Times New Roman"/>
          <w:color w:val="auto"/>
          <w:sz w:val="28"/>
          <w:szCs w:val="28"/>
        </w:rPr>
        <w:t xml:space="preserve"> НИУ ВШЭ</w:t>
      </w:r>
      <w:r w:rsidR="002729E9">
        <w:rPr>
          <w:rFonts w:ascii="Times New Roman" w:hAnsi="Times New Roman"/>
          <w:color w:val="auto"/>
          <w:sz w:val="28"/>
          <w:szCs w:val="28"/>
        </w:rPr>
        <w:t>, и продемонстрировать некоторый задел по этому проекту</w:t>
      </w:r>
      <w:r w:rsidRPr="00E9079D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Pr="00B35F2E" w:rsidRDefault="00B35F2E" w:rsidP="00B35F2E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Характеристика сегмента рынка образовательных услуг, основные конкуренты, сравнительные преимущества программы</w:t>
      </w:r>
    </w:p>
    <w:p w:rsidR="002F10C9" w:rsidRDefault="002F10C9" w:rsidP="002F10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firstLine="28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2F10C9" w:rsidRPr="002F10C9" w:rsidRDefault="002F10C9" w:rsidP="002F10C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F10C9">
        <w:rPr>
          <w:rFonts w:ascii="Times New Roman" w:hAnsi="Times New Roman"/>
          <w:bCs/>
          <w:color w:val="auto"/>
          <w:sz w:val="28"/>
          <w:szCs w:val="28"/>
        </w:rPr>
        <w:t xml:space="preserve">Образование в области информационных технологий сейчас чрезвычайно востребовано. Из российских университетов, предлагающих образовательные программы различных </w:t>
      </w:r>
      <w:r w:rsidRPr="002F10C9">
        <w:rPr>
          <w:rFonts w:ascii="Times New Roman" w:hAnsi="Times New Roman"/>
          <w:color w:val="auto"/>
          <w:sz w:val="28"/>
          <w:szCs w:val="28"/>
        </w:rPr>
        <w:t>уровней</w:t>
      </w:r>
      <w:r w:rsidRPr="002F10C9">
        <w:rPr>
          <w:rFonts w:ascii="Times New Roman" w:hAnsi="Times New Roman"/>
          <w:bCs/>
          <w:color w:val="auto"/>
          <w:sz w:val="28"/>
          <w:szCs w:val="28"/>
        </w:rPr>
        <w:t xml:space="preserve"> в данной области, стоит отметить, в первую очередь, МГУ, МФТИ, Сколтех, СПбГУ, ИТМО.</w:t>
      </w:r>
    </w:p>
    <w:p w:rsidR="002F10C9" w:rsidRPr="002F10C9" w:rsidRDefault="002F10C9" w:rsidP="002F10C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F10C9">
        <w:rPr>
          <w:rFonts w:ascii="Times New Roman" w:hAnsi="Times New Roman"/>
          <w:color w:val="auto"/>
          <w:sz w:val="28"/>
          <w:szCs w:val="28"/>
        </w:rPr>
        <w:t xml:space="preserve">Сильной стороной НИУ ВШЭ является наличие серьезных научных групп, имеющих </w:t>
      </w:r>
      <w:r w:rsidRPr="002F10C9">
        <w:rPr>
          <w:rFonts w:ascii="Times New Roman" w:hAnsi="Times New Roman"/>
          <w:bCs/>
          <w:color w:val="auto"/>
          <w:sz w:val="28"/>
          <w:szCs w:val="28"/>
        </w:rPr>
        <w:t>активные</w:t>
      </w:r>
      <w:r w:rsidRPr="002F10C9">
        <w:rPr>
          <w:rFonts w:ascii="Times New Roman" w:hAnsi="Times New Roman"/>
          <w:color w:val="auto"/>
          <w:sz w:val="28"/>
          <w:szCs w:val="28"/>
        </w:rPr>
        <w:t xml:space="preserve"> связи с ведущими зарубежными университетами, что позволяет подключать аспирантам к международным научным проектам и открывает широкие возможности для организации стажировок не в университеты средней руки, а в лучшие научные группы мира. Немаловажным позитивным фактором является наличие</w:t>
      </w:r>
      <w:r w:rsidR="00282EE1">
        <w:rPr>
          <w:rFonts w:ascii="Times New Roman" w:hAnsi="Times New Roman"/>
          <w:color w:val="auto"/>
          <w:sz w:val="28"/>
          <w:szCs w:val="28"/>
        </w:rPr>
        <w:t xml:space="preserve"> тесных связей с международными </w:t>
      </w:r>
      <w:r w:rsidRPr="002F10C9">
        <w:rPr>
          <w:rFonts w:ascii="Times New Roman" w:hAnsi="Times New Roman"/>
          <w:color w:val="auto"/>
          <w:sz w:val="28"/>
          <w:szCs w:val="28"/>
          <w:lang w:val="en-US"/>
        </w:rPr>
        <w:t>IT</w:t>
      </w:r>
      <w:r w:rsidRPr="002F10C9">
        <w:rPr>
          <w:rFonts w:ascii="Times New Roman" w:hAnsi="Times New Roman"/>
          <w:color w:val="auto"/>
          <w:sz w:val="28"/>
          <w:szCs w:val="28"/>
        </w:rPr>
        <w:t>-корпорациями, а также ведущими научно-исследовательскими институтами, выполняющими высокотехнологичные коммерческие проекты. Стоит отметить трек «Академическая аспирантура», обучаясь на котором, аспиранты получают повышенную стипендию и финансовую поддержку зарубежных стажировок, участвуют в проектах научных лабораторий НИУ ВШЭ.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6379E9" w:rsidRPr="006379E9" w:rsidRDefault="00B35F2E" w:rsidP="006379E9">
      <w:pPr>
        <w:pStyle w:val="a3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Кадровое обеспечение программы</w:t>
      </w:r>
    </w:p>
    <w:p w:rsidR="002F10C9" w:rsidRDefault="002F10C9" w:rsidP="002F10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2F10C9" w:rsidRPr="002F10C9" w:rsidRDefault="002F10C9" w:rsidP="002F10C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F10C9">
        <w:rPr>
          <w:rFonts w:ascii="Times New Roman" w:hAnsi="Times New Roman"/>
          <w:bCs/>
          <w:color w:val="auto"/>
          <w:sz w:val="28"/>
          <w:szCs w:val="28"/>
        </w:rPr>
        <w:t>В подразделениях НИУ ВШЭ</w:t>
      </w:r>
      <w:r w:rsidR="00282EE1">
        <w:rPr>
          <w:rFonts w:ascii="Times New Roman" w:hAnsi="Times New Roman"/>
          <w:bCs/>
          <w:color w:val="auto"/>
          <w:sz w:val="28"/>
          <w:szCs w:val="28"/>
        </w:rPr>
        <w:t xml:space="preserve"> НН</w:t>
      </w:r>
      <w:r w:rsidRPr="002F10C9">
        <w:rPr>
          <w:rFonts w:ascii="Times New Roman" w:hAnsi="Times New Roman"/>
          <w:bCs/>
          <w:color w:val="auto"/>
          <w:sz w:val="28"/>
          <w:szCs w:val="28"/>
        </w:rPr>
        <w:t>, участвующих в реализации образовательной программы, собран высокопрофессиональный разновозрастный коллектив, ориентированный на высокий международный академический уровень исследований.  Сотрудники активно публикуются в индексируемых международных изданиях, ориентируются на международные и внутрироссийские партнерства с ведущими исследовательскими центрами, выигрывают престижные грантовые конкурсы.</w:t>
      </w:r>
    </w:p>
    <w:p w:rsidR="006379E9" w:rsidRPr="006379E9" w:rsidRDefault="002F10C9" w:rsidP="002F10C9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>Университет стремится к</w:t>
      </w:r>
      <w:r w:rsidRPr="002F10C9">
        <w:rPr>
          <w:rFonts w:ascii="Times New Roman" w:hAnsi="Times New Roman"/>
          <w:color w:val="auto"/>
          <w:sz w:val="28"/>
          <w:szCs w:val="28"/>
        </w:rPr>
        <w:t xml:space="preserve"> увеличени</w:t>
      </w:r>
      <w:r>
        <w:rPr>
          <w:rFonts w:ascii="Times New Roman" w:hAnsi="Times New Roman"/>
          <w:color w:val="auto"/>
          <w:sz w:val="28"/>
          <w:szCs w:val="28"/>
        </w:rPr>
        <w:t>ю</w:t>
      </w:r>
      <w:r w:rsidRPr="002F10C9">
        <w:rPr>
          <w:rFonts w:ascii="Times New Roman" w:hAnsi="Times New Roman"/>
          <w:color w:val="auto"/>
          <w:sz w:val="28"/>
          <w:szCs w:val="28"/>
        </w:rPr>
        <w:t xml:space="preserve"> числа научных руководителей, способных довести своих аспирантов до публикаций высокого уровня (ведущие журналы в одних направлениях и конференции уровня A* в других). Эт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2F10C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F10C9">
        <w:rPr>
          <w:rFonts w:ascii="Times New Roman" w:hAnsi="Times New Roman"/>
          <w:bCs/>
          <w:color w:val="auto"/>
          <w:sz w:val="28"/>
          <w:szCs w:val="28"/>
        </w:rPr>
        <w:t>задач</w:t>
      </w:r>
      <w:r>
        <w:rPr>
          <w:rFonts w:ascii="Times New Roman" w:hAnsi="Times New Roman"/>
          <w:bCs/>
          <w:color w:val="auto"/>
          <w:sz w:val="28"/>
          <w:szCs w:val="28"/>
        </w:rPr>
        <w:t>а</w:t>
      </w:r>
      <w:r w:rsidRPr="002F10C9">
        <w:rPr>
          <w:rFonts w:ascii="Times New Roman" w:hAnsi="Times New Roman"/>
          <w:color w:val="auto"/>
          <w:sz w:val="28"/>
          <w:szCs w:val="28"/>
        </w:rPr>
        <w:t xml:space="preserve"> реша</w:t>
      </w:r>
      <w:r>
        <w:rPr>
          <w:rFonts w:ascii="Times New Roman" w:hAnsi="Times New Roman"/>
          <w:color w:val="auto"/>
          <w:sz w:val="28"/>
          <w:szCs w:val="28"/>
        </w:rPr>
        <w:t>е</w:t>
      </w:r>
      <w:r w:rsidRPr="002F10C9">
        <w:rPr>
          <w:rFonts w:ascii="Times New Roman" w:hAnsi="Times New Roman"/>
          <w:color w:val="auto"/>
          <w:sz w:val="28"/>
          <w:szCs w:val="28"/>
        </w:rPr>
        <w:t>т</w:t>
      </w:r>
      <w:r>
        <w:rPr>
          <w:rFonts w:ascii="Times New Roman" w:hAnsi="Times New Roman"/>
          <w:color w:val="auto"/>
          <w:sz w:val="28"/>
          <w:szCs w:val="28"/>
        </w:rPr>
        <w:t>ся</w:t>
      </w:r>
      <w:r w:rsidRPr="002F10C9">
        <w:rPr>
          <w:rFonts w:ascii="Times New Roman" w:hAnsi="Times New Roman"/>
          <w:color w:val="auto"/>
          <w:sz w:val="28"/>
          <w:szCs w:val="28"/>
        </w:rPr>
        <w:t xml:space="preserve"> за счет </w:t>
      </w:r>
      <w:r>
        <w:rPr>
          <w:rFonts w:ascii="Times New Roman" w:hAnsi="Times New Roman"/>
          <w:color w:val="auto"/>
          <w:sz w:val="28"/>
          <w:szCs w:val="28"/>
        </w:rPr>
        <w:t xml:space="preserve">привлечения к руководству аспирантами </w:t>
      </w:r>
      <w:r w:rsidRPr="002F10C9">
        <w:rPr>
          <w:rFonts w:ascii="Times New Roman" w:hAnsi="Times New Roman"/>
          <w:color w:val="auto"/>
          <w:sz w:val="28"/>
          <w:szCs w:val="28"/>
        </w:rPr>
        <w:t>специалистов из научных лабораторий университета, коллег, работающих в университете по дистанционным контрактам, и выпускников аспирантуры, а также за счет привлечения в университет новых сотрудников, способных руководить аспирантами на соответствующем уровне.</w:t>
      </w:r>
    </w:p>
    <w:p w:rsidR="00B35F2E" w:rsidRPr="00B35F2E" w:rsidRDefault="00B35F2E" w:rsidP="00B35F2E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35F2E" w:rsidRDefault="00B35F2E" w:rsidP="00B35F2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35F2E">
        <w:rPr>
          <w:rFonts w:ascii="Times New Roman" w:hAnsi="Times New Roman"/>
          <w:b/>
          <w:color w:val="auto"/>
          <w:sz w:val="28"/>
          <w:szCs w:val="28"/>
        </w:rPr>
        <w:t>6. «Портрет выпускника» программы. Рынок труда для выпускника программы.</w:t>
      </w:r>
    </w:p>
    <w:p w:rsidR="005F3B60" w:rsidRPr="005F3B60" w:rsidRDefault="005F3B60" w:rsidP="005F3B6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F3B60">
        <w:rPr>
          <w:rFonts w:ascii="Times New Roman" w:hAnsi="Times New Roman"/>
          <w:bCs/>
          <w:color w:val="auto"/>
          <w:sz w:val="28"/>
          <w:szCs w:val="28"/>
        </w:rPr>
        <w:t xml:space="preserve">Виды </w:t>
      </w:r>
      <w:r w:rsidRPr="005F3B60">
        <w:rPr>
          <w:rFonts w:ascii="Times New Roman" w:hAnsi="Times New Roman"/>
          <w:color w:val="auto"/>
          <w:sz w:val="28"/>
          <w:szCs w:val="28"/>
        </w:rPr>
        <w:t>профессиональной</w:t>
      </w:r>
      <w:r w:rsidRPr="005F3B60">
        <w:rPr>
          <w:rFonts w:ascii="Times New Roman" w:hAnsi="Times New Roman"/>
          <w:bCs/>
          <w:color w:val="auto"/>
          <w:sz w:val="28"/>
          <w:szCs w:val="28"/>
        </w:rPr>
        <w:t xml:space="preserve"> деятельности выпускников </w:t>
      </w:r>
      <w:r w:rsidRPr="005F3B60">
        <w:rPr>
          <w:rFonts w:ascii="Times New Roman" w:hAnsi="Times New Roman"/>
          <w:bCs/>
          <w:iCs/>
          <w:color w:val="auto"/>
          <w:sz w:val="28"/>
          <w:szCs w:val="28"/>
        </w:rPr>
        <w:t>Программы</w:t>
      </w:r>
      <w:r w:rsidRPr="005F3B60">
        <w:rPr>
          <w:rFonts w:ascii="Times New Roman" w:hAnsi="Times New Roman"/>
          <w:bCs/>
          <w:color w:val="auto"/>
          <w:sz w:val="28"/>
          <w:szCs w:val="28"/>
        </w:rPr>
        <w:t>:</w:t>
      </w:r>
    </w:p>
    <w:p w:rsidR="005F3B60" w:rsidRPr="005F3B60" w:rsidRDefault="005F3B60" w:rsidP="005F3B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5F3B60">
        <w:rPr>
          <w:rFonts w:ascii="Times New Roman" w:hAnsi="Times New Roman"/>
          <w:color w:val="auto"/>
          <w:sz w:val="28"/>
          <w:szCs w:val="28"/>
        </w:rPr>
        <w:t>- научно-исследовательская деятельность в области информатики и смежных научных областях, а также междисциплинарная научно-исследовательская деятельность;</w:t>
      </w:r>
    </w:p>
    <w:p w:rsidR="005F3B60" w:rsidRPr="005F3B60" w:rsidRDefault="005F3B60" w:rsidP="005F3B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5F3B60">
        <w:rPr>
          <w:rFonts w:ascii="Times New Roman" w:hAnsi="Times New Roman"/>
          <w:color w:val="auto"/>
          <w:sz w:val="28"/>
          <w:szCs w:val="28"/>
        </w:rPr>
        <w:t>- преподавательская деятельность в области математики, информатики, прикладной математики, информационно-коммуникационных технологий;</w:t>
      </w:r>
    </w:p>
    <w:p w:rsidR="005F3B60" w:rsidRPr="005F3B60" w:rsidRDefault="005F3B60" w:rsidP="005F3B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ind w:firstLine="284"/>
        <w:jc w:val="both"/>
        <w:rPr>
          <w:rFonts w:ascii="Times New Roman" w:hAnsi="Times New Roman"/>
          <w:iCs/>
          <w:color w:val="auto"/>
          <w:sz w:val="28"/>
          <w:szCs w:val="28"/>
        </w:rPr>
      </w:pPr>
      <w:r w:rsidRPr="005F3B60">
        <w:rPr>
          <w:rFonts w:ascii="Times New Roman" w:hAnsi="Times New Roman"/>
          <w:color w:val="auto"/>
          <w:sz w:val="28"/>
          <w:szCs w:val="28"/>
        </w:rPr>
        <w:t>- практическая деятельность по применению информационных технологий в различных сферах в рамках государственных и коммерческих проектов</w:t>
      </w:r>
      <w:r w:rsidRPr="005F3B60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B35F2E" w:rsidRPr="00B35F2E" w:rsidRDefault="005F3B60" w:rsidP="005F3B60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5F3B60">
        <w:rPr>
          <w:rFonts w:ascii="Times New Roman" w:hAnsi="Times New Roman"/>
          <w:color w:val="auto"/>
          <w:sz w:val="28"/>
          <w:szCs w:val="28"/>
        </w:rPr>
        <w:t xml:space="preserve">Специалисты в области информационных технологий сегодня крайне востребованы практически во всех областях человеческой деятельности. Выпускники аспирантуры обладают ценным опытом проведения комплексных исследований, разработки новых методов решения нетривиальных задач, широким кругозором в области современных научных и технологических достижений — и потому, помимо академической карьеры, могут претендовать на ключевые позиции как в </w:t>
      </w:r>
      <w:r w:rsidRPr="005F3B60">
        <w:rPr>
          <w:rFonts w:ascii="Times New Roman" w:hAnsi="Times New Roman"/>
          <w:color w:val="auto"/>
          <w:sz w:val="28"/>
          <w:szCs w:val="28"/>
          <w:lang w:val="en-US"/>
        </w:rPr>
        <w:t>IT</w:t>
      </w:r>
      <w:r w:rsidRPr="005F3B60">
        <w:rPr>
          <w:rFonts w:ascii="Times New Roman" w:hAnsi="Times New Roman"/>
          <w:color w:val="auto"/>
          <w:sz w:val="28"/>
          <w:szCs w:val="28"/>
        </w:rPr>
        <w:t>-компаниях, так и в компаниях, являющихся потребителями информационных технологий, в России и за рубежом.</w:t>
      </w:r>
    </w:p>
    <w:p w:rsidR="00A8777B" w:rsidRPr="00B35F2E" w:rsidRDefault="00A8777B" w:rsidP="002357A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</w:p>
    <w:sectPr w:rsidR="00A8777B" w:rsidRPr="00B35F2E" w:rsidSect="0092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2E48"/>
    <w:multiLevelType w:val="hybridMultilevel"/>
    <w:tmpl w:val="5406CCF8"/>
    <w:styleLink w:val="5"/>
    <w:lvl w:ilvl="0" w:tplc="D90ADDAA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705820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C4C636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AA9936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2C201C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44F370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1C8F20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FC7862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0C4746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7B39DB"/>
    <w:multiLevelType w:val="hybridMultilevel"/>
    <w:tmpl w:val="DE863608"/>
    <w:numStyleLink w:val="8"/>
  </w:abstractNum>
  <w:abstractNum w:abstractNumId="2">
    <w:nsid w:val="145B1BCA"/>
    <w:multiLevelType w:val="hybridMultilevel"/>
    <w:tmpl w:val="BBDA2C94"/>
    <w:styleLink w:val="7"/>
    <w:lvl w:ilvl="0" w:tplc="7254790A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4C753C">
      <w:start w:val="1"/>
      <w:numFmt w:val="bullet"/>
      <w:lvlText w:val="-"/>
      <w:lvlJc w:val="left"/>
      <w:pPr>
        <w:tabs>
          <w:tab w:val="num" w:pos="928"/>
        </w:tabs>
        <w:ind w:left="361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897B6">
      <w:start w:val="1"/>
      <w:numFmt w:val="bullet"/>
      <w:lvlText w:val="-"/>
      <w:lvlJc w:val="left"/>
      <w:pPr>
        <w:tabs>
          <w:tab w:val="num" w:pos="1079"/>
        </w:tabs>
        <w:ind w:left="5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6A00C">
      <w:start w:val="1"/>
      <w:numFmt w:val="bullet"/>
      <w:lvlText w:val="-"/>
      <w:lvlJc w:val="left"/>
      <w:pPr>
        <w:tabs>
          <w:tab w:val="left" w:pos="928"/>
          <w:tab w:val="num" w:pos="1439"/>
        </w:tabs>
        <w:ind w:left="8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EA7226">
      <w:start w:val="1"/>
      <w:numFmt w:val="bullet"/>
      <w:lvlText w:val="-"/>
      <w:lvlJc w:val="left"/>
      <w:pPr>
        <w:tabs>
          <w:tab w:val="left" w:pos="928"/>
          <w:tab w:val="num" w:pos="1799"/>
        </w:tabs>
        <w:ind w:left="123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BA0B7C">
      <w:start w:val="1"/>
      <w:numFmt w:val="bullet"/>
      <w:lvlText w:val="-"/>
      <w:lvlJc w:val="left"/>
      <w:pPr>
        <w:tabs>
          <w:tab w:val="left" w:pos="928"/>
          <w:tab w:val="num" w:pos="2159"/>
        </w:tabs>
        <w:ind w:left="159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7EC172">
      <w:start w:val="1"/>
      <w:numFmt w:val="bullet"/>
      <w:lvlText w:val="-"/>
      <w:lvlJc w:val="left"/>
      <w:pPr>
        <w:tabs>
          <w:tab w:val="left" w:pos="928"/>
          <w:tab w:val="num" w:pos="2519"/>
        </w:tabs>
        <w:ind w:left="195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36FC02">
      <w:start w:val="1"/>
      <w:numFmt w:val="bullet"/>
      <w:lvlText w:val="-"/>
      <w:lvlJc w:val="left"/>
      <w:pPr>
        <w:tabs>
          <w:tab w:val="left" w:pos="928"/>
          <w:tab w:val="num" w:pos="2879"/>
        </w:tabs>
        <w:ind w:left="231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507BEA">
      <w:start w:val="1"/>
      <w:numFmt w:val="bullet"/>
      <w:lvlText w:val="-"/>
      <w:lvlJc w:val="left"/>
      <w:pPr>
        <w:tabs>
          <w:tab w:val="left" w:pos="928"/>
          <w:tab w:val="num" w:pos="3239"/>
        </w:tabs>
        <w:ind w:left="2672" w:firstLine="20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27470CD"/>
    <w:multiLevelType w:val="hybridMultilevel"/>
    <w:tmpl w:val="5406CCF8"/>
    <w:numStyleLink w:val="5"/>
  </w:abstractNum>
  <w:abstractNum w:abstractNumId="4">
    <w:nsid w:val="289E63CA"/>
    <w:multiLevelType w:val="hybridMultilevel"/>
    <w:tmpl w:val="018462CA"/>
    <w:styleLink w:val="6"/>
    <w:lvl w:ilvl="0" w:tplc="3C90BCA4">
      <w:start w:val="1"/>
      <w:numFmt w:val="bullet"/>
      <w:lvlText w:val="-"/>
      <w:lvlJc w:val="left"/>
      <w:pPr>
        <w:tabs>
          <w:tab w:val="num" w:pos="720"/>
        </w:tabs>
        <w:ind w:left="153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4EB24A">
      <w:start w:val="1"/>
      <w:numFmt w:val="bullet"/>
      <w:lvlText w:val="-"/>
      <w:lvlJc w:val="left"/>
      <w:pPr>
        <w:tabs>
          <w:tab w:val="left" w:pos="720"/>
          <w:tab w:val="num" w:pos="927"/>
        </w:tabs>
        <w:ind w:left="3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1C0CF2">
      <w:start w:val="1"/>
      <w:numFmt w:val="bullet"/>
      <w:lvlText w:val="-"/>
      <w:lvlJc w:val="left"/>
      <w:pPr>
        <w:tabs>
          <w:tab w:val="left" w:pos="720"/>
          <w:tab w:val="num" w:pos="1287"/>
        </w:tabs>
        <w:ind w:left="7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0AA08">
      <w:start w:val="1"/>
      <w:numFmt w:val="bullet"/>
      <w:lvlText w:val="-"/>
      <w:lvlJc w:val="left"/>
      <w:pPr>
        <w:tabs>
          <w:tab w:val="left" w:pos="720"/>
          <w:tab w:val="num" w:pos="1647"/>
        </w:tabs>
        <w:ind w:left="10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29BC4">
      <w:start w:val="1"/>
      <w:numFmt w:val="bullet"/>
      <w:lvlText w:val="-"/>
      <w:lvlJc w:val="left"/>
      <w:pPr>
        <w:tabs>
          <w:tab w:val="left" w:pos="720"/>
          <w:tab w:val="num" w:pos="2007"/>
        </w:tabs>
        <w:ind w:left="144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F02A">
      <w:start w:val="1"/>
      <w:numFmt w:val="bullet"/>
      <w:lvlText w:val="-"/>
      <w:lvlJc w:val="left"/>
      <w:pPr>
        <w:tabs>
          <w:tab w:val="left" w:pos="720"/>
          <w:tab w:val="num" w:pos="2367"/>
        </w:tabs>
        <w:ind w:left="180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88D9FE">
      <w:start w:val="1"/>
      <w:numFmt w:val="bullet"/>
      <w:lvlText w:val="-"/>
      <w:lvlJc w:val="left"/>
      <w:pPr>
        <w:tabs>
          <w:tab w:val="left" w:pos="720"/>
          <w:tab w:val="num" w:pos="2727"/>
        </w:tabs>
        <w:ind w:left="216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4E31C">
      <w:start w:val="1"/>
      <w:numFmt w:val="bullet"/>
      <w:lvlText w:val="-"/>
      <w:lvlJc w:val="left"/>
      <w:pPr>
        <w:tabs>
          <w:tab w:val="left" w:pos="720"/>
          <w:tab w:val="num" w:pos="3087"/>
        </w:tabs>
        <w:ind w:left="252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7EB7B8">
      <w:start w:val="1"/>
      <w:numFmt w:val="bullet"/>
      <w:lvlText w:val="-"/>
      <w:lvlJc w:val="left"/>
      <w:pPr>
        <w:tabs>
          <w:tab w:val="left" w:pos="720"/>
          <w:tab w:val="num" w:pos="3447"/>
        </w:tabs>
        <w:ind w:left="2880" w:firstLine="41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A6A15F9"/>
    <w:multiLevelType w:val="hybridMultilevel"/>
    <w:tmpl w:val="BBDA2C94"/>
    <w:numStyleLink w:val="7"/>
  </w:abstractNum>
  <w:abstractNum w:abstractNumId="6">
    <w:nsid w:val="4B623FDB"/>
    <w:multiLevelType w:val="hybridMultilevel"/>
    <w:tmpl w:val="DE863608"/>
    <w:styleLink w:val="8"/>
    <w:lvl w:ilvl="0" w:tplc="58B46EA6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2C44F2">
      <w:start w:val="1"/>
      <w:numFmt w:val="bullet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F6ECD0">
      <w:start w:val="1"/>
      <w:numFmt w:val="bullet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B81CC8">
      <w:start w:val="1"/>
      <w:numFmt w:val="bullet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D8F5A8">
      <w:start w:val="1"/>
      <w:numFmt w:val="bullet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6A8350">
      <w:start w:val="1"/>
      <w:numFmt w:val="bullet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5CAA2A">
      <w:start w:val="1"/>
      <w:numFmt w:val="bullet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021DC2">
      <w:start w:val="1"/>
      <w:numFmt w:val="bullet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CE7FD6">
      <w:start w:val="1"/>
      <w:numFmt w:val="bullet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09D6037"/>
    <w:multiLevelType w:val="hybridMultilevel"/>
    <w:tmpl w:val="018462CA"/>
    <w:numStyleLink w:val="6"/>
  </w:abstractNum>
  <w:abstractNum w:abstractNumId="8">
    <w:nsid w:val="7AA8588E"/>
    <w:multiLevelType w:val="hybridMultilevel"/>
    <w:tmpl w:val="B4468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5"/>
    <w:lvlOverride w:ilvl="0">
      <w:lvl w:ilvl="0" w:tplc="76FE5420">
        <w:start w:val="1"/>
        <w:numFmt w:val="bullet"/>
        <w:lvlText w:val="-"/>
        <w:lvlJc w:val="left"/>
        <w:pPr>
          <w:ind w:left="928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A824D4">
        <w:start w:val="1"/>
        <w:numFmt w:val="bullet"/>
        <w:lvlText w:val="-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EFACD08">
        <w:start w:val="1"/>
        <w:numFmt w:val="bullet"/>
        <w:lvlText w:val="-"/>
        <w:lvlJc w:val="left"/>
        <w:pPr>
          <w:ind w:left="14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6A3232">
        <w:start w:val="1"/>
        <w:numFmt w:val="bullet"/>
        <w:lvlText w:val="-"/>
        <w:lvlJc w:val="left"/>
        <w:pPr>
          <w:ind w:left="18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76F846">
        <w:start w:val="1"/>
        <w:numFmt w:val="bullet"/>
        <w:lvlText w:val="-"/>
        <w:lvlJc w:val="left"/>
        <w:pPr>
          <w:ind w:left="21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86F648">
        <w:start w:val="1"/>
        <w:numFmt w:val="bullet"/>
        <w:lvlText w:val="-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76606F8">
        <w:start w:val="1"/>
        <w:numFmt w:val="bullet"/>
        <w:lvlText w:val="-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F69440">
        <w:start w:val="1"/>
        <w:numFmt w:val="bullet"/>
        <w:lvlText w:val="-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820FF1C">
        <w:start w:val="1"/>
        <w:numFmt w:val="bullet"/>
        <w:lvlText w:val="-"/>
        <w:lvlJc w:val="left"/>
        <w:pPr>
          <w:ind w:left="36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  <w:lvlOverride w:ilvl="0">
      <w:lvl w:ilvl="0" w:tplc="76FE5420">
        <w:start w:val="1"/>
        <w:numFmt w:val="bullet"/>
        <w:lvlText w:val="-"/>
        <w:lvlJc w:val="left"/>
        <w:pPr>
          <w:tabs>
            <w:tab w:val="left" w:pos="928"/>
          </w:tabs>
          <w:ind w:left="89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BA824D4">
        <w:start w:val="1"/>
        <w:numFmt w:val="bullet"/>
        <w:lvlText w:val="-"/>
        <w:lvlJc w:val="left"/>
        <w:pPr>
          <w:ind w:left="10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EFACD08">
        <w:start w:val="1"/>
        <w:numFmt w:val="bullet"/>
        <w:lvlText w:val="-"/>
        <w:lvlJc w:val="left"/>
        <w:pPr>
          <w:tabs>
            <w:tab w:val="left" w:pos="928"/>
          </w:tabs>
          <w:ind w:left="14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316A3232">
        <w:start w:val="1"/>
        <w:numFmt w:val="bullet"/>
        <w:lvlText w:val="-"/>
        <w:lvlJc w:val="left"/>
        <w:pPr>
          <w:tabs>
            <w:tab w:val="left" w:pos="928"/>
          </w:tabs>
          <w:ind w:left="17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476F846">
        <w:start w:val="1"/>
        <w:numFmt w:val="bullet"/>
        <w:lvlText w:val="-"/>
        <w:lvlJc w:val="left"/>
        <w:pPr>
          <w:tabs>
            <w:tab w:val="left" w:pos="928"/>
          </w:tabs>
          <w:ind w:left="213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986F648">
        <w:start w:val="1"/>
        <w:numFmt w:val="bullet"/>
        <w:lvlText w:val="-"/>
        <w:lvlJc w:val="left"/>
        <w:pPr>
          <w:tabs>
            <w:tab w:val="left" w:pos="928"/>
          </w:tabs>
          <w:ind w:left="24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C76606F8">
        <w:start w:val="1"/>
        <w:numFmt w:val="bullet"/>
        <w:lvlText w:val="-"/>
        <w:lvlJc w:val="left"/>
        <w:pPr>
          <w:tabs>
            <w:tab w:val="left" w:pos="928"/>
          </w:tabs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C1F69440">
        <w:start w:val="1"/>
        <w:numFmt w:val="bullet"/>
        <w:lvlText w:val="-"/>
        <w:lvlJc w:val="left"/>
        <w:pPr>
          <w:tabs>
            <w:tab w:val="left" w:pos="928"/>
          </w:tabs>
          <w:ind w:left="32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0820FF1C">
        <w:start w:val="1"/>
        <w:numFmt w:val="bullet"/>
        <w:lvlText w:val="-"/>
        <w:lvlJc w:val="left"/>
        <w:pPr>
          <w:tabs>
            <w:tab w:val="left" w:pos="928"/>
          </w:tabs>
          <w:ind w:left="35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0">
    <w:abstractNumId w:val="6"/>
  </w:num>
  <w:num w:numId="11">
    <w:abstractNumId w:val="1"/>
  </w:num>
  <w:num w:numId="12">
    <w:abstractNumId w:val="1"/>
    <w:lvlOverride w:ilvl="0">
      <w:lvl w:ilvl="0" w:tplc="C33C8518">
        <w:start w:val="1"/>
        <w:numFmt w:val="bullet"/>
        <w:lvlText w:val="-"/>
        <w:lvlJc w:val="left"/>
        <w:pPr>
          <w:tabs>
            <w:tab w:val="num" w:pos="679"/>
          </w:tabs>
          <w:ind w:left="691" w:hanging="3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C62C06C">
        <w:start w:val="1"/>
        <w:numFmt w:val="bullet"/>
        <w:lvlText w:val="o"/>
        <w:lvlJc w:val="left"/>
        <w:pPr>
          <w:tabs>
            <w:tab w:val="left" w:pos="679"/>
            <w:tab w:val="num" w:pos="1388"/>
          </w:tabs>
          <w:ind w:left="140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853271E4">
        <w:start w:val="1"/>
        <w:numFmt w:val="bullet"/>
        <w:lvlText w:val="▪"/>
        <w:lvlJc w:val="left"/>
        <w:pPr>
          <w:tabs>
            <w:tab w:val="left" w:pos="679"/>
            <w:tab w:val="num" w:pos="2097"/>
          </w:tabs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C0E82E04">
        <w:start w:val="1"/>
        <w:numFmt w:val="bullet"/>
        <w:lvlText w:val="·"/>
        <w:lvlJc w:val="left"/>
        <w:pPr>
          <w:tabs>
            <w:tab w:val="left" w:pos="679"/>
            <w:tab w:val="num" w:pos="2806"/>
          </w:tabs>
          <w:ind w:left="2818" w:hanging="2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C6042D42">
        <w:start w:val="1"/>
        <w:numFmt w:val="bullet"/>
        <w:lvlText w:val="o"/>
        <w:lvlJc w:val="left"/>
        <w:pPr>
          <w:tabs>
            <w:tab w:val="left" w:pos="679"/>
            <w:tab w:val="num" w:pos="3515"/>
          </w:tabs>
          <w:ind w:left="352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8924C6A0">
        <w:start w:val="1"/>
        <w:numFmt w:val="bullet"/>
        <w:lvlText w:val="▪"/>
        <w:lvlJc w:val="left"/>
        <w:pPr>
          <w:tabs>
            <w:tab w:val="left" w:pos="679"/>
            <w:tab w:val="num" w:pos="4224"/>
          </w:tabs>
          <w:ind w:left="423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C02CA66">
        <w:start w:val="1"/>
        <w:numFmt w:val="bullet"/>
        <w:lvlText w:val="·"/>
        <w:lvlJc w:val="left"/>
        <w:pPr>
          <w:tabs>
            <w:tab w:val="left" w:pos="679"/>
            <w:tab w:val="num" w:pos="4933"/>
          </w:tabs>
          <w:ind w:left="4945" w:hanging="2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4E2FA74">
        <w:start w:val="1"/>
        <w:numFmt w:val="bullet"/>
        <w:lvlText w:val="o"/>
        <w:lvlJc w:val="left"/>
        <w:pPr>
          <w:tabs>
            <w:tab w:val="left" w:pos="679"/>
            <w:tab w:val="num" w:pos="5642"/>
          </w:tabs>
          <w:ind w:left="5654" w:hanging="2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292831A">
        <w:start w:val="1"/>
        <w:numFmt w:val="bullet"/>
        <w:lvlText w:val="▪"/>
        <w:lvlJc w:val="left"/>
        <w:pPr>
          <w:tabs>
            <w:tab w:val="left" w:pos="679"/>
            <w:tab w:val="num" w:pos="6351"/>
          </w:tabs>
          <w:ind w:left="6363" w:hanging="2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35F2E"/>
    <w:rsid w:val="00072782"/>
    <w:rsid w:val="00092A45"/>
    <w:rsid w:val="00130972"/>
    <w:rsid w:val="001A3B25"/>
    <w:rsid w:val="001D080C"/>
    <w:rsid w:val="002357A6"/>
    <w:rsid w:val="002729E9"/>
    <w:rsid w:val="00282221"/>
    <w:rsid w:val="00282EE1"/>
    <w:rsid w:val="002F10C9"/>
    <w:rsid w:val="0036733D"/>
    <w:rsid w:val="00401F61"/>
    <w:rsid w:val="0040439C"/>
    <w:rsid w:val="00445422"/>
    <w:rsid w:val="005371C0"/>
    <w:rsid w:val="005C356B"/>
    <w:rsid w:val="005F3B60"/>
    <w:rsid w:val="006104D9"/>
    <w:rsid w:val="006379E9"/>
    <w:rsid w:val="00685975"/>
    <w:rsid w:val="00705902"/>
    <w:rsid w:val="00924C3E"/>
    <w:rsid w:val="009E0D80"/>
    <w:rsid w:val="00A8777B"/>
    <w:rsid w:val="00AD2938"/>
    <w:rsid w:val="00B35F2E"/>
    <w:rsid w:val="00BD3290"/>
    <w:rsid w:val="00BF1D83"/>
    <w:rsid w:val="00C6647B"/>
    <w:rsid w:val="00D07D19"/>
    <w:rsid w:val="00E9079D"/>
    <w:rsid w:val="00E9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F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2E"/>
    <w:pPr>
      <w:ind w:left="720"/>
      <w:contextualSpacing/>
    </w:pPr>
  </w:style>
  <w:style w:type="paragraph" w:customStyle="1" w:styleId="AA">
    <w:name w:val="Основной текст A A"/>
    <w:rsid w:val="00B35F2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360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5">
    <w:name w:val="Импортированный стиль 5"/>
    <w:rsid w:val="00B35F2E"/>
    <w:pPr>
      <w:numPr>
        <w:numId w:val="2"/>
      </w:numPr>
    </w:pPr>
  </w:style>
  <w:style w:type="numbering" w:customStyle="1" w:styleId="6">
    <w:name w:val="Импортированный стиль 6"/>
    <w:rsid w:val="00B35F2E"/>
    <w:pPr>
      <w:numPr>
        <w:numId w:val="4"/>
      </w:numPr>
    </w:pPr>
  </w:style>
  <w:style w:type="numbering" w:customStyle="1" w:styleId="7">
    <w:name w:val="Импортированный стиль 7"/>
    <w:rsid w:val="00B35F2E"/>
    <w:pPr>
      <w:numPr>
        <w:numId w:val="6"/>
      </w:numPr>
    </w:pPr>
  </w:style>
  <w:style w:type="numbering" w:customStyle="1" w:styleId="8">
    <w:name w:val="Импортированный стиль 8"/>
    <w:rsid w:val="00B35F2E"/>
    <w:pPr>
      <w:numPr>
        <w:numId w:val="10"/>
      </w:numPr>
    </w:pPr>
  </w:style>
  <w:style w:type="table" w:styleId="a4">
    <w:name w:val="Table Grid"/>
    <w:basedOn w:val="a1"/>
    <w:uiPriority w:val="59"/>
    <w:rsid w:val="006379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Завгородняя Ольга Ивановна</dc:creator>
  <cp:lastModifiedBy>tnoskova</cp:lastModifiedBy>
  <cp:revision>5</cp:revision>
  <dcterms:created xsi:type="dcterms:W3CDTF">2020-01-09T07:10:00Z</dcterms:created>
  <dcterms:modified xsi:type="dcterms:W3CDTF">2020-01-09T09:42:00Z</dcterms:modified>
</cp:coreProperties>
</file>