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51EE" w14:textId="77777777" w:rsidR="00042FC1" w:rsidRPr="008D2A49" w:rsidRDefault="00341D06" w:rsidP="00341D06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</w:t>
      </w:r>
      <w:r>
        <w:rPr>
          <w:sz w:val="20"/>
          <w:szCs w:val="20"/>
        </w:rPr>
        <w:t xml:space="preserve"> </w:t>
      </w:r>
      <w:r w:rsidR="000455AB">
        <w:rPr>
          <w:rFonts w:eastAsia="Times New Roman"/>
          <w:sz w:val="26"/>
          <w:szCs w:val="26"/>
        </w:rPr>
        <w:t xml:space="preserve">к </w:t>
      </w:r>
      <w:r>
        <w:rPr>
          <w:rFonts w:eastAsia="Times New Roman"/>
          <w:sz w:val="26"/>
          <w:szCs w:val="26"/>
        </w:rPr>
        <w:t>приказу</w:t>
      </w:r>
    </w:p>
    <w:p w14:paraId="221CDCEC" w14:textId="77777777" w:rsidR="00042FC1" w:rsidRDefault="00042FC1">
      <w:pPr>
        <w:spacing w:line="1" w:lineRule="exact"/>
        <w:rPr>
          <w:sz w:val="24"/>
          <w:szCs w:val="24"/>
        </w:rPr>
      </w:pPr>
    </w:p>
    <w:p w14:paraId="48540BD2" w14:textId="77777777" w:rsidR="00042FC1" w:rsidRDefault="000455AB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НИУ ВШЭ – Нижний Новгород</w:t>
      </w:r>
    </w:p>
    <w:p w14:paraId="5B565912" w14:textId="77777777" w:rsidR="00042FC1" w:rsidRDefault="008D2A49">
      <w:pPr>
        <w:spacing w:line="238" w:lineRule="auto"/>
        <w:ind w:left="59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</w:t>
      </w:r>
      <w:r w:rsidR="005F5F6E" w:rsidRPr="005F5F6E">
        <w:rPr>
          <w:rFonts w:eastAsia="Times New Roman"/>
          <w:sz w:val="26"/>
          <w:szCs w:val="26"/>
          <w:u w:val="single"/>
        </w:rPr>
        <w:t>1</w:t>
      </w:r>
      <w:r w:rsidRPr="008D2A49">
        <w:rPr>
          <w:color w:val="000000"/>
          <w:sz w:val="26"/>
          <w:szCs w:val="26"/>
          <w:u w:val="single"/>
          <w:shd w:val="clear" w:color="auto" w:fill="FFFFFF"/>
        </w:rPr>
        <w:t>6.04.2020</w:t>
      </w:r>
      <w:r w:rsidR="00341D06">
        <w:rPr>
          <w:rFonts w:eastAsia="Times New Roman"/>
          <w:sz w:val="26"/>
          <w:szCs w:val="26"/>
        </w:rPr>
        <w:t xml:space="preserve"> № </w:t>
      </w:r>
      <w:r w:rsidR="005F5F6E">
        <w:rPr>
          <w:color w:val="000000"/>
          <w:sz w:val="26"/>
          <w:szCs w:val="26"/>
          <w:u w:val="single"/>
          <w:shd w:val="clear" w:color="auto" w:fill="FFFFFF"/>
        </w:rPr>
        <w:t>8.1.6.3-14/1604-01</w:t>
      </w:r>
    </w:p>
    <w:p w14:paraId="1AA3E2F4" w14:textId="77777777" w:rsidR="00341D06" w:rsidRDefault="00341D06" w:rsidP="00341D06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УТВЕРЖДЕНО ученым советом</w:t>
      </w:r>
      <w:r>
        <w:rPr>
          <w:rFonts w:eastAsia="Times New Roman"/>
          <w:sz w:val="26"/>
          <w:szCs w:val="26"/>
        </w:rPr>
        <w:br/>
        <w:t>НИУ ВШЭ – Нижний Новгород</w:t>
      </w:r>
    </w:p>
    <w:p w14:paraId="1C467532" w14:textId="77777777" w:rsidR="00341D06" w:rsidRPr="00341D06" w:rsidRDefault="00341D06" w:rsidP="00341D06">
      <w:pPr>
        <w:spacing w:line="238" w:lineRule="auto"/>
        <w:ind w:left="59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протокол</w:t>
      </w:r>
      <w:r>
        <w:rPr>
          <w:rFonts w:eastAsia="Times New Roman"/>
          <w:sz w:val="26"/>
          <w:szCs w:val="26"/>
        </w:rPr>
        <w:br/>
        <w:t xml:space="preserve">(от </w:t>
      </w:r>
      <w:proofErr w:type="gramStart"/>
      <w:r w:rsidR="008D2A49" w:rsidRPr="008D2A49">
        <w:rPr>
          <w:sz w:val="26"/>
          <w:szCs w:val="26"/>
          <w:u w:val="single"/>
        </w:rPr>
        <w:t>13.02.2020</w:t>
      </w:r>
      <w:r w:rsidR="008D2A49" w:rsidRPr="005F5F6E">
        <w:rPr>
          <w:sz w:val="26"/>
          <w:szCs w:val="26"/>
          <w:u w:val="single"/>
        </w:rPr>
        <w:t xml:space="preserve"> </w:t>
      </w:r>
      <w:r w:rsidR="00313B6C" w:rsidRPr="005F5F6E">
        <w:t xml:space="preserve"> </w:t>
      </w:r>
      <w:r>
        <w:rPr>
          <w:rFonts w:eastAsia="Times New Roman"/>
          <w:sz w:val="26"/>
          <w:szCs w:val="26"/>
        </w:rPr>
        <w:t>№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8D2A49" w:rsidRPr="008D2A49">
        <w:rPr>
          <w:sz w:val="26"/>
          <w:szCs w:val="26"/>
          <w:u w:val="single"/>
        </w:rPr>
        <w:t>8.1.1.7-06/1</w:t>
      </w:r>
      <w:r>
        <w:rPr>
          <w:rFonts w:eastAsia="Times New Roman"/>
          <w:sz w:val="26"/>
          <w:szCs w:val="26"/>
        </w:rPr>
        <w:t>)</w:t>
      </w:r>
    </w:p>
    <w:p w14:paraId="560ACEBD" w14:textId="77777777" w:rsidR="00042FC1" w:rsidRDefault="00042FC1">
      <w:pPr>
        <w:spacing w:line="300" w:lineRule="exact"/>
        <w:rPr>
          <w:sz w:val="24"/>
          <w:szCs w:val="24"/>
        </w:rPr>
      </w:pPr>
    </w:p>
    <w:p w14:paraId="77A9FEC0" w14:textId="77777777" w:rsidR="00042FC1" w:rsidRDefault="00045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Положение о конкурсе</w:t>
      </w:r>
    </w:p>
    <w:p w14:paraId="4F9F00A3" w14:textId="77777777" w:rsidR="00042FC1" w:rsidRDefault="00042FC1">
      <w:pPr>
        <w:spacing w:line="1" w:lineRule="exact"/>
        <w:rPr>
          <w:sz w:val="24"/>
          <w:szCs w:val="24"/>
        </w:rPr>
      </w:pPr>
    </w:p>
    <w:p w14:paraId="21E854D8" w14:textId="77777777" w:rsidR="00042FC1" w:rsidRDefault="00045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Смотр выпускных квалификационных работ</w:t>
      </w:r>
    </w:p>
    <w:p w14:paraId="690B9DF6" w14:textId="77777777" w:rsidR="00042FC1" w:rsidRDefault="00042FC1">
      <w:pPr>
        <w:spacing w:line="1" w:lineRule="exact"/>
        <w:rPr>
          <w:sz w:val="24"/>
          <w:szCs w:val="24"/>
        </w:rPr>
      </w:pPr>
    </w:p>
    <w:p w14:paraId="7DB7C8BF" w14:textId="77777777" w:rsidR="00042FC1" w:rsidRDefault="00045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студентов и выпускников математических или связанных с математикой</w:t>
      </w:r>
    </w:p>
    <w:p w14:paraId="0E9D3430" w14:textId="77777777" w:rsidR="00042FC1" w:rsidRDefault="000455AB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специальностей и направлений подготовки»</w:t>
      </w:r>
    </w:p>
    <w:p w14:paraId="3FE7BF06" w14:textId="77777777" w:rsidR="00042FC1" w:rsidRDefault="00042FC1">
      <w:pPr>
        <w:spacing w:line="307" w:lineRule="exact"/>
        <w:rPr>
          <w:sz w:val="24"/>
          <w:szCs w:val="24"/>
        </w:rPr>
      </w:pPr>
    </w:p>
    <w:p w14:paraId="38981BC0" w14:textId="77777777" w:rsidR="00042FC1" w:rsidRDefault="000455AB">
      <w:pPr>
        <w:numPr>
          <w:ilvl w:val="0"/>
          <w:numId w:val="1"/>
        </w:numPr>
        <w:tabs>
          <w:tab w:val="left" w:pos="4340"/>
        </w:tabs>
        <w:ind w:left="4340" w:hanging="70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14:paraId="3E6D7509" w14:textId="77777777" w:rsidR="00042FC1" w:rsidRDefault="00042FC1">
      <w:pPr>
        <w:spacing w:line="306" w:lineRule="exact"/>
        <w:rPr>
          <w:sz w:val="24"/>
          <w:szCs w:val="24"/>
        </w:rPr>
      </w:pPr>
    </w:p>
    <w:p w14:paraId="082F9D69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Настоящее Положение определяет порядок организации и проведения конкурса «Смотр выпускных квалификационных работ студентов и выпускников математических или связанных с математикой специальностей и направлений подготовки» (далее – Смотр), организуемого и проводимого НИУ ВШЭ – Нижний Новгород.</w:t>
      </w:r>
    </w:p>
    <w:p w14:paraId="25B66F08" w14:textId="77777777" w:rsidR="00042FC1" w:rsidRDefault="00042FC1">
      <w:pPr>
        <w:spacing w:line="20" w:lineRule="exact"/>
        <w:rPr>
          <w:sz w:val="24"/>
          <w:szCs w:val="24"/>
        </w:rPr>
      </w:pPr>
    </w:p>
    <w:p w14:paraId="62CE4DFC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Организатором Смотра является НИУ ВШЭ – Нижний Новгород (далее – Организатор). Проведение Смотра от имени НИУ ВШЭ – Нижний Новгород обеспечивает кафедра фундаментальной математики. Контактным лицом Организатора является Ремизов Иван Дмитриевич, iremizov@hse.ru.</w:t>
      </w:r>
    </w:p>
    <w:p w14:paraId="1F92B2B6" w14:textId="77777777" w:rsidR="00042FC1" w:rsidRDefault="00042FC1">
      <w:pPr>
        <w:spacing w:line="2" w:lineRule="exact"/>
        <w:rPr>
          <w:sz w:val="24"/>
          <w:szCs w:val="24"/>
        </w:rPr>
      </w:pPr>
    </w:p>
    <w:p w14:paraId="59DEB4C0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Предметом Смотра является выпускная квалификационная работа (далее</w:t>
      </w:r>
    </w:p>
    <w:p w14:paraId="4FC91246" w14:textId="77777777" w:rsidR="00042FC1" w:rsidRDefault="00042FC1">
      <w:pPr>
        <w:spacing w:line="14" w:lineRule="exact"/>
        <w:rPr>
          <w:sz w:val="24"/>
          <w:szCs w:val="24"/>
        </w:rPr>
      </w:pPr>
    </w:p>
    <w:p w14:paraId="6FCEF02D" w14:textId="77777777" w:rsidR="00042FC1" w:rsidRDefault="000455AB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– конкурсная работа). Кандидатские, докторские, </w:t>
      </w:r>
      <w:proofErr w:type="spellStart"/>
      <w:r>
        <w:rPr>
          <w:rFonts w:eastAsia="Times New Roman"/>
          <w:sz w:val="26"/>
          <w:szCs w:val="26"/>
        </w:rPr>
        <w:t>PhD</w:t>
      </w:r>
      <w:proofErr w:type="spellEnd"/>
      <w:r>
        <w:rPr>
          <w:rFonts w:eastAsia="Times New Roman"/>
          <w:sz w:val="26"/>
          <w:szCs w:val="26"/>
        </w:rPr>
        <w:t xml:space="preserve"> диссертации и приравненные к ним работы не допускаются до участия в Смотре.</w:t>
      </w:r>
    </w:p>
    <w:p w14:paraId="70E0EC00" w14:textId="77777777" w:rsidR="00042FC1" w:rsidRDefault="00042FC1">
      <w:pPr>
        <w:spacing w:line="14" w:lineRule="exact"/>
        <w:rPr>
          <w:sz w:val="24"/>
          <w:szCs w:val="24"/>
        </w:rPr>
      </w:pPr>
    </w:p>
    <w:p w14:paraId="7FCAAD5D" w14:textId="77777777" w:rsidR="00042FC1" w:rsidRDefault="000455AB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1.4. Смотр является открытым и проводится среди студентов, а также выпускников образовательных организаций, освоивших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и направлений подготовки в 2017, 2018, 2019, 2020 годах (далее – Участники, Авторы конкурсной работы). Срок проведения Смотра с</w:t>
      </w:r>
    </w:p>
    <w:p w14:paraId="1D69C23F" w14:textId="77777777" w:rsidR="00042FC1" w:rsidRDefault="00042FC1">
      <w:pPr>
        <w:spacing w:line="1" w:lineRule="exact"/>
        <w:rPr>
          <w:sz w:val="24"/>
          <w:szCs w:val="24"/>
        </w:rPr>
      </w:pPr>
    </w:p>
    <w:p w14:paraId="7D4DAF4B" w14:textId="77777777" w:rsidR="00042FC1" w:rsidRDefault="000455AB">
      <w:pPr>
        <w:ind w:left="260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01.05.2020 по 15.07.2020 включительно.</w:t>
      </w:r>
    </w:p>
    <w:p w14:paraId="284ACA3B" w14:textId="77777777" w:rsidR="00042FC1" w:rsidRDefault="000455AB">
      <w:pPr>
        <w:spacing w:line="238" w:lineRule="auto"/>
        <w:ind w:left="980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1.5.  Смотр проводится по следующим номинациям:</w:t>
      </w:r>
    </w:p>
    <w:p w14:paraId="583D082F" w14:textId="77777777" w:rsidR="00042FC1" w:rsidRDefault="00042FC1">
      <w:pPr>
        <w:spacing w:line="2" w:lineRule="exact"/>
        <w:rPr>
          <w:sz w:val="24"/>
          <w:szCs w:val="24"/>
        </w:rPr>
      </w:pPr>
    </w:p>
    <w:p w14:paraId="386FC93E" w14:textId="77777777" w:rsidR="00042FC1" w:rsidRDefault="000455AB">
      <w:pPr>
        <w:ind w:left="1120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1.5.1.   Лучшие работы по мнению участников Смотра (далее – Номинация 1);</w:t>
      </w:r>
    </w:p>
    <w:p w14:paraId="33882505" w14:textId="77777777" w:rsidR="00042FC1" w:rsidRDefault="00042FC1">
      <w:pPr>
        <w:spacing w:line="13" w:lineRule="exact"/>
        <w:rPr>
          <w:sz w:val="24"/>
          <w:szCs w:val="24"/>
        </w:rPr>
      </w:pPr>
    </w:p>
    <w:p w14:paraId="0900EDF6" w14:textId="77777777" w:rsidR="00042FC1" w:rsidRDefault="000455AB">
      <w:pPr>
        <w:spacing w:line="234" w:lineRule="auto"/>
        <w:ind w:left="260" w:firstLine="852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1.5.2. Лучшие работы по мнению представителей научно-исследовательских организаций и организаций высшего образования (далее – Номинация 2);</w:t>
      </w:r>
    </w:p>
    <w:p w14:paraId="03B5B23D" w14:textId="77777777" w:rsidR="00042FC1" w:rsidRDefault="00042FC1">
      <w:pPr>
        <w:spacing w:line="17" w:lineRule="exact"/>
        <w:rPr>
          <w:sz w:val="24"/>
          <w:szCs w:val="24"/>
        </w:rPr>
      </w:pPr>
    </w:p>
    <w:p w14:paraId="6C8386A7" w14:textId="77777777" w:rsidR="00042FC1" w:rsidRDefault="000455AB">
      <w:pPr>
        <w:spacing w:line="233" w:lineRule="auto"/>
        <w:ind w:left="260" w:firstLine="852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1.5.3. Лучшие работы по мнению представителей других организацией, деятельность которых тесно связана с математикой (далее – Номинация 3).</w:t>
      </w:r>
    </w:p>
    <w:p w14:paraId="0CD1B33A" w14:textId="77777777" w:rsidR="00042FC1" w:rsidRDefault="00042FC1">
      <w:pPr>
        <w:spacing w:line="17" w:lineRule="exact"/>
        <w:rPr>
          <w:sz w:val="24"/>
          <w:szCs w:val="24"/>
        </w:rPr>
      </w:pPr>
    </w:p>
    <w:p w14:paraId="63D5639A" w14:textId="77777777" w:rsidR="00042FC1" w:rsidRDefault="000455AB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1.6. Кафедра фундаментальной математики не менее чем за три рабочих дня до даты начала приема конкурсных работ публикует на корпоративном сайте (портале) НИУ ВШЭ – Нижний Новгород информацию об условиях Смотра, критерии и порядок оценок конкурсных работ, место, срок и порядок представления конкурсных работ, размер и форму награды, порядок и сроки объявления результатов Смотра.</w:t>
      </w:r>
    </w:p>
    <w:p w14:paraId="0C5AF93E" w14:textId="77777777" w:rsidR="00042FC1" w:rsidRDefault="00042FC1">
      <w:pPr>
        <w:spacing w:line="298" w:lineRule="exact"/>
        <w:rPr>
          <w:sz w:val="24"/>
          <w:szCs w:val="24"/>
        </w:rPr>
      </w:pPr>
    </w:p>
    <w:p w14:paraId="19188163" w14:textId="77777777" w:rsidR="00042FC1" w:rsidRDefault="000455AB">
      <w:pPr>
        <w:spacing w:line="235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1.7. Положение и изменения к нему утверждаются ученым советом НИУ ВШЭ – Нижний Новгород и вводится в действие приказом директора НИУ ВШЭ – Нижний Новгород</w:t>
      </w:r>
    </w:p>
    <w:p w14:paraId="5C287FD7" w14:textId="77777777" w:rsidR="00042FC1" w:rsidRDefault="00042FC1">
      <w:pPr>
        <w:spacing w:line="4" w:lineRule="exact"/>
        <w:rPr>
          <w:sz w:val="24"/>
          <w:szCs w:val="24"/>
        </w:rPr>
      </w:pPr>
    </w:p>
    <w:p w14:paraId="18BD42E2" w14:textId="77777777" w:rsidR="00042FC1" w:rsidRDefault="000455AB">
      <w:pPr>
        <w:ind w:left="980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>1.8.   Положение действует на период проведения Смотра.</w:t>
      </w:r>
    </w:p>
    <w:p w14:paraId="2FBBA188" w14:textId="77777777" w:rsidR="00042FC1" w:rsidRDefault="00042FC1">
      <w:pPr>
        <w:ind w:right="-259"/>
        <w:jc w:val="center"/>
        <w:rPr>
          <w:sz w:val="20"/>
          <w:szCs w:val="20"/>
        </w:rPr>
      </w:pPr>
    </w:p>
    <w:p w14:paraId="4C30B88B" w14:textId="77777777" w:rsidR="00042FC1" w:rsidRDefault="00042FC1">
      <w:pPr>
        <w:spacing w:line="276" w:lineRule="exact"/>
        <w:rPr>
          <w:sz w:val="20"/>
          <w:szCs w:val="20"/>
        </w:rPr>
      </w:pPr>
    </w:p>
    <w:p w14:paraId="04249A0C" w14:textId="77777777" w:rsidR="00042FC1" w:rsidRDefault="000455AB">
      <w:pPr>
        <w:numPr>
          <w:ilvl w:val="0"/>
          <w:numId w:val="3"/>
        </w:numPr>
        <w:tabs>
          <w:tab w:val="left" w:pos="4320"/>
        </w:tabs>
        <w:ind w:left="4320" w:hanging="7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Условия Конкурса</w:t>
      </w:r>
    </w:p>
    <w:p w14:paraId="0B3660E8" w14:textId="77777777" w:rsidR="00042FC1" w:rsidRDefault="00042FC1">
      <w:pPr>
        <w:spacing w:line="292" w:lineRule="exact"/>
        <w:rPr>
          <w:sz w:val="20"/>
          <w:szCs w:val="20"/>
        </w:rPr>
      </w:pPr>
    </w:p>
    <w:p w14:paraId="40304DA4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Смотр проходит в два этапа:</w:t>
      </w:r>
    </w:p>
    <w:p w14:paraId="181F709C" w14:textId="77777777" w:rsidR="00042FC1" w:rsidRDefault="00042FC1">
      <w:pPr>
        <w:spacing w:line="16" w:lineRule="exact"/>
        <w:rPr>
          <w:sz w:val="20"/>
          <w:szCs w:val="20"/>
        </w:rPr>
      </w:pPr>
    </w:p>
    <w:p w14:paraId="092FD6F5" w14:textId="77777777" w:rsidR="00042FC1" w:rsidRDefault="000455AB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2.1.1. первый этап Смотра проводится с 01.05.2020 по 10.06.2020 включительно и состоит из следующих мероприятий:</w:t>
      </w:r>
    </w:p>
    <w:p w14:paraId="0B563705" w14:textId="77777777" w:rsidR="00042FC1" w:rsidRDefault="000455AB">
      <w:pPr>
        <w:numPr>
          <w:ilvl w:val="0"/>
          <w:numId w:val="4"/>
        </w:numPr>
        <w:tabs>
          <w:tab w:val="left" w:pos="1400"/>
        </w:tabs>
        <w:ind w:left="140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 01.05.2020 по 31.05.2020 включительно осуществляется сбор конкурсных</w:t>
      </w:r>
    </w:p>
    <w:p w14:paraId="05896F45" w14:textId="77777777" w:rsidR="00042FC1" w:rsidRDefault="000455A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работ.</w:t>
      </w:r>
    </w:p>
    <w:p w14:paraId="047E633E" w14:textId="77777777" w:rsidR="00042FC1" w:rsidRDefault="00042FC1">
      <w:pPr>
        <w:spacing w:line="14" w:lineRule="exact"/>
        <w:rPr>
          <w:sz w:val="20"/>
          <w:szCs w:val="20"/>
        </w:rPr>
      </w:pPr>
    </w:p>
    <w:p w14:paraId="7FB1E556" w14:textId="77777777" w:rsidR="00042FC1" w:rsidRDefault="000455AB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Конкурсные работы, поступившие после окончания срока приема конкурсных работ, к Смотру не допускаются.</w:t>
      </w:r>
    </w:p>
    <w:p w14:paraId="66B80DB3" w14:textId="77777777" w:rsidR="00042FC1" w:rsidRDefault="00042FC1">
      <w:pPr>
        <w:spacing w:line="34" w:lineRule="exact"/>
        <w:rPr>
          <w:sz w:val="20"/>
          <w:szCs w:val="20"/>
        </w:rPr>
      </w:pPr>
    </w:p>
    <w:p w14:paraId="3DF276CD" w14:textId="77777777" w:rsidR="00042FC1" w:rsidRDefault="000455AB">
      <w:pPr>
        <w:numPr>
          <w:ilvl w:val="1"/>
          <w:numId w:val="5"/>
        </w:numPr>
        <w:tabs>
          <w:tab w:val="left" w:pos="1393"/>
        </w:tabs>
        <w:spacing w:line="227" w:lineRule="auto"/>
        <w:ind w:left="260" w:firstLine="8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 01.06.2020 по 10.06.2020 включительно осуществляется отбор конкурсных работ на соответствие правилам оформления конкурсных работ.</w:t>
      </w:r>
    </w:p>
    <w:p w14:paraId="19C46A18" w14:textId="77777777" w:rsidR="00042FC1" w:rsidRDefault="00042FC1">
      <w:pPr>
        <w:spacing w:line="13" w:lineRule="exact"/>
        <w:rPr>
          <w:rFonts w:ascii="Symbol" w:eastAsia="Symbol" w:hAnsi="Symbol" w:cs="Symbol"/>
          <w:sz w:val="26"/>
          <w:szCs w:val="26"/>
        </w:rPr>
      </w:pPr>
    </w:p>
    <w:p w14:paraId="1F26E979" w14:textId="77777777" w:rsidR="00042FC1" w:rsidRDefault="000455AB">
      <w:pPr>
        <w:spacing w:line="234" w:lineRule="auto"/>
        <w:ind w:left="260" w:firstLine="85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Список Участников по итогам первого отборочного этапа конкурсных работ будет опубликован на странице Смотра на корпоративном сайте (портале) НИУ ВШЭ</w:t>
      </w:r>
    </w:p>
    <w:p w14:paraId="32D776C3" w14:textId="77777777" w:rsidR="00042FC1" w:rsidRDefault="00042FC1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14:paraId="0EF3EC56" w14:textId="77777777" w:rsidR="00042FC1" w:rsidRDefault="000455AB">
      <w:pPr>
        <w:spacing w:line="238" w:lineRule="auto"/>
        <w:ind w:left="2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– Нижний Новгород 10.06.2020</w:t>
      </w:r>
      <w:r>
        <w:rPr>
          <w:rFonts w:eastAsia="Times New Roman"/>
          <w:color w:val="808080"/>
          <w:sz w:val="26"/>
          <w:szCs w:val="26"/>
        </w:rPr>
        <w:t>;</w:t>
      </w:r>
    </w:p>
    <w:p w14:paraId="3EBE5C62" w14:textId="77777777" w:rsidR="00042FC1" w:rsidRDefault="00042FC1">
      <w:pPr>
        <w:spacing w:line="18" w:lineRule="exact"/>
        <w:rPr>
          <w:sz w:val="20"/>
          <w:szCs w:val="20"/>
        </w:rPr>
      </w:pPr>
    </w:p>
    <w:p w14:paraId="27EAFDD6" w14:textId="77777777" w:rsidR="00042FC1" w:rsidRDefault="000455AB">
      <w:pPr>
        <w:spacing w:line="233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2.1.2. второй этап Смотра проводится с 11.06.2020 по 01.07.2020 включительно и состоит из следующих мероприятий:</w:t>
      </w:r>
    </w:p>
    <w:p w14:paraId="7D18B33C" w14:textId="77777777" w:rsidR="00042FC1" w:rsidRDefault="00042FC1">
      <w:pPr>
        <w:spacing w:line="17" w:lineRule="exact"/>
        <w:rPr>
          <w:sz w:val="20"/>
          <w:szCs w:val="20"/>
        </w:rPr>
      </w:pPr>
    </w:p>
    <w:p w14:paraId="37A1035A" w14:textId="77777777" w:rsidR="00042FC1" w:rsidRDefault="000455AB">
      <w:pPr>
        <w:numPr>
          <w:ilvl w:val="0"/>
          <w:numId w:val="6"/>
        </w:numPr>
        <w:tabs>
          <w:tab w:val="left" w:pos="1184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присвоение конкурсным работам порядковых номеров и их публикация в сборнике;</w:t>
      </w:r>
    </w:p>
    <w:p w14:paraId="370A6598" w14:textId="77777777" w:rsidR="00042FC1" w:rsidRDefault="00042FC1">
      <w:pPr>
        <w:spacing w:line="14" w:lineRule="exact"/>
        <w:rPr>
          <w:rFonts w:eastAsia="Times New Roman"/>
          <w:sz w:val="26"/>
          <w:szCs w:val="26"/>
        </w:rPr>
      </w:pPr>
    </w:p>
    <w:p w14:paraId="24E84027" w14:textId="77777777" w:rsidR="00042FC1" w:rsidRDefault="000455AB">
      <w:pPr>
        <w:numPr>
          <w:ilvl w:val="0"/>
          <w:numId w:val="6"/>
        </w:numPr>
        <w:tabs>
          <w:tab w:val="left" w:pos="1203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конкурсных работ членами Жюри для выявления Победителей в Номинациях 1-3.</w:t>
      </w:r>
    </w:p>
    <w:p w14:paraId="7CF1DA07" w14:textId="77777777" w:rsidR="00042FC1" w:rsidRDefault="00042FC1">
      <w:pPr>
        <w:spacing w:line="14" w:lineRule="exact"/>
        <w:rPr>
          <w:rFonts w:eastAsia="Times New Roman"/>
          <w:sz w:val="26"/>
          <w:szCs w:val="26"/>
        </w:rPr>
      </w:pPr>
    </w:p>
    <w:p w14:paraId="654631C8" w14:textId="77777777" w:rsidR="00042FC1" w:rsidRDefault="000455AB">
      <w:pPr>
        <w:spacing w:line="234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2.2. Информация о Победителях Смотра по каждой номинации по итогам второго этапа Смотра будет опубликована 08.07.2020 на странице Смотра на</w:t>
      </w:r>
    </w:p>
    <w:p w14:paraId="50F0AD95" w14:textId="77777777" w:rsidR="00042FC1" w:rsidRDefault="00042FC1">
      <w:pPr>
        <w:spacing w:line="14" w:lineRule="exact"/>
        <w:rPr>
          <w:rFonts w:eastAsia="Times New Roman"/>
          <w:sz w:val="26"/>
          <w:szCs w:val="26"/>
        </w:rPr>
      </w:pPr>
    </w:p>
    <w:p w14:paraId="3C40047F" w14:textId="77777777" w:rsidR="00042FC1" w:rsidRDefault="000455AB">
      <w:pPr>
        <w:spacing w:line="234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корпоративном сайте (портале) НИУ ВШЭ – Нижний Новгород: </w:t>
      </w:r>
      <w:r>
        <w:rPr>
          <w:rFonts w:eastAsia="Times New Roman"/>
          <w:color w:val="0000FF"/>
          <w:sz w:val="26"/>
          <w:szCs w:val="26"/>
          <w:u w:val="single"/>
        </w:rPr>
        <w:t>https://nnov.hse.ru/bipm/fm/smotr</w:t>
      </w:r>
      <w:r>
        <w:rPr>
          <w:rFonts w:eastAsia="Times New Roman"/>
          <w:color w:val="000000"/>
          <w:sz w:val="26"/>
          <w:szCs w:val="26"/>
        </w:rPr>
        <w:t>.</w:t>
      </w:r>
    </w:p>
    <w:p w14:paraId="7EF94E08" w14:textId="77777777" w:rsidR="00042FC1" w:rsidRDefault="00042FC1">
      <w:pPr>
        <w:spacing w:line="17" w:lineRule="exact"/>
        <w:rPr>
          <w:rFonts w:eastAsia="Times New Roman"/>
          <w:sz w:val="26"/>
          <w:szCs w:val="26"/>
        </w:rPr>
      </w:pPr>
    </w:p>
    <w:p w14:paraId="3D337734" w14:textId="77777777" w:rsidR="00042FC1" w:rsidRDefault="000455AB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2.3. Награждение Победителей Смотра по каждой номинации осуществляется 15.07.2020.</w:t>
      </w:r>
    </w:p>
    <w:p w14:paraId="7A70C7C0" w14:textId="77777777" w:rsidR="00042FC1" w:rsidRDefault="00042FC1">
      <w:pPr>
        <w:spacing w:line="307" w:lineRule="exact"/>
        <w:rPr>
          <w:sz w:val="20"/>
          <w:szCs w:val="20"/>
        </w:rPr>
      </w:pPr>
    </w:p>
    <w:p w14:paraId="53AC03FD" w14:textId="77777777" w:rsidR="00042FC1" w:rsidRDefault="000455AB">
      <w:pPr>
        <w:numPr>
          <w:ilvl w:val="0"/>
          <w:numId w:val="7"/>
        </w:numPr>
        <w:tabs>
          <w:tab w:val="left" w:pos="4160"/>
        </w:tabs>
        <w:ind w:left="4160" w:hanging="42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Участники Смотра</w:t>
      </w:r>
    </w:p>
    <w:p w14:paraId="0921E8D7" w14:textId="77777777" w:rsidR="00042FC1" w:rsidRDefault="00042FC1">
      <w:pPr>
        <w:spacing w:line="291" w:lineRule="exact"/>
        <w:rPr>
          <w:sz w:val="20"/>
          <w:szCs w:val="20"/>
        </w:rPr>
      </w:pPr>
    </w:p>
    <w:p w14:paraId="74EE311B" w14:textId="77777777" w:rsidR="00042FC1" w:rsidRDefault="000455AB">
      <w:pPr>
        <w:tabs>
          <w:tab w:val="left" w:pos="1660"/>
          <w:tab w:val="left" w:pos="3420"/>
          <w:tab w:val="left" w:pos="4520"/>
          <w:tab w:val="left" w:pos="5840"/>
          <w:tab w:val="left" w:pos="7220"/>
          <w:tab w:val="left" w:pos="7600"/>
          <w:tab w:val="left" w:pos="852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Участниками</w:t>
      </w:r>
      <w:r>
        <w:rPr>
          <w:rFonts w:eastAsia="Times New Roman"/>
          <w:sz w:val="26"/>
          <w:szCs w:val="26"/>
        </w:rPr>
        <w:tab/>
        <w:t>Смотра</w:t>
      </w:r>
      <w:r>
        <w:rPr>
          <w:rFonts w:eastAsia="Times New Roman"/>
          <w:sz w:val="26"/>
          <w:szCs w:val="26"/>
        </w:rPr>
        <w:tab/>
        <w:t>являются</w:t>
      </w:r>
      <w:r>
        <w:rPr>
          <w:rFonts w:eastAsia="Times New Roman"/>
          <w:sz w:val="26"/>
          <w:szCs w:val="26"/>
        </w:rPr>
        <w:tab/>
        <w:t>студенты,</w:t>
      </w:r>
      <w:r>
        <w:rPr>
          <w:rFonts w:eastAsia="Times New Roman"/>
          <w:sz w:val="26"/>
          <w:szCs w:val="26"/>
        </w:rPr>
        <w:tab/>
        <w:t>а</w:t>
      </w:r>
      <w:r>
        <w:rPr>
          <w:rFonts w:eastAsia="Times New Roman"/>
          <w:sz w:val="26"/>
          <w:szCs w:val="26"/>
        </w:rPr>
        <w:tab/>
        <w:t>также</w:t>
      </w:r>
      <w:r>
        <w:rPr>
          <w:rFonts w:eastAsia="Times New Roman"/>
          <w:sz w:val="26"/>
          <w:szCs w:val="26"/>
        </w:rPr>
        <w:tab/>
        <w:t>выпускники</w:t>
      </w:r>
    </w:p>
    <w:p w14:paraId="70DED111" w14:textId="77777777" w:rsidR="00042FC1" w:rsidRDefault="00042FC1">
      <w:pPr>
        <w:spacing w:line="16" w:lineRule="exact"/>
        <w:rPr>
          <w:sz w:val="20"/>
          <w:szCs w:val="20"/>
        </w:rPr>
      </w:pPr>
    </w:p>
    <w:p w14:paraId="2F07678C" w14:textId="77777777" w:rsidR="00042FC1" w:rsidRDefault="000455A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организаций, освоившие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и направлений подготовки в 2017, 2018, 2020 годах.</w:t>
      </w:r>
    </w:p>
    <w:p w14:paraId="4A1C2EC4" w14:textId="77777777" w:rsidR="00042FC1" w:rsidRDefault="00042FC1">
      <w:pPr>
        <w:spacing w:line="14" w:lineRule="exact"/>
        <w:rPr>
          <w:sz w:val="20"/>
          <w:szCs w:val="20"/>
        </w:rPr>
      </w:pPr>
    </w:p>
    <w:p w14:paraId="363AE4EE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Участники, принимая участие в Смотре, соглашаются с правилами проведения Смотра, изложенными в настоящем Положении.</w:t>
      </w:r>
    </w:p>
    <w:p w14:paraId="0C6D3C21" w14:textId="77777777" w:rsidR="00042FC1" w:rsidRDefault="00042FC1">
      <w:pPr>
        <w:spacing w:line="15" w:lineRule="exact"/>
        <w:rPr>
          <w:sz w:val="20"/>
          <w:szCs w:val="20"/>
        </w:rPr>
      </w:pPr>
    </w:p>
    <w:p w14:paraId="55A88445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Участник может обращаться за консультациями, разъяснениями и технической поддержкой по вопросам, связанным с участием в Смотре, к Организатору.</w:t>
      </w:r>
    </w:p>
    <w:p w14:paraId="3CE73371" w14:textId="77777777" w:rsidR="00042FC1" w:rsidRDefault="00042FC1">
      <w:pPr>
        <w:spacing w:line="16" w:lineRule="exact"/>
        <w:rPr>
          <w:sz w:val="20"/>
          <w:szCs w:val="20"/>
        </w:rPr>
      </w:pPr>
    </w:p>
    <w:p w14:paraId="0CAD50DE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В случае нарушения Участником настоящего Положения, а равно установления факта недобросовестного поведения в рамках Смотра, Организатор вправе не допустить такого Участника к участию в Смотре и отстранить на любом этапе от дальнейшего участия в Смотре и лишить призового места.</w:t>
      </w:r>
    </w:p>
    <w:p w14:paraId="70040DD1" w14:textId="77777777" w:rsidR="00042FC1" w:rsidRDefault="00042FC1">
      <w:pPr>
        <w:spacing w:line="307" w:lineRule="exact"/>
        <w:rPr>
          <w:sz w:val="20"/>
          <w:szCs w:val="20"/>
        </w:rPr>
      </w:pPr>
    </w:p>
    <w:p w14:paraId="6692FB77" w14:textId="77777777" w:rsidR="00042FC1" w:rsidRDefault="000455AB">
      <w:pPr>
        <w:numPr>
          <w:ilvl w:val="0"/>
          <w:numId w:val="8"/>
        </w:numPr>
        <w:tabs>
          <w:tab w:val="left" w:pos="4480"/>
        </w:tabs>
        <w:ind w:left="4480" w:hanging="50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Жюри Смотра</w:t>
      </w:r>
    </w:p>
    <w:p w14:paraId="2FC5FDD7" w14:textId="77777777" w:rsidR="00042FC1" w:rsidRDefault="00042FC1">
      <w:pPr>
        <w:spacing w:line="306" w:lineRule="exact"/>
        <w:rPr>
          <w:sz w:val="20"/>
          <w:szCs w:val="20"/>
        </w:rPr>
      </w:pPr>
    </w:p>
    <w:p w14:paraId="59A7F360" w14:textId="77777777" w:rsidR="00042FC1" w:rsidRPr="001B52E5" w:rsidRDefault="000455AB" w:rsidP="001B52E5">
      <w:pPr>
        <w:spacing w:line="234" w:lineRule="auto"/>
        <w:ind w:left="260" w:firstLine="708"/>
        <w:rPr>
          <w:sz w:val="20"/>
          <w:szCs w:val="20"/>
        </w:rPr>
        <w:sectPr w:rsidR="00042FC1" w:rsidRPr="001B52E5" w:rsidSect="003820B3">
          <w:headerReference w:type="default" r:id="rId8"/>
          <w:headerReference w:type="first" r:id="rId9"/>
          <w:pgSz w:w="11900" w:h="16838"/>
          <w:pgMar w:top="1096" w:right="566" w:bottom="641" w:left="1440" w:header="0" w:footer="0" w:gutter="0"/>
          <w:cols w:space="720" w:equalWidth="0">
            <w:col w:w="9900"/>
          </w:cols>
          <w:titlePg/>
          <w:docGrid w:linePitch="299"/>
        </w:sectPr>
      </w:pPr>
      <w:r>
        <w:rPr>
          <w:rFonts w:eastAsia="Times New Roman"/>
          <w:sz w:val="26"/>
          <w:szCs w:val="26"/>
        </w:rPr>
        <w:t>4.1. Рассмотрение конкурсных работ Участников и определение Победителя Смотра по каждой номинации осуществляет жюри Смотра, состав которого</w:t>
      </w:r>
    </w:p>
    <w:p w14:paraId="1B3094A6" w14:textId="77777777" w:rsidR="00042FC1" w:rsidRDefault="00042FC1" w:rsidP="001B52E5">
      <w:pPr>
        <w:ind w:right="-259"/>
        <w:rPr>
          <w:sz w:val="20"/>
          <w:szCs w:val="20"/>
        </w:rPr>
      </w:pPr>
    </w:p>
    <w:p w14:paraId="31C377ED" w14:textId="77777777" w:rsidR="00042FC1" w:rsidRDefault="00042FC1">
      <w:pPr>
        <w:spacing w:line="284" w:lineRule="exact"/>
        <w:rPr>
          <w:sz w:val="20"/>
          <w:szCs w:val="20"/>
        </w:rPr>
      </w:pPr>
    </w:p>
    <w:p w14:paraId="32DC8DD9" w14:textId="77777777" w:rsidR="00042FC1" w:rsidRDefault="000455A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формируется Оргкомитетом Смотра и публикуется на странице Смотра на корпоративном сайте (портале) НИУ ВШЭ – Нижний Новгород.</w:t>
      </w:r>
    </w:p>
    <w:p w14:paraId="523A9400" w14:textId="77777777" w:rsidR="00042FC1" w:rsidRDefault="00042FC1">
      <w:pPr>
        <w:spacing w:line="15" w:lineRule="exact"/>
        <w:rPr>
          <w:sz w:val="20"/>
          <w:szCs w:val="20"/>
        </w:rPr>
      </w:pPr>
    </w:p>
    <w:p w14:paraId="2C4C997F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Для выявления Победителей в каждой номинации формируется три группы Жюри, состоящие из:</w:t>
      </w:r>
    </w:p>
    <w:p w14:paraId="11A95A48" w14:textId="77777777" w:rsidR="00042FC1" w:rsidRDefault="00042FC1">
      <w:pPr>
        <w:spacing w:line="17" w:lineRule="exact"/>
        <w:rPr>
          <w:sz w:val="20"/>
          <w:szCs w:val="20"/>
        </w:rPr>
      </w:pPr>
    </w:p>
    <w:p w14:paraId="28F93807" w14:textId="77777777" w:rsidR="00042FC1" w:rsidRDefault="000455AB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4.2.1 всех участников Смотра для выявления Победителя в Номинации 1 (далее – группа Жюри 1);</w:t>
      </w:r>
    </w:p>
    <w:p w14:paraId="7BE71D09" w14:textId="77777777" w:rsidR="00042FC1" w:rsidRDefault="00042FC1">
      <w:pPr>
        <w:spacing w:line="17" w:lineRule="exact"/>
        <w:rPr>
          <w:sz w:val="20"/>
          <w:szCs w:val="20"/>
        </w:rPr>
      </w:pPr>
    </w:p>
    <w:p w14:paraId="6C51E0D2" w14:textId="77777777" w:rsidR="00042FC1" w:rsidRDefault="000455AB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4.2.2 представителей научно-исследовательских организаций и организаций высшего образования для выявления Победителя в Номинации 2 (далее – группа Жюри 2);</w:t>
      </w:r>
    </w:p>
    <w:p w14:paraId="1C2AD08D" w14:textId="77777777" w:rsidR="00042FC1" w:rsidRDefault="00042FC1">
      <w:pPr>
        <w:spacing w:line="17" w:lineRule="exact"/>
        <w:rPr>
          <w:sz w:val="20"/>
          <w:szCs w:val="20"/>
        </w:rPr>
      </w:pPr>
    </w:p>
    <w:p w14:paraId="318F793B" w14:textId="77777777" w:rsidR="00042FC1" w:rsidRDefault="000455AB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4.2.3 представителей других организацией, деятельность которых тесно связана с математикой для выявления Победителя в Номинации 3 (далее – группа Жюри 3).</w:t>
      </w:r>
    </w:p>
    <w:p w14:paraId="682A9543" w14:textId="77777777" w:rsidR="00042FC1" w:rsidRDefault="00042FC1">
      <w:pPr>
        <w:spacing w:line="16" w:lineRule="exact"/>
        <w:rPr>
          <w:sz w:val="20"/>
          <w:szCs w:val="20"/>
        </w:rPr>
      </w:pPr>
    </w:p>
    <w:p w14:paraId="44AD1A75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При оценке работ Участников член жюри Смотра по каждой номинации руководствуется следующими критериями:</w:t>
      </w:r>
    </w:p>
    <w:p w14:paraId="3FDCE2A8" w14:textId="77777777" w:rsidR="00042FC1" w:rsidRDefault="00042FC1">
      <w:pPr>
        <w:spacing w:line="15" w:lineRule="exact"/>
        <w:rPr>
          <w:sz w:val="20"/>
          <w:szCs w:val="20"/>
        </w:rPr>
      </w:pPr>
    </w:p>
    <w:p w14:paraId="17F00CF1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4.3.1. Понятность постановки задачи. После прочтения работы должно быть ясно, какая задача решалась автором.</w:t>
      </w:r>
    </w:p>
    <w:p w14:paraId="6F2D3F15" w14:textId="77777777" w:rsidR="00042FC1" w:rsidRDefault="00042FC1">
      <w:pPr>
        <w:spacing w:line="15" w:lineRule="exact"/>
        <w:rPr>
          <w:sz w:val="20"/>
          <w:szCs w:val="20"/>
        </w:rPr>
      </w:pPr>
    </w:p>
    <w:p w14:paraId="35D9F80C" w14:textId="77777777" w:rsidR="00042FC1" w:rsidRDefault="000455AB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4.3.2. 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аудиторией.</w:t>
      </w:r>
    </w:p>
    <w:p w14:paraId="060DC219" w14:textId="77777777" w:rsidR="00042FC1" w:rsidRDefault="00042FC1">
      <w:pPr>
        <w:spacing w:line="16" w:lineRule="exact"/>
        <w:rPr>
          <w:sz w:val="20"/>
          <w:szCs w:val="20"/>
        </w:rPr>
      </w:pPr>
    </w:p>
    <w:p w14:paraId="58DBF579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4.3.3. Качество изложения основного научного результата, полученного автором.</w:t>
      </w:r>
    </w:p>
    <w:p w14:paraId="09650C3C" w14:textId="77777777" w:rsidR="00042FC1" w:rsidRDefault="00042FC1">
      <w:pPr>
        <w:spacing w:line="15" w:lineRule="exact"/>
        <w:rPr>
          <w:sz w:val="20"/>
          <w:szCs w:val="20"/>
        </w:rPr>
      </w:pPr>
    </w:p>
    <w:p w14:paraId="04931525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4.3.4. Качество обоснования основного научного результата, полученного автором.</w:t>
      </w:r>
    </w:p>
    <w:p w14:paraId="199EDA86" w14:textId="77777777" w:rsidR="00042FC1" w:rsidRDefault="00042FC1">
      <w:pPr>
        <w:spacing w:line="15" w:lineRule="exact"/>
        <w:rPr>
          <w:sz w:val="20"/>
          <w:szCs w:val="20"/>
        </w:rPr>
      </w:pPr>
    </w:p>
    <w:p w14:paraId="7E32155A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4.3.5. Качество оформления работы - стилистическое единство, качество вёрстки текста, наличие необходимых частей в работе.</w:t>
      </w:r>
    </w:p>
    <w:p w14:paraId="626A1342" w14:textId="77777777" w:rsidR="00042FC1" w:rsidRDefault="00042FC1">
      <w:pPr>
        <w:spacing w:line="2" w:lineRule="exact"/>
        <w:rPr>
          <w:sz w:val="20"/>
          <w:szCs w:val="20"/>
        </w:rPr>
      </w:pPr>
    </w:p>
    <w:p w14:paraId="1A71A4AB" w14:textId="77777777" w:rsidR="00042FC1" w:rsidRDefault="000455AB">
      <w:pPr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4.3.6.  Наличие и уровень публикаций автора по теме работы.</w:t>
      </w:r>
    </w:p>
    <w:p w14:paraId="14C6F7DC" w14:textId="77777777" w:rsidR="00042FC1" w:rsidRDefault="00042FC1">
      <w:pPr>
        <w:spacing w:line="14" w:lineRule="exact"/>
        <w:rPr>
          <w:sz w:val="20"/>
          <w:szCs w:val="20"/>
        </w:rPr>
      </w:pPr>
    </w:p>
    <w:p w14:paraId="301F6E31" w14:textId="77777777" w:rsidR="00042FC1" w:rsidRDefault="000455A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Каждый член жюри Смотра проводит оценку работ Участников по критериям, указанным в п. 4.3. настоящего Положения, по бинарной шкале (0 или 1 балл), где «0» – «конкурсная 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соответственно», а «1» – «конкурсная работа является достойным образцом</w:t>
      </w:r>
    </w:p>
    <w:p w14:paraId="40D31B47" w14:textId="77777777" w:rsidR="00042FC1" w:rsidRDefault="00042FC1">
      <w:pPr>
        <w:spacing w:line="17" w:lineRule="exact"/>
        <w:rPr>
          <w:sz w:val="20"/>
          <w:szCs w:val="20"/>
        </w:rPr>
      </w:pPr>
    </w:p>
    <w:p w14:paraId="7DCA4596" w14:textId="77777777" w:rsidR="00042FC1" w:rsidRDefault="000455AB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качественно выполненной выпускной квалификационной работы бакалавра/специалиста/магистра соответственно».</w:t>
      </w:r>
    </w:p>
    <w:p w14:paraId="53DC80AE" w14:textId="77777777" w:rsidR="00042FC1" w:rsidRDefault="00042FC1">
      <w:pPr>
        <w:spacing w:line="17" w:lineRule="exact"/>
        <w:rPr>
          <w:sz w:val="20"/>
          <w:szCs w:val="20"/>
        </w:rPr>
      </w:pPr>
    </w:p>
    <w:p w14:paraId="4D417059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 Каждый член группы Жюри обязан оценить 5 работ, присланных ему Оргкомитетом случайным образом, а также может выбрать для оценки по своему усмотрению любые другие от 0 до 5 работ из опубликованных в сборнике конкурсных работ.</w:t>
      </w:r>
    </w:p>
    <w:p w14:paraId="627FD7B4" w14:textId="77777777" w:rsidR="00042FC1" w:rsidRDefault="00042FC1">
      <w:pPr>
        <w:spacing w:line="19" w:lineRule="exact"/>
        <w:rPr>
          <w:sz w:val="20"/>
          <w:szCs w:val="20"/>
        </w:rPr>
      </w:pPr>
    </w:p>
    <w:p w14:paraId="5D82F845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 Набранные баллы от каждой группы Жюри суммируются отдельно. Авторы работ, набравших наибольшее количество баллов от одной группы Жюри, признаются Победителями в соответствующей Номинации.</w:t>
      </w:r>
    </w:p>
    <w:p w14:paraId="047B4DC8" w14:textId="77777777" w:rsidR="00042FC1" w:rsidRDefault="00042FC1">
      <w:pPr>
        <w:spacing w:line="306" w:lineRule="exact"/>
        <w:rPr>
          <w:sz w:val="20"/>
          <w:szCs w:val="20"/>
        </w:rPr>
      </w:pPr>
    </w:p>
    <w:p w14:paraId="0963958D" w14:textId="77777777" w:rsidR="00042FC1" w:rsidRDefault="000455AB">
      <w:pPr>
        <w:numPr>
          <w:ilvl w:val="0"/>
          <w:numId w:val="9"/>
        </w:numPr>
        <w:tabs>
          <w:tab w:val="left" w:pos="1180"/>
        </w:tabs>
        <w:ind w:left="1180" w:hanging="43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Правила оформления конкурсных работ и порядок их представления</w:t>
      </w:r>
    </w:p>
    <w:p w14:paraId="4C6CF5EC" w14:textId="77777777" w:rsidR="00042FC1" w:rsidRDefault="00042FC1">
      <w:pPr>
        <w:spacing w:line="294" w:lineRule="exact"/>
        <w:rPr>
          <w:sz w:val="20"/>
          <w:szCs w:val="20"/>
        </w:rPr>
      </w:pPr>
    </w:p>
    <w:p w14:paraId="0B234551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Конкурсная работа должна быть выполнена в формате PDF и содержать:</w:t>
      </w:r>
    </w:p>
    <w:p w14:paraId="6326DB16" w14:textId="77777777" w:rsidR="00042FC1" w:rsidRDefault="000455AB">
      <w:pPr>
        <w:tabs>
          <w:tab w:val="left" w:pos="1940"/>
          <w:tab w:val="left" w:pos="3080"/>
          <w:tab w:val="left" w:pos="3900"/>
          <w:tab w:val="left" w:pos="5340"/>
          <w:tab w:val="left" w:pos="7720"/>
          <w:tab w:val="left" w:pos="8740"/>
          <w:tab w:val="left" w:pos="9220"/>
        </w:tabs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Полный</w:t>
      </w:r>
      <w:r>
        <w:rPr>
          <w:rFonts w:eastAsia="Times New Roman"/>
          <w:sz w:val="26"/>
          <w:szCs w:val="26"/>
        </w:rPr>
        <w:tab/>
        <w:t>текст</w:t>
      </w:r>
      <w:r>
        <w:rPr>
          <w:rFonts w:eastAsia="Times New Roman"/>
          <w:sz w:val="26"/>
          <w:szCs w:val="26"/>
        </w:rPr>
        <w:tab/>
        <w:t>выпускной</w:t>
      </w:r>
      <w:r>
        <w:rPr>
          <w:rFonts w:eastAsia="Times New Roman"/>
          <w:sz w:val="26"/>
          <w:szCs w:val="26"/>
        </w:rPr>
        <w:tab/>
        <w:t>квалификационной</w:t>
      </w:r>
      <w:r>
        <w:rPr>
          <w:rFonts w:eastAsia="Times New Roman"/>
          <w:sz w:val="26"/>
          <w:szCs w:val="26"/>
        </w:rPr>
        <w:tab/>
        <w:t>работы</w:t>
      </w:r>
      <w:r>
        <w:rPr>
          <w:rFonts w:eastAsia="Times New Roman"/>
          <w:sz w:val="26"/>
          <w:szCs w:val="26"/>
        </w:rPr>
        <w:tab/>
        <w:t>со</w:t>
      </w:r>
      <w:r>
        <w:rPr>
          <w:rFonts w:eastAsia="Times New Roman"/>
          <w:sz w:val="26"/>
          <w:szCs w:val="26"/>
        </w:rPr>
        <w:tab/>
        <w:t>всеми</w:t>
      </w:r>
    </w:p>
    <w:p w14:paraId="64AFD0B4" w14:textId="77777777" w:rsidR="00042FC1" w:rsidRDefault="00042FC1">
      <w:pPr>
        <w:spacing w:line="2" w:lineRule="exact"/>
        <w:rPr>
          <w:sz w:val="20"/>
          <w:szCs w:val="20"/>
        </w:rPr>
      </w:pPr>
    </w:p>
    <w:p w14:paraId="47E670F1" w14:textId="77777777" w:rsidR="00042FC1" w:rsidRPr="001B52E5" w:rsidRDefault="000455AB" w:rsidP="001B52E5">
      <w:pPr>
        <w:ind w:left="260"/>
        <w:rPr>
          <w:sz w:val="20"/>
          <w:szCs w:val="20"/>
        </w:rPr>
        <w:sectPr w:rsidR="00042FC1" w:rsidRPr="001B52E5">
          <w:pgSz w:w="11900" w:h="16838"/>
          <w:pgMar w:top="698" w:right="566" w:bottom="976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6"/>
          <w:szCs w:val="26"/>
        </w:rPr>
        <w:t>пригодными для изображения в статическом виде приложениями.</w:t>
      </w:r>
    </w:p>
    <w:p w14:paraId="6E87A870" w14:textId="77777777" w:rsidR="00042FC1" w:rsidRDefault="00042FC1" w:rsidP="001B52E5">
      <w:pPr>
        <w:ind w:right="-259"/>
        <w:rPr>
          <w:sz w:val="20"/>
          <w:szCs w:val="20"/>
        </w:rPr>
      </w:pPr>
    </w:p>
    <w:p w14:paraId="6555B730" w14:textId="77777777" w:rsidR="00042FC1" w:rsidRDefault="00042FC1">
      <w:pPr>
        <w:spacing w:line="284" w:lineRule="exact"/>
        <w:rPr>
          <w:sz w:val="20"/>
          <w:szCs w:val="20"/>
        </w:rPr>
      </w:pPr>
    </w:p>
    <w:p w14:paraId="246198DC" w14:textId="77777777" w:rsidR="00042FC1" w:rsidRDefault="000455AB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5.1.2. Отзыв научного руководителя о работе (необязательно). Направляя отзыв, участник подтверждает согласие научного руководителя на публикацию отзыва в сети Интернет.</w:t>
      </w:r>
    </w:p>
    <w:p w14:paraId="4F320364" w14:textId="77777777" w:rsidR="00042FC1" w:rsidRDefault="00042FC1">
      <w:pPr>
        <w:spacing w:line="16" w:lineRule="exact"/>
        <w:rPr>
          <w:sz w:val="20"/>
          <w:szCs w:val="20"/>
        </w:rPr>
      </w:pPr>
    </w:p>
    <w:p w14:paraId="4CB8FA81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5.1.3. Скан/фото заполненного и подписанного Заявления о новизне согласно приложению.</w:t>
      </w:r>
    </w:p>
    <w:p w14:paraId="6F6F0545" w14:textId="77777777" w:rsidR="00042FC1" w:rsidRDefault="00042FC1">
      <w:pPr>
        <w:spacing w:line="15" w:lineRule="exact"/>
        <w:rPr>
          <w:sz w:val="20"/>
          <w:szCs w:val="20"/>
        </w:rPr>
      </w:pPr>
    </w:p>
    <w:p w14:paraId="112A232D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К конкурсной работе должно прилагаться письмо с информацией об Участнике. Информация об Участнике должна содержать следующие данные:</w:t>
      </w:r>
    </w:p>
    <w:p w14:paraId="1894399C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фамилия, имя, отчество;</w:t>
      </w:r>
    </w:p>
    <w:p w14:paraId="0972DB5C" w14:textId="77777777" w:rsidR="00042FC1" w:rsidRDefault="00042FC1">
      <w:pPr>
        <w:spacing w:line="1" w:lineRule="exact"/>
        <w:rPr>
          <w:sz w:val="20"/>
          <w:szCs w:val="20"/>
        </w:rPr>
      </w:pPr>
    </w:p>
    <w:p w14:paraId="1656090E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контактный номер телефона;</w:t>
      </w:r>
    </w:p>
    <w:p w14:paraId="7DA60D23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5.2.3.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страна и город проживания</w:t>
      </w:r>
    </w:p>
    <w:p w14:paraId="6652FA9D" w14:textId="77777777" w:rsidR="00042FC1" w:rsidRDefault="00042FC1">
      <w:pPr>
        <w:spacing w:line="16" w:lineRule="exact"/>
        <w:rPr>
          <w:sz w:val="20"/>
          <w:szCs w:val="20"/>
        </w:rPr>
      </w:pPr>
    </w:p>
    <w:p w14:paraId="18653F77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5.2.4. информация о (планируемой) дате защиты представленной на Смотр выпускной квалификационной работы</w:t>
      </w:r>
    </w:p>
    <w:p w14:paraId="7F407751" w14:textId="77777777" w:rsidR="00042FC1" w:rsidRDefault="00042FC1">
      <w:pPr>
        <w:spacing w:line="15" w:lineRule="exact"/>
        <w:rPr>
          <w:sz w:val="20"/>
          <w:szCs w:val="20"/>
        </w:rPr>
      </w:pPr>
    </w:p>
    <w:p w14:paraId="672E5C61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5.3. Конкурсная работа направляется Организатору в электронном виде. Конкурсные работы в электронном виде направляются Организатору на корпоративную электронную почту по адресу: </w:t>
      </w:r>
      <w:r>
        <w:rPr>
          <w:rFonts w:eastAsia="Times New Roman"/>
          <w:color w:val="0000FF"/>
          <w:sz w:val="26"/>
          <w:szCs w:val="26"/>
          <w:u w:val="single"/>
        </w:rPr>
        <w:t>hsennconfmath@gmail.com</w:t>
      </w:r>
      <w:r>
        <w:rPr>
          <w:rFonts w:eastAsia="Times New Roman"/>
          <w:sz w:val="26"/>
          <w:szCs w:val="26"/>
        </w:rPr>
        <w:t>.</w:t>
      </w:r>
    </w:p>
    <w:p w14:paraId="789ADC1D" w14:textId="77777777" w:rsidR="00042FC1" w:rsidRDefault="00042FC1">
      <w:pPr>
        <w:spacing w:line="1" w:lineRule="exact"/>
        <w:rPr>
          <w:sz w:val="20"/>
          <w:szCs w:val="20"/>
        </w:rPr>
      </w:pPr>
    </w:p>
    <w:p w14:paraId="67FB2D6F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Конкурсные работы должны быть направлены Организатору в срок до</w:t>
      </w:r>
    </w:p>
    <w:p w14:paraId="2A0AE08E" w14:textId="77777777" w:rsidR="00042FC1" w:rsidRDefault="000455A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31.05.2020 включительно.</w:t>
      </w:r>
    </w:p>
    <w:p w14:paraId="7E556A45" w14:textId="77777777" w:rsidR="00042FC1" w:rsidRDefault="00042FC1">
      <w:pPr>
        <w:spacing w:line="309" w:lineRule="exact"/>
        <w:rPr>
          <w:sz w:val="20"/>
          <w:szCs w:val="20"/>
        </w:rPr>
      </w:pPr>
    </w:p>
    <w:p w14:paraId="2DDACC3C" w14:textId="77777777" w:rsidR="00042FC1" w:rsidRDefault="000455AB">
      <w:pPr>
        <w:numPr>
          <w:ilvl w:val="0"/>
          <w:numId w:val="10"/>
        </w:numPr>
        <w:tabs>
          <w:tab w:val="left" w:pos="3700"/>
        </w:tabs>
        <w:ind w:left="3700" w:hanging="43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Подведение итогов Смотра</w:t>
      </w:r>
    </w:p>
    <w:p w14:paraId="3DD9D451" w14:textId="77777777" w:rsidR="00042FC1" w:rsidRDefault="00042FC1">
      <w:pPr>
        <w:spacing w:line="306" w:lineRule="exact"/>
        <w:rPr>
          <w:sz w:val="20"/>
          <w:szCs w:val="20"/>
        </w:rPr>
      </w:pPr>
    </w:p>
    <w:p w14:paraId="68B2FBF1" w14:textId="77777777" w:rsidR="00042FC1" w:rsidRDefault="000455AB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Решение жюри Смотра должно быть принято не позднее 10.06.2020 (I этап) и 01.07.2020 (II этап).</w:t>
      </w:r>
    </w:p>
    <w:p w14:paraId="3578488F" w14:textId="77777777" w:rsidR="00042FC1" w:rsidRDefault="00042FC1">
      <w:pPr>
        <w:spacing w:line="17" w:lineRule="exact"/>
        <w:rPr>
          <w:sz w:val="20"/>
          <w:szCs w:val="20"/>
        </w:rPr>
      </w:pPr>
    </w:p>
    <w:p w14:paraId="62846107" w14:textId="77777777" w:rsidR="00042FC1" w:rsidRDefault="000455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Оргкомитет осуществляет сбор и обработку оценок, выставленных членами жюри Смотра, в электронном виде заочно. Очных заседаний членов Жюри не предусмотрено.</w:t>
      </w:r>
    </w:p>
    <w:p w14:paraId="0B8B2389" w14:textId="77777777" w:rsidR="00042FC1" w:rsidRDefault="00042FC1">
      <w:pPr>
        <w:spacing w:line="19" w:lineRule="exact"/>
        <w:rPr>
          <w:sz w:val="20"/>
          <w:szCs w:val="20"/>
        </w:rPr>
      </w:pPr>
    </w:p>
    <w:p w14:paraId="73DEF803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 Решение жюри Смотра оформляется протоколами заседания Оргкомитета, которые подлежат опубликованию на корпоративном сайте (портале) НИУ ВШЭ – Нижний Новгород не позднее 08.07.2020.</w:t>
      </w:r>
    </w:p>
    <w:p w14:paraId="4BDD829A" w14:textId="77777777" w:rsidR="00042FC1" w:rsidRDefault="00042FC1">
      <w:pPr>
        <w:spacing w:line="14" w:lineRule="exact"/>
        <w:rPr>
          <w:sz w:val="20"/>
          <w:szCs w:val="20"/>
        </w:rPr>
      </w:pPr>
    </w:p>
    <w:p w14:paraId="0BE81D00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6.4. Победителями Смотра по каждой номинации являются участники, набравшие высший балл по результатам заочного голосования жюри Смотра.</w:t>
      </w:r>
    </w:p>
    <w:p w14:paraId="62AD2E50" w14:textId="77777777" w:rsidR="00042FC1" w:rsidRDefault="00042FC1">
      <w:pPr>
        <w:spacing w:line="15" w:lineRule="exact"/>
        <w:rPr>
          <w:sz w:val="20"/>
          <w:szCs w:val="20"/>
        </w:rPr>
      </w:pPr>
    </w:p>
    <w:p w14:paraId="28D69E70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6.5. Решение жюри Смотра является окончательным и обязательным для Участников.</w:t>
      </w:r>
    </w:p>
    <w:p w14:paraId="4C88ED54" w14:textId="77777777" w:rsidR="00042FC1" w:rsidRDefault="00042FC1">
      <w:pPr>
        <w:spacing w:line="17" w:lineRule="exact"/>
        <w:rPr>
          <w:sz w:val="20"/>
          <w:szCs w:val="20"/>
        </w:rPr>
      </w:pPr>
    </w:p>
    <w:p w14:paraId="3C0583A9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6.6. Подлинники протоколов заседаний Оргкомитета и прилагаемые к ним материалы хранятся в структурном подразделении НИУ ВШЭ – Нижний Новгород, обеспечивающем проведение Смотра, в течение пятилетнего срока оперативного хранения.</w:t>
      </w:r>
    </w:p>
    <w:p w14:paraId="3A98C38F" w14:textId="77777777" w:rsidR="00042FC1" w:rsidRDefault="00042FC1">
      <w:pPr>
        <w:spacing w:line="19" w:lineRule="exact"/>
        <w:rPr>
          <w:sz w:val="20"/>
          <w:szCs w:val="20"/>
        </w:rPr>
      </w:pPr>
    </w:p>
    <w:p w14:paraId="119324A3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6.7. Протоколы заседаний Оргкомитета и прилагаемые к ним материалы являются документами постоянного срока хранения. По истечении пятилетнего срока оперативного хранения протоколы и прилагаемые к ним материалы передаются по описи на архивное хранение в Общий отдел НИУ ВШЭ – Нижний Новгород в установленном в НИУ ВШЭ – Нижний Новгород порядке.</w:t>
      </w:r>
    </w:p>
    <w:p w14:paraId="54F132F7" w14:textId="77777777" w:rsidR="00042FC1" w:rsidRDefault="00042FC1">
      <w:pPr>
        <w:spacing w:line="310" w:lineRule="exact"/>
        <w:rPr>
          <w:sz w:val="20"/>
          <w:szCs w:val="20"/>
        </w:rPr>
      </w:pPr>
    </w:p>
    <w:p w14:paraId="443D1EF2" w14:textId="77777777" w:rsidR="00042FC1" w:rsidRDefault="000455AB">
      <w:pPr>
        <w:numPr>
          <w:ilvl w:val="0"/>
          <w:numId w:val="11"/>
        </w:numPr>
        <w:tabs>
          <w:tab w:val="left" w:pos="3800"/>
        </w:tabs>
        <w:ind w:left="3800" w:hanging="42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Финансирование Смотра</w:t>
      </w:r>
    </w:p>
    <w:p w14:paraId="77D9155C" w14:textId="77777777" w:rsidR="00042FC1" w:rsidRDefault="00042FC1">
      <w:pPr>
        <w:spacing w:line="309" w:lineRule="exact"/>
        <w:rPr>
          <w:sz w:val="20"/>
          <w:szCs w:val="20"/>
        </w:rPr>
      </w:pPr>
    </w:p>
    <w:p w14:paraId="5E155664" w14:textId="77777777" w:rsidR="00042FC1" w:rsidRPr="001B52E5" w:rsidRDefault="000455AB" w:rsidP="001B52E5">
      <w:pPr>
        <w:spacing w:line="233" w:lineRule="auto"/>
        <w:ind w:left="260" w:firstLine="708"/>
        <w:rPr>
          <w:sz w:val="20"/>
          <w:szCs w:val="20"/>
        </w:rPr>
        <w:sectPr w:rsidR="00042FC1" w:rsidRPr="001B52E5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6"/>
          <w:szCs w:val="26"/>
        </w:rPr>
        <w:t>7.1. Призовой фонд Смотра отсутствует, денежное вознаграждение Победителей Смотра по каждой номинации не предусмотрено.</w:t>
      </w:r>
    </w:p>
    <w:p w14:paraId="73A030C9" w14:textId="77777777" w:rsidR="00042FC1" w:rsidRDefault="00042FC1" w:rsidP="001B52E5">
      <w:pPr>
        <w:ind w:right="-259"/>
        <w:rPr>
          <w:sz w:val="20"/>
          <w:szCs w:val="20"/>
        </w:rPr>
      </w:pPr>
    </w:p>
    <w:p w14:paraId="637C95E3" w14:textId="77777777" w:rsidR="00042FC1" w:rsidRDefault="00042FC1">
      <w:pPr>
        <w:spacing w:line="284" w:lineRule="exact"/>
        <w:rPr>
          <w:sz w:val="20"/>
          <w:szCs w:val="20"/>
        </w:rPr>
      </w:pPr>
    </w:p>
    <w:p w14:paraId="3D8F23DF" w14:textId="77777777" w:rsidR="00042FC1" w:rsidRDefault="000455A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 По результатам подведения итогов Смотра Победитель Смотра из каждой номинации награждается – нематериальным вознаграждением в виде диплома I или II степени Победителя Смотра в соответствующей номинации.</w:t>
      </w:r>
    </w:p>
    <w:p w14:paraId="375FE5E6" w14:textId="77777777" w:rsidR="00042FC1" w:rsidRDefault="00042FC1">
      <w:pPr>
        <w:spacing w:line="308" w:lineRule="exact"/>
        <w:rPr>
          <w:sz w:val="20"/>
          <w:szCs w:val="20"/>
        </w:rPr>
      </w:pPr>
    </w:p>
    <w:p w14:paraId="750371C2" w14:textId="77777777" w:rsidR="00042FC1" w:rsidRDefault="000455AB">
      <w:pPr>
        <w:numPr>
          <w:ilvl w:val="0"/>
          <w:numId w:val="12"/>
        </w:numPr>
        <w:tabs>
          <w:tab w:val="left" w:pos="4280"/>
        </w:tabs>
        <w:ind w:left="4280" w:hanging="42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Авторские права</w:t>
      </w:r>
    </w:p>
    <w:p w14:paraId="20300B13" w14:textId="77777777" w:rsidR="00042FC1" w:rsidRDefault="00042FC1">
      <w:pPr>
        <w:spacing w:line="306" w:lineRule="exact"/>
        <w:rPr>
          <w:sz w:val="20"/>
          <w:szCs w:val="20"/>
        </w:rPr>
      </w:pPr>
    </w:p>
    <w:p w14:paraId="6E25AB72" w14:textId="77777777" w:rsidR="00042FC1" w:rsidRDefault="000455AB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8.1. Конкурсная работа является результатом творческой деятельности соответствующего Автора конкурсной работы.</w:t>
      </w:r>
    </w:p>
    <w:p w14:paraId="362F228F" w14:textId="77777777" w:rsidR="00042FC1" w:rsidRDefault="00042FC1">
      <w:pPr>
        <w:spacing w:line="2" w:lineRule="exact"/>
        <w:rPr>
          <w:sz w:val="20"/>
          <w:szCs w:val="20"/>
        </w:rPr>
      </w:pPr>
    </w:p>
    <w:p w14:paraId="494DA263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8.2.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Автор конкурсной работы гарантирует Организатору Смотра, что:</w:t>
      </w:r>
    </w:p>
    <w:p w14:paraId="425B9305" w14:textId="77777777" w:rsidR="00042FC1" w:rsidRDefault="00042FC1">
      <w:pPr>
        <w:spacing w:line="14" w:lineRule="exact"/>
        <w:rPr>
          <w:sz w:val="20"/>
          <w:szCs w:val="20"/>
        </w:rPr>
      </w:pPr>
    </w:p>
    <w:p w14:paraId="4E24059A" w14:textId="77777777" w:rsidR="00042FC1" w:rsidRDefault="000455AB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8.2.1. на момент направления (передачи) конкурсной работы он является единственным ее правообладателем, обладает всеми необходимыми правами для принятия всех условий проведения Смотра,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56F7B62B" w14:textId="77777777" w:rsidR="00042FC1" w:rsidRDefault="00042FC1">
      <w:pPr>
        <w:spacing w:line="25" w:lineRule="exact"/>
        <w:rPr>
          <w:sz w:val="20"/>
          <w:szCs w:val="20"/>
        </w:rPr>
      </w:pPr>
    </w:p>
    <w:p w14:paraId="78146590" w14:textId="77777777" w:rsidR="00042FC1" w:rsidRDefault="000455AB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8.2.2. использование конкурсной работы Организатором Смотра в соответствии с условиями настоящего Положения не приведет к нарушению прав и законных интересов третьих лиц;</w:t>
      </w:r>
    </w:p>
    <w:p w14:paraId="41892C44" w14:textId="77777777" w:rsidR="00042FC1" w:rsidRDefault="00042FC1">
      <w:pPr>
        <w:spacing w:line="17" w:lineRule="exact"/>
        <w:rPr>
          <w:sz w:val="20"/>
          <w:szCs w:val="20"/>
        </w:rPr>
      </w:pPr>
    </w:p>
    <w:p w14:paraId="4673F65C" w14:textId="77777777" w:rsidR="00042FC1" w:rsidRDefault="000455AB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8.2.3. им 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Смотра,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Смотра.</w:t>
      </w:r>
    </w:p>
    <w:p w14:paraId="69BEF01A" w14:textId="77777777" w:rsidR="00042FC1" w:rsidRDefault="00042FC1">
      <w:pPr>
        <w:spacing w:line="17" w:lineRule="exact"/>
        <w:rPr>
          <w:sz w:val="20"/>
          <w:szCs w:val="20"/>
        </w:rPr>
      </w:pPr>
    </w:p>
    <w:p w14:paraId="5D0DF6A0" w14:textId="77777777" w:rsidR="00042FC1" w:rsidRDefault="000455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 Автор конкурсной работы предоставляет Организатору Смотра право использования конкурсной работы на условиях простой (неисключительной) лицензии путем:</w:t>
      </w:r>
    </w:p>
    <w:p w14:paraId="7BBB4884" w14:textId="77777777" w:rsidR="00042FC1" w:rsidRDefault="00042FC1">
      <w:pPr>
        <w:spacing w:line="17" w:lineRule="exact"/>
        <w:rPr>
          <w:sz w:val="20"/>
          <w:szCs w:val="20"/>
        </w:rPr>
      </w:pPr>
    </w:p>
    <w:p w14:paraId="5AD9DB79" w14:textId="77777777" w:rsidR="00042FC1" w:rsidRDefault="000455AB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8.3.1. воспроизведения в любой форме, без ограничения количества экземпляров;</w:t>
      </w:r>
    </w:p>
    <w:p w14:paraId="72C5A3F8" w14:textId="77777777" w:rsidR="00042FC1" w:rsidRDefault="00042FC1">
      <w:pPr>
        <w:spacing w:line="17" w:lineRule="exact"/>
        <w:rPr>
          <w:sz w:val="20"/>
          <w:szCs w:val="20"/>
        </w:rPr>
      </w:pPr>
    </w:p>
    <w:p w14:paraId="23305A54" w14:textId="77777777" w:rsidR="00042FC1" w:rsidRDefault="000455AB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8.3.2. распространения, включая воспроизведенные экземпляры, путем продажи или иного отчуждения;</w:t>
      </w:r>
    </w:p>
    <w:p w14:paraId="11061E76" w14:textId="77777777" w:rsidR="00042FC1" w:rsidRDefault="00042FC1">
      <w:pPr>
        <w:spacing w:line="2" w:lineRule="exact"/>
        <w:rPr>
          <w:sz w:val="20"/>
          <w:szCs w:val="20"/>
        </w:rPr>
      </w:pPr>
    </w:p>
    <w:p w14:paraId="32CB5575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доведение до всеобщего сведения;</w:t>
      </w:r>
    </w:p>
    <w:p w14:paraId="3D9A3302" w14:textId="77777777" w:rsidR="00042FC1" w:rsidRDefault="000455AB">
      <w:pPr>
        <w:tabs>
          <w:tab w:val="left" w:pos="1940"/>
        </w:tabs>
        <w:spacing w:line="238" w:lineRule="auto"/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включения в составные и иные произведения;</w:t>
      </w:r>
    </w:p>
    <w:p w14:paraId="5FA3B4D5" w14:textId="77777777" w:rsidR="00042FC1" w:rsidRDefault="00042FC1">
      <w:pPr>
        <w:spacing w:line="17" w:lineRule="exact"/>
        <w:rPr>
          <w:sz w:val="20"/>
          <w:szCs w:val="20"/>
        </w:rPr>
      </w:pPr>
    </w:p>
    <w:p w14:paraId="265D38CE" w14:textId="77777777" w:rsidR="00042FC1" w:rsidRDefault="000455AB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8.3.5. 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6159001D" w14:textId="77777777" w:rsidR="00042FC1" w:rsidRDefault="00042FC1">
      <w:pPr>
        <w:spacing w:line="15" w:lineRule="exact"/>
        <w:rPr>
          <w:sz w:val="20"/>
          <w:szCs w:val="20"/>
        </w:rPr>
      </w:pPr>
    </w:p>
    <w:p w14:paraId="2E664B1A" w14:textId="77777777" w:rsidR="00042FC1" w:rsidRDefault="000455AB" w:rsidP="003820B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конкурсной работы Организатором Смотра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Смотра конкурсной работы в порядке, указанном в настоящем Положении, безотносительно результатов оценки работ Участников Смотра.</w:t>
      </w:r>
    </w:p>
    <w:p w14:paraId="255BF3DF" w14:textId="77777777" w:rsidR="003820B3" w:rsidRPr="003820B3" w:rsidRDefault="003820B3" w:rsidP="003820B3">
      <w:pPr>
        <w:spacing w:line="238" w:lineRule="auto"/>
        <w:ind w:left="260" w:firstLine="708"/>
        <w:jc w:val="both"/>
        <w:rPr>
          <w:sz w:val="20"/>
          <w:szCs w:val="20"/>
        </w:rPr>
        <w:sectPr w:rsidR="003820B3" w:rsidRPr="003820B3">
          <w:pgSz w:w="11900" w:h="16838"/>
          <w:pgMar w:top="698" w:right="566" w:bottom="683" w:left="1440" w:header="0" w:footer="0" w:gutter="0"/>
          <w:cols w:space="720" w:equalWidth="0">
            <w:col w:w="9900"/>
          </w:cols>
        </w:sectPr>
      </w:pPr>
    </w:p>
    <w:p w14:paraId="53A77A2B" w14:textId="77777777" w:rsidR="00042FC1" w:rsidRDefault="00042FC1" w:rsidP="003820B3">
      <w:pPr>
        <w:ind w:right="-259"/>
        <w:rPr>
          <w:sz w:val="20"/>
          <w:szCs w:val="20"/>
        </w:rPr>
      </w:pPr>
    </w:p>
    <w:p w14:paraId="5B069A63" w14:textId="77777777" w:rsidR="00042FC1" w:rsidRDefault="00042FC1">
      <w:pPr>
        <w:spacing w:line="269" w:lineRule="exact"/>
        <w:rPr>
          <w:sz w:val="20"/>
          <w:szCs w:val="20"/>
        </w:rPr>
      </w:pPr>
    </w:p>
    <w:p w14:paraId="275DAED8" w14:textId="77777777" w:rsidR="00042FC1" w:rsidRDefault="000455AB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8.4.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Автор конкурсной работы дают свое согласие на:</w:t>
      </w:r>
    </w:p>
    <w:p w14:paraId="50095701" w14:textId="77777777" w:rsidR="00042FC1" w:rsidRDefault="00042FC1">
      <w:pPr>
        <w:spacing w:line="16" w:lineRule="exact"/>
        <w:rPr>
          <w:sz w:val="20"/>
          <w:szCs w:val="20"/>
        </w:rPr>
      </w:pPr>
    </w:p>
    <w:p w14:paraId="115BA698" w14:textId="77777777" w:rsidR="00042FC1" w:rsidRDefault="000455AB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8.4.1. использование конкурсной работы Организатором Смотра с указанием имени Автора при каждом таком использовании;</w:t>
      </w:r>
    </w:p>
    <w:p w14:paraId="0412D7E9" w14:textId="77777777" w:rsidR="00042FC1" w:rsidRDefault="00042FC1">
      <w:pPr>
        <w:spacing w:line="3" w:lineRule="exact"/>
        <w:rPr>
          <w:sz w:val="20"/>
          <w:szCs w:val="20"/>
        </w:rPr>
      </w:pPr>
    </w:p>
    <w:p w14:paraId="61F1AC15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8.4.2.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использование созданной им конкурсной работы в составе сборника</w:t>
      </w:r>
    </w:p>
    <w:p w14:paraId="0F638271" w14:textId="77777777" w:rsidR="00042FC1" w:rsidRDefault="00042FC1">
      <w:pPr>
        <w:spacing w:line="1" w:lineRule="exact"/>
        <w:rPr>
          <w:sz w:val="20"/>
          <w:szCs w:val="20"/>
        </w:rPr>
      </w:pPr>
    </w:p>
    <w:p w14:paraId="778FD03C" w14:textId="77777777" w:rsidR="00042FC1" w:rsidRDefault="000455A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работ.</w:t>
      </w:r>
    </w:p>
    <w:p w14:paraId="63348DEC" w14:textId="77777777" w:rsidR="00042FC1" w:rsidRDefault="00042FC1">
      <w:pPr>
        <w:spacing w:line="14" w:lineRule="exact"/>
        <w:rPr>
          <w:sz w:val="20"/>
          <w:szCs w:val="20"/>
        </w:rPr>
      </w:pPr>
    </w:p>
    <w:p w14:paraId="723587F3" w14:textId="77777777" w:rsidR="00042FC1" w:rsidRDefault="000455A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8.5. Принимая участие в Смотре, Автор конкурсной работы выражает свое согласие на:</w:t>
      </w:r>
    </w:p>
    <w:p w14:paraId="0AAD60BA" w14:textId="77777777" w:rsidR="00042FC1" w:rsidRDefault="00042FC1">
      <w:pPr>
        <w:spacing w:line="15" w:lineRule="exact"/>
        <w:rPr>
          <w:sz w:val="20"/>
          <w:szCs w:val="20"/>
        </w:rPr>
      </w:pPr>
    </w:p>
    <w:p w14:paraId="38648554" w14:textId="77777777" w:rsidR="00042FC1" w:rsidRDefault="000455AB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8.5.1. 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и проживания; номера телефонов (мобильный, домашний, рабочий); адреса электронной почты; адресов страниц Автора в социальных сетях и прочих Интернет-сайтах; иных данных, предоставляемых Организатору, а также обусловленных участием Автора в Смотре;</w:t>
      </w:r>
    </w:p>
    <w:p w14:paraId="035BC57B" w14:textId="77777777" w:rsidR="00042FC1" w:rsidRDefault="00042FC1">
      <w:pPr>
        <w:spacing w:line="23" w:lineRule="exact"/>
        <w:rPr>
          <w:sz w:val="20"/>
          <w:szCs w:val="20"/>
        </w:rPr>
      </w:pPr>
    </w:p>
    <w:p w14:paraId="72B3AA9D" w14:textId="77777777" w:rsidR="00042FC1" w:rsidRDefault="000455AB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8.5.2. передачу третьим лицам (распространение, в том числе посредством корпоративного сайта (портала) НИУ ВШЭ – Нижний Новгород, предоставление, доступ)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и проживания; адреса электронной почты; адресов страниц Автора в социальных сетях и прочих Интернет-сайтах.</w:t>
      </w:r>
    </w:p>
    <w:p w14:paraId="71A54C4F" w14:textId="77777777" w:rsidR="00042FC1" w:rsidRDefault="00042FC1">
      <w:pPr>
        <w:spacing w:line="21" w:lineRule="exact"/>
        <w:rPr>
          <w:sz w:val="20"/>
          <w:szCs w:val="20"/>
        </w:rPr>
      </w:pPr>
    </w:p>
    <w:p w14:paraId="6D6D5587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8.6. Принимая участие в Смотре, Автор конкурсной работы выражает свое согласие, что обработка персональных данных Автора может осуществляться как с помощью средств вычислительной техники (автоматизированная обработка), так и без их применения.</w:t>
      </w:r>
    </w:p>
    <w:p w14:paraId="16770C5D" w14:textId="77777777" w:rsidR="00042FC1" w:rsidRDefault="00042FC1">
      <w:pPr>
        <w:spacing w:line="15" w:lineRule="exact"/>
        <w:rPr>
          <w:sz w:val="20"/>
          <w:szCs w:val="20"/>
        </w:rPr>
      </w:pPr>
    </w:p>
    <w:p w14:paraId="70220A0C" w14:textId="77777777" w:rsidR="00042FC1" w:rsidRDefault="000455A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8.7. Целями предоставления согласия Автора на обработку его персональных данных является обеспечение соблюдения Организатором прав Автора на имя, обеспечения равных условий для всех Участников и гласности проведения Смотра, распространения его результатов. Срок, в течение которого действует согласие Автора, равен сроку действия исключительного права на конкурсную работу. Отзыв согласия Автора на обработку его персональных данных осуществляется в порядке, предусмотренном Федеральным законом от 27.07.2006 № 152-ФЗ «О персональных данных».</w:t>
      </w:r>
    </w:p>
    <w:p w14:paraId="64E86C63" w14:textId="77777777" w:rsidR="00042FC1" w:rsidRDefault="00042FC1">
      <w:pPr>
        <w:spacing w:line="21" w:lineRule="exact"/>
        <w:rPr>
          <w:sz w:val="20"/>
          <w:szCs w:val="20"/>
        </w:rPr>
      </w:pPr>
    </w:p>
    <w:p w14:paraId="4392FFE2" w14:textId="77777777" w:rsidR="00042FC1" w:rsidRDefault="000455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8.8. Представленные на Смотр работы проверяются Оргкомитетом на соответствие формальным требованиям настоящего Положения. При этом рецензирования работ не происходит, члены жюри представляют лишь оценки, но не рецензии. В Сборнике указывается дата его публикации. В силу этого:</w:t>
      </w:r>
    </w:p>
    <w:p w14:paraId="796F6CD8" w14:textId="77777777" w:rsidR="00042FC1" w:rsidRDefault="000455AB">
      <w:pPr>
        <w:tabs>
          <w:tab w:val="left" w:pos="1940"/>
        </w:tabs>
        <w:ind w:left="1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8.8.1.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Сборник не может считаться рецензируемым научным изданием;</w:t>
      </w:r>
    </w:p>
    <w:p w14:paraId="42AFA250" w14:textId="77777777" w:rsidR="00042FC1" w:rsidRDefault="00042FC1">
      <w:pPr>
        <w:spacing w:line="16" w:lineRule="exact"/>
        <w:rPr>
          <w:sz w:val="20"/>
          <w:szCs w:val="20"/>
        </w:rPr>
      </w:pPr>
    </w:p>
    <w:p w14:paraId="66F2BD0A" w14:textId="77777777" w:rsidR="00042FC1" w:rsidRDefault="000455AB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8.8.2. Публикация научных результатов в составе выпускной квалификационной работы в Сборнике не является препятствием для публикации их в составе статьи в рецензируемых научных изданиях;</w:t>
      </w:r>
    </w:p>
    <w:p w14:paraId="094B0AA5" w14:textId="77777777" w:rsidR="00042FC1" w:rsidRDefault="00042FC1">
      <w:pPr>
        <w:spacing w:line="19" w:lineRule="exact"/>
        <w:rPr>
          <w:sz w:val="20"/>
          <w:szCs w:val="20"/>
        </w:rPr>
      </w:pPr>
    </w:p>
    <w:p w14:paraId="1EE3FF89" w14:textId="77777777" w:rsidR="00042FC1" w:rsidRDefault="000455AB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8.8.3. Публикация работы в Сборнике может быть использована для установления научного приоритета;</w:t>
      </w:r>
    </w:p>
    <w:p w14:paraId="2BCEE8F6" w14:textId="77777777" w:rsidR="00042FC1" w:rsidRDefault="00042FC1">
      <w:pPr>
        <w:spacing w:line="17" w:lineRule="exact"/>
        <w:rPr>
          <w:sz w:val="20"/>
          <w:szCs w:val="20"/>
        </w:rPr>
      </w:pPr>
    </w:p>
    <w:p w14:paraId="3BCBF611" w14:textId="77777777" w:rsidR="00042FC1" w:rsidRDefault="000455AB" w:rsidP="001B52E5">
      <w:pPr>
        <w:spacing w:line="23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8.8.4. Опубликованная в Сборнике работа не может быть полностью бесследно отозвана после публикации </w:t>
      </w:r>
      <w:r w:rsidR="001B52E5">
        <w:rPr>
          <w:rFonts w:eastAsia="Times New Roman"/>
          <w:sz w:val="26"/>
          <w:szCs w:val="26"/>
        </w:rPr>
        <w:t>Сборника</w:t>
      </w:r>
    </w:p>
    <w:p w14:paraId="1AABB5B5" w14:textId="77777777" w:rsidR="00042FC1" w:rsidRDefault="00042FC1">
      <w:pPr>
        <w:spacing w:line="269" w:lineRule="exact"/>
        <w:rPr>
          <w:sz w:val="20"/>
          <w:szCs w:val="20"/>
        </w:rPr>
      </w:pPr>
    </w:p>
    <w:p w14:paraId="486697D3" w14:textId="77777777" w:rsidR="00042FC1" w:rsidRDefault="000455AB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</w:t>
      </w:r>
    </w:p>
    <w:p w14:paraId="22DB66E6" w14:textId="77777777" w:rsidR="00042FC1" w:rsidRDefault="00042FC1">
      <w:pPr>
        <w:spacing w:line="1" w:lineRule="exact"/>
        <w:rPr>
          <w:sz w:val="20"/>
          <w:szCs w:val="20"/>
        </w:rPr>
      </w:pPr>
    </w:p>
    <w:p w14:paraId="560758F3" w14:textId="77777777" w:rsidR="00042FC1" w:rsidRDefault="000455AB">
      <w:pPr>
        <w:ind w:left="5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(пример заполнения см. ниже)</w:t>
      </w:r>
    </w:p>
    <w:p w14:paraId="72EC427C" w14:textId="77777777" w:rsidR="00042FC1" w:rsidRDefault="00042FC1">
      <w:pPr>
        <w:spacing w:line="314" w:lineRule="exact"/>
        <w:rPr>
          <w:sz w:val="20"/>
          <w:szCs w:val="20"/>
        </w:rPr>
      </w:pPr>
    </w:p>
    <w:p w14:paraId="6CBF7193" w14:textId="77777777" w:rsidR="00042FC1" w:rsidRDefault="000455AB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Оргкомитет Смотра выпускных квалификационных работ студентов и выпускников математических или связанных с математикой специальностей и направлений подготовки</w:t>
      </w:r>
    </w:p>
    <w:p w14:paraId="07750F37" w14:textId="77777777" w:rsidR="00042FC1" w:rsidRDefault="00042FC1">
      <w:pPr>
        <w:spacing w:line="4" w:lineRule="exact"/>
        <w:rPr>
          <w:sz w:val="20"/>
          <w:szCs w:val="20"/>
        </w:rPr>
      </w:pPr>
    </w:p>
    <w:p w14:paraId="30D5595E" w14:textId="77777777" w:rsidR="00042FC1" w:rsidRDefault="000455AB">
      <w:pPr>
        <w:ind w:left="7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_____________</w:t>
      </w:r>
    </w:p>
    <w:p w14:paraId="03D24152" w14:textId="77777777" w:rsidR="00042FC1" w:rsidRDefault="00042FC1">
      <w:pPr>
        <w:spacing w:line="200" w:lineRule="exact"/>
        <w:rPr>
          <w:sz w:val="20"/>
          <w:szCs w:val="20"/>
        </w:rPr>
      </w:pPr>
    </w:p>
    <w:p w14:paraId="342095EC" w14:textId="77777777" w:rsidR="003820B3" w:rsidRDefault="003820B3">
      <w:pPr>
        <w:spacing w:line="200" w:lineRule="exact"/>
        <w:rPr>
          <w:sz w:val="20"/>
          <w:szCs w:val="20"/>
        </w:rPr>
      </w:pPr>
    </w:p>
    <w:p w14:paraId="61243BE0" w14:textId="77777777" w:rsidR="00042FC1" w:rsidRDefault="00042FC1">
      <w:pPr>
        <w:spacing w:line="396" w:lineRule="exact"/>
        <w:rPr>
          <w:sz w:val="20"/>
          <w:szCs w:val="20"/>
        </w:rPr>
      </w:pPr>
    </w:p>
    <w:p w14:paraId="4619E29B" w14:textId="77777777" w:rsidR="00042FC1" w:rsidRDefault="00045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 о новизне</w:t>
      </w:r>
    </w:p>
    <w:p w14:paraId="6A17332A" w14:textId="77777777" w:rsidR="00042FC1" w:rsidRDefault="00042FC1">
      <w:pPr>
        <w:spacing w:line="200" w:lineRule="exact"/>
        <w:rPr>
          <w:sz w:val="20"/>
          <w:szCs w:val="20"/>
        </w:rPr>
      </w:pPr>
    </w:p>
    <w:p w14:paraId="1712D0D1" w14:textId="77777777" w:rsidR="00042FC1" w:rsidRDefault="00042FC1">
      <w:pPr>
        <w:spacing w:line="200" w:lineRule="exact"/>
        <w:rPr>
          <w:sz w:val="20"/>
          <w:szCs w:val="20"/>
        </w:rPr>
      </w:pPr>
    </w:p>
    <w:p w14:paraId="47E18D62" w14:textId="77777777" w:rsidR="00042FC1" w:rsidRDefault="00042FC1">
      <w:pPr>
        <w:spacing w:line="214" w:lineRule="exact"/>
        <w:rPr>
          <w:sz w:val="20"/>
          <w:szCs w:val="20"/>
        </w:rPr>
      </w:pPr>
    </w:p>
    <w:p w14:paraId="32F9CFEE" w14:textId="77777777" w:rsidR="00042FC1" w:rsidRDefault="000455A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Сообщаю, что новыми в моей представленной на Смотр выпускной квалификационной работе (далее - работа) под названием ____________ являются:</w:t>
      </w:r>
    </w:p>
    <w:p w14:paraId="34AAA372" w14:textId="77777777" w:rsidR="00042FC1" w:rsidRDefault="00042FC1">
      <w:pPr>
        <w:spacing w:line="315" w:lineRule="exact"/>
        <w:rPr>
          <w:sz w:val="20"/>
          <w:szCs w:val="20"/>
        </w:rPr>
      </w:pPr>
    </w:p>
    <w:p w14:paraId="114D18EB" w14:textId="77777777" w:rsidR="00042FC1" w:rsidRDefault="000455A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>
        <w:rPr>
          <w:rFonts w:eastAsia="Times New Roman"/>
          <w:i/>
          <w:iCs/>
          <w:sz w:val="26"/>
          <w:szCs w:val="26"/>
        </w:rPr>
        <w:t>перечислить сделанное (поиск в Интернете, выступления на семинарах, консультации с коллегами и т.п.)</w:t>
      </w:r>
    </w:p>
    <w:p w14:paraId="55C1B44E" w14:textId="77777777" w:rsidR="00042FC1" w:rsidRDefault="00042FC1">
      <w:pPr>
        <w:spacing w:line="317" w:lineRule="exact"/>
        <w:rPr>
          <w:sz w:val="20"/>
          <w:szCs w:val="20"/>
        </w:rPr>
      </w:pPr>
    </w:p>
    <w:p w14:paraId="032EF260" w14:textId="31A5E715" w:rsidR="00042FC1" w:rsidRDefault="000455A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Подтверждаю, что являюсь автором представляемой на Смотр работы и прошу принять её для участия в Смотре.</w:t>
      </w:r>
    </w:p>
    <w:p w14:paraId="3B14FEC7" w14:textId="77777777" w:rsidR="00042FC1" w:rsidRDefault="00042FC1">
      <w:pPr>
        <w:spacing w:line="300" w:lineRule="exact"/>
        <w:rPr>
          <w:sz w:val="20"/>
          <w:szCs w:val="20"/>
        </w:rPr>
      </w:pPr>
    </w:p>
    <w:p w14:paraId="2F7EF116" w14:textId="77777777" w:rsidR="00042FC1" w:rsidRDefault="000455AB">
      <w:pPr>
        <w:tabs>
          <w:tab w:val="left" w:pos="1220"/>
          <w:tab w:val="left" w:pos="2180"/>
          <w:tab w:val="left" w:pos="4720"/>
          <w:tab w:val="left" w:pos="7160"/>
          <w:tab w:val="left" w:pos="764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Защита</w:t>
      </w:r>
      <w:r>
        <w:rPr>
          <w:rFonts w:eastAsia="Times New Roman"/>
          <w:sz w:val="26"/>
          <w:szCs w:val="26"/>
        </w:rPr>
        <w:tab/>
        <w:t>работы</w:t>
      </w:r>
      <w:r>
        <w:rPr>
          <w:rFonts w:eastAsia="Times New Roman"/>
          <w:sz w:val="26"/>
          <w:szCs w:val="26"/>
        </w:rPr>
        <w:tab/>
        <w:t>состоится/состоялась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_________________.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ab/>
        <w:t>Смотр</w:t>
      </w:r>
      <w:r>
        <w:rPr>
          <w:rFonts w:eastAsia="Times New Roman"/>
          <w:sz w:val="26"/>
          <w:szCs w:val="26"/>
        </w:rPr>
        <w:tab/>
        <w:t>представлен</w:t>
      </w:r>
    </w:p>
    <w:p w14:paraId="33F3ACD7" w14:textId="77777777" w:rsidR="00042FC1" w:rsidRDefault="000455A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 текста/окончательный текст работы.</w:t>
      </w:r>
    </w:p>
    <w:p w14:paraId="263A7166" w14:textId="77777777" w:rsidR="00042FC1" w:rsidRDefault="00042FC1">
      <w:pPr>
        <w:spacing w:line="200" w:lineRule="exact"/>
        <w:rPr>
          <w:sz w:val="20"/>
          <w:szCs w:val="20"/>
        </w:rPr>
      </w:pPr>
    </w:p>
    <w:p w14:paraId="2B1D1FDC" w14:textId="77777777" w:rsidR="00042FC1" w:rsidRDefault="00042FC1">
      <w:pPr>
        <w:spacing w:line="200" w:lineRule="exact"/>
        <w:rPr>
          <w:sz w:val="20"/>
          <w:szCs w:val="20"/>
        </w:rPr>
      </w:pPr>
    </w:p>
    <w:p w14:paraId="175C118B" w14:textId="77777777" w:rsidR="00042FC1" w:rsidRDefault="00042FC1">
      <w:pPr>
        <w:spacing w:line="200" w:lineRule="exact"/>
        <w:rPr>
          <w:sz w:val="20"/>
          <w:szCs w:val="20"/>
        </w:rPr>
      </w:pPr>
    </w:p>
    <w:p w14:paraId="4219B413" w14:textId="77777777" w:rsidR="00042FC1" w:rsidRDefault="00042FC1">
      <w:pPr>
        <w:spacing w:line="300" w:lineRule="exact"/>
        <w:rPr>
          <w:sz w:val="20"/>
          <w:szCs w:val="20"/>
        </w:rPr>
      </w:pPr>
    </w:p>
    <w:p w14:paraId="6F1E07AE" w14:textId="77777777" w:rsidR="00042FC1" w:rsidRDefault="000455AB">
      <w:pPr>
        <w:tabs>
          <w:tab w:val="left" w:pos="8020"/>
        </w:tabs>
        <w:ind w:left="50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ФИО полностью</w:t>
      </w:r>
    </w:p>
    <w:p w14:paraId="6E1982B0" w14:textId="77777777" w:rsidR="00042FC1" w:rsidRDefault="00042FC1">
      <w:pPr>
        <w:spacing w:line="299" w:lineRule="exact"/>
        <w:rPr>
          <w:sz w:val="20"/>
          <w:szCs w:val="20"/>
        </w:rPr>
      </w:pPr>
    </w:p>
    <w:p w14:paraId="63B78A1A" w14:textId="77777777" w:rsidR="00042FC1" w:rsidRDefault="000455AB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</w:t>
      </w:r>
    </w:p>
    <w:p w14:paraId="133A0481" w14:textId="77777777" w:rsidR="003820B3" w:rsidRDefault="000455AB" w:rsidP="003820B3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город, страна</w:t>
      </w:r>
    </w:p>
    <w:p w14:paraId="33CB8269" w14:textId="77777777" w:rsidR="003820B3" w:rsidRDefault="003820B3" w:rsidP="003820B3">
      <w:pPr>
        <w:spacing w:line="238" w:lineRule="auto"/>
        <w:jc w:val="right"/>
        <w:rPr>
          <w:sz w:val="20"/>
          <w:szCs w:val="20"/>
        </w:rPr>
      </w:pPr>
    </w:p>
    <w:p w14:paraId="2156BCCE" w14:textId="77777777" w:rsidR="003820B3" w:rsidRDefault="003820B3" w:rsidP="003820B3">
      <w:pPr>
        <w:spacing w:line="238" w:lineRule="auto"/>
        <w:jc w:val="right"/>
        <w:rPr>
          <w:sz w:val="20"/>
          <w:szCs w:val="20"/>
        </w:rPr>
      </w:pPr>
    </w:p>
    <w:p w14:paraId="1795E954" w14:textId="23B9AACF" w:rsidR="003820B3" w:rsidRDefault="003820B3" w:rsidP="003820B3">
      <w:pPr>
        <w:spacing w:line="238" w:lineRule="auto"/>
        <w:jc w:val="right"/>
        <w:rPr>
          <w:sz w:val="20"/>
          <w:szCs w:val="20"/>
        </w:rPr>
      </w:pPr>
    </w:p>
    <w:p w14:paraId="24DA992C" w14:textId="7132FBE2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4BF5F135" w14:textId="35334B82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0BE4781F" w14:textId="56E0F216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0EB41202" w14:textId="2D238C4D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47CA3AF1" w14:textId="344408A4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310C544B" w14:textId="410A9D7C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4F486886" w14:textId="27DECBA6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29377985" w14:textId="503DB177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69CE0D60" w14:textId="20E41257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68A04DBF" w14:textId="68D396CA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184CADA2" w14:textId="50ADE90E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3AD2A9AF" w14:textId="3EC4721F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115AD70C" w14:textId="64F89B48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306A14A4" w14:textId="70A6983D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422B52FF" w14:textId="131BDDC7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2F17C64E" w14:textId="3E1F5BDA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541398E7" w14:textId="0EDDC68A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6D164FD5" w14:textId="0C0184F6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3156781B" w14:textId="5D4A7A20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0D3C010F" w14:textId="52015159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179AA651" w14:textId="77777777" w:rsidR="001D26C9" w:rsidRDefault="001D26C9" w:rsidP="003820B3">
      <w:pPr>
        <w:spacing w:line="238" w:lineRule="auto"/>
        <w:jc w:val="right"/>
        <w:rPr>
          <w:sz w:val="20"/>
          <w:szCs w:val="20"/>
        </w:rPr>
      </w:pPr>
    </w:p>
    <w:p w14:paraId="6D2501B9" w14:textId="77777777" w:rsidR="00042FC1" w:rsidRDefault="000455AB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Пример заполнения приложения</w:t>
      </w:r>
    </w:p>
    <w:p w14:paraId="3FBFF79D" w14:textId="77777777" w:rsidR="00042FC1" w:rsidRDefault="00042FC1">
      <w:pPr>
        <w:spacing w:line="314" w:lineRule="exact"/>
        <w:rPr>
          <w:sz w:val="20"/>
          <w:szCs w:val="20"/>
        </w:rPr>
      </w:pPr>
    </w:p>
    <w:p w14:paraId="428B20F8" w14:textId="77777777" w:rsidR="00042FC1" w:rsidRDefault="000455AB">
      <w:pPr>
        <w:numPr>
          <w:ilvl w:val="0"/>
          <w:numId w:val="13"/>
        </w:numPr>
        <w:tabs>
          <w:tab w:val="left" w:pos="522"/>
        </w:tabs>
        <w:spacing w:line="247" w:lineRule="auto"/>
        <w:ind w:left="740" w:right="20" w:hanging="466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Оргкомитет Смотра выпускных квалификационных работ студентов и выпускников математических или связанных с математикой специальностей и направлений</w:t>
      </w:r>
    </w:p>
    <w:p w14:paraId="6E7CA940" w14:textId="77777777" w:rsidR="00042FC1" w:rsidRDefault="000455AB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подготовки</w:t>
      </w:r>
    </w:p>
    <w:p w14:paraId="3F75F050" w14:textId="77777777" w:rsidR="00042FC1" w:rsidRDefault="000455AB">
      <w:pPr>
        <w:ind w:left="6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Иванова Ивана Ивановича</w:t>
      </w:r>
    </w:p>
    <w:p w14:paraId="2A9114D7" w14:textId="77777777" w:rsidR="00042FC1" w:rsidRDefault="00042FC1">
      <w:pPr>
        <w:spacing w:line="298" w:lineRule="exact"/>
        <w:rPr>
          <w:sz w:val="20"/>
          <w:szCs w:val="20"/>
        </w:rPr>
      </w:pPr>
    </w:p>
    <w:p w14:paraId="1AD9458A" w14:textId="77777777" w:rsidR="00042FC1" w:rsidRDefault="000455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 о новизне</w:t>
      </w:r>
    </w:p>
    <w:p w14:paraId="1C4D72E9" w14:textId="77777777" w:rsidR="00042FC1" w:rsidRDefault="00042FC1">
      <w:pPr>
        <w:spacing w:line="314" w:lineRule="exact"/>
        <w:rPr>
          <w:sz w:val="20"/>
          <w:szCs w:val="20"/>
        </w:rPr>
      </w:pPr>
    </w:p>
    <w:p w14:paraId="623E1BD3" w14:textId="77777777" w:rsidR="00042FC1" w:rsidRDefault="000455A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Сообщаю, что новыми в моей представленной на Смотр выпускной квалификационной работе под названием «Конструкции, связанные с продолжением интеграла </w:t>
      </w:r>
      <w:proofErr w:type="spellStart"/>
      <w:r>
        <w:rPr>
          <w:rFonts w:eastAsia="Times New Roman"/>
          <w:sz w:val="26"/>
          <w:szCs w:val="26"/>
        </w:rPr>
        <w:t>Петтиса</w:t>
      </w:r>
      <w:proofErr w:type="spellEnd"/>
      <w:proofErr w:type="gramStart"/>
      <w:r>
        <w:rPr>
          <w:rFonts w:eastAsia="Times New Roman"/>
          <w:sz w:val="26"/>
          <w:szCs w:val="26"/>
        </w:rPr>
        <w:t>»</w:t>
      </w:r>
      <w:proofErr w:type="gramEnd"/>
      <w:r>
        <w:rPr>
          <w:rFonts w:eastAsia="Times New Roman"/>
          <w:sz w:val="26"/>
          <w:szCs w:val="26"/>
        </w:rPr>
        <w:t xml:space="preserve"> являются: Определение 2.3, Лемма 3.1, доказательство Теоремы 3.4, Замечания 1.2, 1.3, 1.7.</w:t>
      </w:r>
    </w:p>
    <w:p w14:paraId="03BE5CED" w14:textId="77777777" w:rsidR="00042FC1" w:rsidRDefault="00042FC1">
      <w:pPr>
        <w:spacing w:line="2" w:lineRule="exact"/>
        <w:rPr>
          <w:sz w:val="20"/>
          <w:szCs w:val="20"/>
        </w:rPr>
      </w:pPr>
    </w:p>
    <w:p w14:paraId="38FF9975" w14:textId="77777777" w:rsidR="00042FC1" w:rsidRDefault="000455A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Также сообщаю, что для проверки новизны было проделано следующее:</w:t>
      </w:r>
    </w:p>
    <w:p w14:paraId="40AF0189" w14:textId="77777777" w:rsidR="00042FC1" w:rsidRDefault="00042FC1">
      <w:pPr>
        <w:spacing w:line="33" w:lineRule="exact"/>
        <w:rPr>
          <w:sz w:val="20"/>
          <w:szCs w:val="20"/>
        </w:rPr>
      </w:pPr>
    </w:p>
    <w:p w14:paraId="14DAAB0E" w14:textId="77777777" w:rsidR="00042FC1" w:rsidRDefault="000455AB">
      <w:pPr>
        <w:numPr>
          <w:ilvl w:val="0"/>
          <w:numId w:val="14"/>
        </w:numPr>
        <w:tabs>
          <w:tab w:val="left" w:pos="1393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период с 01 января по 15 февраля 2020 г. мною был произведён поиск в следующих поисковых системах: Яндекс, </w:t>
      </w:r>
      <w:proofErr w:type="spellStart"/>
      <w:r>
        <w:rPr>
          <w:rFonts w:eastAsia="Times New Roman"/>
          <w:sz w:val="26"/>
          <w:szCs w:val="26"/>
        </w:rPr>
        <w:t>Google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Google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Scholar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Web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of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Science</w:t>
      </w:r>
      <w:proofErr w:type="spellEnd"/>
      <w:r>
        <w:rPr>
          <w:rFonts w:eastAsia="Times New Roman"/>
          <w:sz w:val="26"/>
          <w:szCs w:val="26"/>
        </w:rPr>
        <w:t xml:space="preserve">, arxiv.org по следующим ключевым словам: продолжение интеграла </w:t>
      </w:r>
      <w:proofErr w:type="spellStart"/>
      <w:r>
        <w:rPr>
          <w:rFonts w:eastAsia="Times New Roman"/>
          <w:sz w:val="26"/>
          <w:szCs w:val="26"/>
        </w:rPr>
        <w:t>Петтиса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Pettis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integral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continuation</w:t>
      </w:r>
      <w:proofErr w:type="spellEnd"/>
      <w:r>
        <w:rPr>
          <w:rFonts w:eastAsia="Times New Roman"/>
          <w:sz w:val="26"/>
          <w:szCs w:val="26"/>
        </w:rPr>
        <w:t>, в выдаче поисковиков было исследовано 23 статьи, 5 тезисов докладов, 6 монографий, 25 препринтов, 4 диссертации (список см. в приложении 1 к выпускной квалификационной работе) и все они не содержали материала, заявляемого автором выпускной квалификационной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выпускной квалификационной работе, однако отличие их ясно видно и наличие таких работ лишь подтверждает актуальность тематики исследования.</w:t>
      </w:r>
    </w:p>
    <w:p w14:paraId="23E0FA1A" w14:textId="77777777" w:rsidR="00042FC1" w:rsidRDefault="00042FC1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14:paraId="08E76BE6" w14:textId="77777777" w:rsidR="00042FC1" w:rsidRDefault="000455AB">
      <w:pPr>
        <w:numPr>
          <w:ilvl w:val="0"/>
          <w:numId w:val="1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университета.</w:t>
      </w:r>
    </w:p>
    <w:p w14:paraId="31230FBA" w14:textId="77777777" w:rsidR="00042FC1" w:rsidRDefault="00042FC1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14:paraId="291F1CC0" w14:textId="77777777" w:rsidR="00042FC1" w:rsidRDefault="000455AB">
      <w:pPr>
        <w:numPr>
          <w:ilvl w:val="0"/>
          <w:numId w:val="1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Ивановым.</w:t>
      </w:r>
    </w:p>
    <w:p w14:paraId="299EC4D9" w14:textId="77777777" w:rsidR="00042FC1" w:rsidRDefault="00042FC1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14:paraId="4AF27D2B" w14:textId="77777777" w:rsidR="00042FC1" w:rsidRDefault="000455AB">
      <w:pPr>
        <w:numPr>
          <w:ilvl w:val="0"/>
          <w:numId w:val="1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Сидоров).</w:t>
      </w:r>
    </w:p>
    <w:p w14:paraId="53B8A746" w14:textId="77777777" w:rsidR="00042FC1" w:rsidRDefault="00042FC1">
      <w:pPr>
        <w:spacing w:line="16" w:lineRule="exact"/>
        <w:rPr>
          <w:rFonts w:ascii="Symbol" w:eastAsia="Symbol" w:hAnsi="Symbol" w:cs="Symbol"/>
          <w:sz w:val="26"/>
          <w:szCs w:val="26"/>
        </w:rPr>
      </w:pPr>
    </w:p>
    <w:p w14:paraId="6DF5FB4C" w14:textId="77777777" w:rsidR="00042FC1" w:rsidRDefault="000455AB">
      <w:pPr>
        <w:spacing w:line="237" w:lineRule="auto"/>
        <w:ind w:left="2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выпускной квалификационной работе указанный выше математический материал действительно является новым.</w:t>
      </w:r>
    </w:p>
    <w:p w14:paraId="10B68EC5" w14:textId="77777777" w:rsidR="00042FC1" w:rsidRDefault="00042FC1">
      <w:pPr>
        <w:spacing w:line="315" w:lineRule="exact"/>
        <w:rPr>
          <w:sz w:val="20"/>
          <w:szCs w:val="20"/>
        </w:rPr>
      </w:pPr>
    </w:p>
    <w:p w14:paraId="468FCE4B" w14:textId="449EE632" w:rsidR="00042FC1" w:rsidRDefault="000455A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Подтверждаю, что являюсь автором представляемой на Смотр выпускной квалификационной работы и прошу принять её для участия в Смотре.</w:t>
      </w:r>
    </w:p>
    <w:p w14:paraId="15E9EBF7" w14:textId="77777777" w:rsidR="00042FC1" w:rsidRDefault="00042FC1">
      <w:pPr>
        <w:spacing w:line="300" w:lineRule="exact"/>
        <w:rPr>
          <w:sz w:val="20"/>
          <w:szCs w:val="20"/>
        </w:rPr>
      </w:pPr>
    </w:p>
    <w:p w14:paraId="4A0E189B" w14:textId="77777777" w:rsidR="00042FC1" w:rsidRDefault="000455A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Защита работы состоится 30.05.2020. На Смотр представлен проект текста работы.</w:t>
      </w:r>
    </w:p>
    <w:p w14:paraId="19D2BCCA" w14:textId="77777777" w:rsidR="00042FC1" w:rsidRDefault="00042FC1">
      <w:pPr>
        <w:sectPr w:rsidR="00042FC1">
          <w:pgSz w:w="11900" w:h="16838"/>
          <w:pgMar w:top="698" w:right="566" w:bottom="607" w:left="1440" w:header="0" w:footer="0" w:gutter="0"/>
          <w:cols w:space="720" w:equalWidth="0">
            <w:col w:w="9900"/>
          </w:cols>
        </w:sectPr>
      </w:pPr>
    </w:p>
    <w:p w14:paraId="44A159FD" w14:textId="77777777" w:rsidR="00042FC1" w:rsidRDefault="00042FC1">
      <w:pPr>
        <w:spacing w:line="310" w:lineRule="exact"/>
        <w:rPr>
          <w:sz w:val="20"/>
          <w:szCs w:val="20"/>
        </w:rPr>
      </w:pPr>
    </w:p>
    <w:p w14:paraId="7D06191F" w14:textId="77777777" w:rsidR="00042FC1" w:rsidRDefault="000455AB">
      <w:pPr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Подпись</w:t>
      </w:r>
    </w:p>
    <w:p w14:paraId="6DFEAEC6" w14:textId="77777777" w:rsidR="00042FC1" w:rsidRDefault="000455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83CD27" w14:textId="77777777" w:rsidR="00042FC1" w:rsidRDefault="00042FC1">
      <w:pPr>
        <w:spacing w:line="293" w:lineRule="exact"/>
        <w:rPr>
          <w:sz w:val="20"/>
          <w:szCs w:val="20"/>
        </w:rPr>
      </w:pPr>
    </w:p>
    <w:p w14:paraId="01622850" w14:textId="77777777" w:rsidR="00042FC1" w:rsidRDefault="000455AB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Иванов Иван Иванович 15 мая 2020 г. Пермь, Россия</w:t>
      </w:r>
    </w:p>
    <w:sectPr w:rsidR="00042FC1">
      <w:type w:val="continuous"/>
      <w:pgSz w:w="11900" w:h="16838"/>
      <w:pgMar w:top="698" w:right="566" w:bottom="607" w:left="1440" w:header="0" w:footer="0" w:gutter="0"/>
      <w:cols w:num="2" w:space="720" w:equalWidth="0">
        <w:col w:w="6580" w:space="720"/>
        <w:col w:w="2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43EB" w14:textId="77777777" w:rsidR="00750698" w:rsidRDefault="00750698" w:rsidP="00405B7E">
      <w:r>
        <w:separator/>
      </w:r>
    </w:p>
  </w:endnote>
  <w:endnote w:type="continuationSeparator" w:id="0">
    <w:p w14:paraId="27F7FF0E" w14:textId="77777777" w:rsidR="00750698" w:rsidRDefault="00750698" w:rsidP="0040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C46B" w14:textId="77777777" w:rsidR="00750698" w:rsidRDefault="00750698" w:rsidP="00405B7E">
      <w:r>
        <w:separator/>
      </w:r>
    </w:p>
  </w:footnote>
  <w:footnote w:type="continuationSeparator" w:id="0">
    <w:p w14:paraId="416738E9" w14:textId="77777777" w:rsidR="00750698" w:rsidRDefault="00750698" w:rsidP="0040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484501"/>
      <w:docPartObj>
        <w:docPartGallery w:val="Page Numbers (Top of Page)"/>
        <w:docPartUnique/>
      </w:docPartObj>
    </w:sdtPr>
    <w:sdtEndPr/>
    <w:sdtContent>
      <w:p w14:paraId="3191B305" w14:textId="77777777" w:rsidR="003820B3" w:rsidRDefault="003820B3">
        <w:pPr>
          <w:pStyle w:val="a4"/>
          <w:jc w:val="center"/>
        </w:pPr>
      </w:p>
      <w:p w14:paraId="3D8D89D7" w14:textId="77777777" w:rsidR="003820B3" w:rsidRDefault="003820B3">
        <w:pPr>
          <w:pStyle w:val="a4"/>
          <w:jc w:val="center"/>
        </w:pPr>
      </w:p>
      <w:p w14:paraId="79EDD614" w14:textId="77777777" w:rsidR="00405B7E" w:rsidRDefault="00405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6E">
          <w:rPr>
            <w:noProof/>
          </w:rPr>
          <w:t>3</w:t>
        </w:r>
        <w:r>
          <w:fldChar w:fldCharType="end"/>
        </w:r>
      </w:p>
    </w:sdtContent>
  </w:sdt>
  <w:p w14:paraId="343AC509" w14:textId="77777777" w:rsidR="00405B7E" w:rsidRDefault="00405B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AF0C" w14:textId="77777777" w:rsidR="00405B7E" w:rsidRDefault="00405B7E">
    <w:pPr>
      <w:pStyle w:val="a4"/>
    </w:pPr>
  </w:p>
  <w:p w14:paraId="565C536C" w14:textId="77777777" w:rsidR="00405B7E" w:rsidRDefault="00405B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201C5DA4"/>
    <w:lvl w:ilvl="0" w:tplc="F9946694">
      <w:start w:val="4"/>
      <w:numFmt w:val="decimal"/>
      <w:lvlText w:val="%1."/>
      <w:lvlJc w:val="left"/>
    </w:lvl>
    <w:lvl w:ilvl="1" w:tplc="95962FFE">
      <w:numFmt w:val="decimal"/>
      <w:lvlText w:val=""/>
      <w:lvlJc w:val="left"/>
    </w:lvl>
    <w:lvl w:ilvl="2" w:tplc="A538DE50">
      <w:numFmt w:val="decimal"/>
      <w:lvlText w:val=""/>
      <w:lvlJc w:val="left"/>
    </w:lvl>
    <w:lvl w:ilvl="3" w:tplc="3BD4AE16">
      <w:numFmt w:val="decimal"/>
      <w:lvlText w:val=""/>
      <w:lvlJc w:val="left"/>
    </w:lvl>
    <w:lvl w:ilvl="4" w:tplc="F0CC8C1C">
      <w:numFmt w:val="decimal"/>
      <w:lvlText w:val=""/>
      <w:lvlJc w:val="left"/>
    </w:lvl>
    <w:lvl w:ilvl="5" w:tplc="AEA8DE60">
      <w:numFmt w:val="decimal"/>
      <w:lvlText w:val=""/>
      <w:lvlJc w:val="left"/>
    </w:lvl>
    <w:lvl w:ilvl="6" w:tplc="9944324A">
      <w:numFmt w:val="decimal"/>
      <w:lvlText w:val=""/>
      <w:lvlJc w:val="left"/>
    </w:lvl>
    <w:lvl w:ilvl="7" w:tplc="B516AC88">
      <w:numFmt w:val="decimal"/>
      <w:lvlText w:val=""/>
      <w:lvlJc w:val="left"/>
    </w:lvl>
    <w:lvl w:ilvl="8" w:tplc="6DF8230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6586994"/>
    <w:lvl w:ilvl="0" w:tplc="BBF897A6">
      <w:start w:val="5"/>
      <w:numFmt w:val="decimal"/>
      <w:lvlText w:val="%1."/>
      <w:lvlJc w:val="left"/>
    </w:lvl>
    <w:lvl w:ilvl="1" w:tplc="5AB41090">
      <w:numFmt w:val="decimal"/>
      <w:lvlText w:val=""/>
      <w:lvlJc w:val="left"/>
    </w:lvl>
    <w:lvl w:ilvl="2" w:tplc="BE020A80">
      <w:numFmt w:val="decimal"/>
      <w:lvlText w:val=""/>
      <w:lvlJc w:val="left"/>
    </w:lvl>
    <w:lvl w:ilvl="3" w:tplc="3B3CF7F0">
      <w:numFmt w:val="decimal"/>
      <w:lvlText w:val=""/>
      <w:lvlJc w:val="left"/>
    </w:lvl>
    <w:lvl w:ilvl="4" w:tplc="38686534">
      <w:numFmt w:val="decimal"/>
      <w:lvlText w:val=""/>
      <w:lvlJc w:val="left"/>
    </w:lvl>
    <w:lvl w:ilvl="5" w:tplc="0D0E2FE2">
      <w:numFmt w:val="decimal"/>
      <w:lvlText w:val=""/>
      <w:lvlJc w:val="left"/>
    </w:lvl>
    <w:lvl w:ilvl="6" w:tplc="7EEC886C">
      <w:numFmt w:val="decimal"/>
      <w:lvlText w:val=""/>
      <w:lvlJc w:val="left"/>
    </w:lvl>
    <w:lvl w:ilvl="7" w:tplc="3DAE96CA">
      <w:numFmt w:val="decimal"/>
      <w:lvlText w:val=""/>
      <w:lvlJc w:val="left"/>
    </w:lvl>
    <w:lvl w:ilvl="8" w:tplc="4E3852F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1E8D1C4"/>
    <w:lvl w:ilvl="0" w:tplc="EFCC2448">
      <w:start w:val="1"/>
      <w:numFmt w:val="decimal"/>
      <w:lvlText w:val="%1."/>
      <w:lvlJc w:val="left"/>
    </w:lvl>
    <w:lvl w:ilvl="1" w:tplc="2D94CCA4">
      <w:numFmt w:val="decimal"/>
      <w:lvlText w:val=""/>
      <w:lvlJc w:val="left"/>
    </w:lvl>
    <w:lvl w:ilvl="2" w:tplc="5D226566">
      <w:numFmt w:val="decimal"/>
      <w:lvlText w:val=""/>
      <w:lvlJc w:val="left"/>
    </w:lvl>
    <w:lvl w:ilvl="3" w:tplc="9ADC9966">
      <w:numFmt w:val="decimal"/>
      <w:lvlText w:val=""/>
      <w:lvlJc w:val="left"/>
    </w:lvl>
    <w:lvl w:ilvl="4" w:tplc="5FFA8D6E">
      <w:numFmt w:val="decimal"/>
      <w:lvlText w:val=""/>
      <w:lvlJc w:val="left"/>
    </w:lvl>
    <w:lvl w:ilvl="5" w:tplc="4904AF90">
      <w:numFmt w:val="decimal"/>
      <w:lvlText w:val=""/>
      <w:lvlJc w:val="left"/>
    </w:lvl>
    <w:lvl w:ilvl="6" w:tplc="A9CEF882">
      <w:numFmt w:val="decimal"/>
      <w:lvlText w:val=""/>
      <w:lvlJc w:val="left"/>
    </w:lvl>
    <w:lvl w:ilvl="7" w:tplc="14C40E4A">
      <w:numFmt w:val="decimal"/>
      <w:lvlText w:val=""/>
      <w:lvlJc w:val="left"/>
    </w:lvl>
    <w:lvl w:ilvl="8" w:tplc="ACA8529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D806A60"/>
    <w:lvl w:ilvl="0" w:tplc="555642C4">
      <w:start w:val="3"/>
      <w:numFmt w:val="decimal"/>
      <w:lvlText w:val="%1."/>
      <w:lvlJc w:val="left"/>
    </w:lvl>
    <w:lvl w:ilvl="1" w:tplc="AFCCDA30">
      <w:numFmt w:val="decimal"/>
      <w:lvlText w:val=""/>
      <w:lvlJc w:val="left"/>
    </w:lvl>
    <w:lvl w:ilvl="2" w:tplc="1D408064">
      <w:numFmt w:val="decimal"/>
      <w:lvlText w:val=""/>
      <w:lvlJc w:val="left"/>
    </w:lvl>
    <w:lvl w:ilvl="3" w:tplc="11600ABA">
      <w:numFmt w:val="decimal"/>
      <w:lvlText w:val=""/>
      <w:lvlJc w:val="left"/>
    </w:lvl>
    <w:lvl w:ilvl="4" w:tplc="EB14036C">
      <w:numFmt w:val="decimal"/>
      <w:lvlText w:val=""/>
      <w:lvlJc w:val="left"/>
    </w:lvl>
    <w:lvl w:ilvl="5" w:tplc="9E1E8102">
      <w:numFmt w:val="decimal"/>
      <w:lvlText w:val=""/>
      <w:lvlJc w:val="left"/>
    </w:lvl>
    <w:lvl w:ilvl="6" w:tplc="B550474E">
      <w:numFmt w:val="decimal"/>
      <w:lvlText w:val=""/>
      <w:lvlJc w:val="left"/>
    </w:lvl>
    <w:lvl w:ilvl="7" w:tplc="13620F3E">
      <w:numFmt w:val="decimal"/>
      <w:lvlText w:val=""/>
      <w:lvlJc w:val="left"/>
    </w:lvl>
    <w:lvl w:ilvl="8" w:tplc="1534DFC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9B0C482"/>
    <w:lvl w:ilvl="0" w:tplc="5CAC8B84">
      <w:start w:val="2"/>
      <w:numFmt w:val="decimal"/>
      <w:lvlText w:val="%1."/>
      <w:lvlJc w:val="left"/>
    </w:lvl>
    <w:lvl w:ilvl="1" w:tplc="CB807400">
      <w:numFmt w:val="decimal"/>
      <w:lvlText w:val=""/>
      <w:lvlJc w:val="left"/>
    </w:lvl>
    <w:lvl w:ilvl="2" w:tplc="C088A198">
      <w:numFmt w:val="decimal"/>
      <w:lvlText w:val=""/>
      <w:lvlJc w:val="left"/>
    </w:lvl>
    <w:lvl w:ilvl="3" w:tplc="E760DDCE">
      <w:numFmt w:val="decimal"/>
      <w:lvlText w:val=""/>
      <w:lvlJc w:val="left"/>
    </w:lvl>
    <w:lvl w:ilvl="4" w:tplc="B7F4B268">
      <w:numFmt w:val="decimal"/>
      <w:lvlText w:val=""/>
      <w:lvlJc w:val="left"/>
    </w:lvl>
    <w:lvl w:ilvl="5" w:tplc="F5460E30">
      <w:numFmt w:val="decimal"/>
      <w:lvlText w:val=""/>
      <w:lvlJc w:val="left"/>
    </w:lvl>
    <w:lvl w:ilvl="6" w:tplc="88627B7E">
      <w:numFmt w:val="decimal"/>
      <w:lvlText w:val=""/>
      <w:lvlJc w:val="left"/>
    </w:lvl>
    <w:lvl w:ilvl="7" w:tplc="1F321936">
      <w:numFmt w:val="decimal"/>
      <w:lvlText w:val=""/>
      <w:lvlJc w:val="left"/>
    </w:lvl>
    <w:lvl w:ilvl="8" w:tplc="86F025F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EC864DE"/>
    <w:lvl w:ilvl="0" w:tplc="3134E734">
      <w:start w:val="1"/>
      <w:numFmt w:val="bullet"/>
      <w:lvlText w:val=""/>
      <w:lvlJc w:val="left"/>
    </w:lvl>
    <w:lvl w:ilvl="1" w:tplc="4FEEB64C">
      <w:numFmt w:val="decimal"/>
      <w:lvlText w:val=""/>
      <w:lvlJc w:val="left"/>
    </w:lvl>
    <w:lvl w:ilvl="2" w:tplc="FCB8DDE6">
      <w:numFmt w:val="decimal"/>
      <w:lvlText w:val=""/>
      <w:lvlJc w:val="left"/>
    </w:lvl>
    <w:lvl w:ilvl="3" w:tplc="3ECC77D2">
      <w:numFmt w:val="decimal"/>
      <w:lvlText w:val=""/>
      <w:lvlJc w:val="left"/>
    </w:lvl>
    <w:lvl w:ilvl="4" w:tplc="1660A64E">
      <w:numFmt w:val="decimal"/>
      <w:lvlText w:val=""/>
      <w:lvlJc w:val="left"/>
    </w:lvl>
    <w:lvl w:ilvl="5" w:tplc="7690DFD6">
      <w:numFmt w:val="decimal"/>
      <w:lvlText w:val=""/>
      <w:lvlJc w:val="left"/>
    </w:lvl>
    <w:lvl w:ilvl="6" w:tplc="A458516C">
      <w:numFmt w:val="decimal"/>
      <w:lvlText w:val=""/>
      <w:lvlJc w:val="left"/>
    </w:lvl>
    <w:lvl w:ilvl="7" w:tplc="209ED012">
      <w:numFmt w:val="decimal"/>
      <w:lvlText w:val=""/>
      <w:lvlJc w:val="left"/>
    </w:lvl>
    <w:lvl w:ilvl="8" w:tplc="EEF2741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9AA2D864"/>
    <w:lvl w:ilvl="0" w:tplc="023E55D4">
      <w:start w:val="1"/>
      <w:numFmt w:val="bullet"/>
      <w:lvlText w:val="\endash "/>
      <w:lvlJc w:val="left"/>
    </w:lvl>
    <w:lvl w:ilvl="1" w:tplc="374A9FE8">
      <w:numFmt w:val="decimal"/>
      <w:lvlText w:val=""/>
      <w:lvlJc w:val="left"/>
    </w:lvl>
    <w:lvl w:ilvl="2" w:tplc="2BD26772">
      <w:numFmt w:val="decimal"/>
      <w:lvlText w:val=""/>
      <w:lvlJc w:val="left"/>
    </w:lvl>
    <w:lvl w:ilvl="3" w:tplc="19CE54E4">
      <w:numFmt w:val="decimal"/>
      <w:lvlText w:val=""/>
      <w:lvlJc w:val="left"/>
    </w:lvl>
    <w:lvl w:ilvl="4" w:tplc="09264BA8">
      <w:numFmt w:val="decimal"/>
      <w:lvlText w:val=""/>
      <w:lvlJc w:val="left"/>
    </w:lvl>
    <w:lvl w:ilvl="5" w:tplc="C52CB9C2">
      <w:numFmt w:val="decimal"/>
      <w:lvlText w:val=""/>
      <w:lvlJc w:val="left"/>
    </w:lvl>
    <w:lvl w:ilvl="6" w:tplc="EF6CC084">
      <w:numFmt w:val="decimal"/>
      <w:lvlText w:val=""/>
      <w:lvlJc w:val="left"/>
    </w:lvl>
    <w:lvl w:ilvl="7" w:tplc="121C0730">
      <w:numFmt w:val="decimal"/>
      <w:lvlText w:val=""/>
      <w:lvlJc w:val="left"/>
    </w:lvl>
    <w:lvl w:ilvl="8" w:tplc="2512AEE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A06C346"/>
    <w:lvl w:ilvl="0" w:tplc="F91C4C70">
      <w:start w:val="6"/>
      <w:numFmt w:val="decimal"/>
      <w:lvlText w:val="%1."/>
      <w:lvlJc w:val="left"/>
    </w:lvl>
    <w:lvl w:ilvl="1" w:tplc="D44634C6">
      <w:numFmt w:val="decimal"/>
      <w:lvlText w:val=""/>
      <w:lvlJc w:val="left"/>
    </w:lvl>
    <w:lvl w:ilvl="2" w:tplc="0CC2B522">
      <w:numFmt w:val="decimal"/>
      <w:lvlText w:val=""/>
      <w:lvlJc w:val="left"/>
    </w:lvl>
    <w:lvl w:ilvl="3" w:tplc="86BA0A4C">
      <w:numFmt w:val="decimal"/>
      <w:lvlText w:val=""/>
      <w:lvlJc w:val="left"/>
    </w:lvl>
    <w:lvl w:ilvl="4" w:tplc="7584ED80">
      <w:numFmt w:val="decimal"/>
      <w:lvlText w:val=""/>
      <w:lvlJc w:val="left"/>
    </w:lvl>
    <w:lvl w:ilvl="5" w:tplc="0302A0CE">
      <w:numFmt w:val="decimal"/>
      <w:lvlText w:val=""/>
      <w:lvlJc w:val="left"/>
    </w:lvl>
    <w:lvl w:ilvl="6" w:tplc="9D462BEA">
      <w:numFmt w:val="decimal"/>
      <w:lvlText w:val=""/>
      <w:lvlJc w:val="left"/>
    </w:lvl>
    <w:lvl w:ilvl="7" w:tplc="14E01890">
      <w:numFmt w:val="decimal"/>
      <w:lvlText w:val=""/>
      <w:lvlJc w:val="left"/>
    </w:lvl>
    <w:lvl w:ilvl="8" w:tplc="BCC09EC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BD6574E"/>
    <w:lvl w:ilvl="0" w:tplc="E01ACCF2">
      <w:start w:val="1"/>
      <w:numFmt w:val="bullet"/>
      <w:lvlText w:val="-"/>
      <w:lvlJc w:val="left"/>
    </w:lvl>
    <w:lvl w:ilvl="1" w:tplc="1DEAEF9E">
      <w:numFmt w:val="decimal"/>
      <w:lvlText w:val=""/>
      <w:lvlJc w:val="left"/>
    </w:lvl>
    <w:lvl w:ilvl="2" w:tplc="3A1A6DDA">
      <w:numFmt w:val="decimal"/>
      <w:lvlText w:val=""/>
      <w:lvlJc w:val="left"/>
    </w:lvl>
    <w:lvl w:ilvl="3" w:tplc="C8F6027E">
      <w:numFmt w:val="decimal"/>
      <w:lvlText w:val=""/>
      <w:lvlJc w:val="left"/>
    </w:lvl>
    <w:lvl w:ilvl="4" w:tplc="EC342FD8">
      <w:numFmt w:val="decimal"/>
      <w:lvlText w:val=""/>
      <w:lvlJc w:val="left"/>
    </w:lvl>
    <w:lvl w:ilvl="5" w:tplc="D1C28A1E">
      <w:numFmt w:val="decimal"/>
      <w:lvlText w:val=""/>
      <w:lvlJc w:val="left"/>
    </w:lvl>
    <w:lvl w:ilvl="6" w:tplc="172AF34C">
      <w:numFmt w:val="decimal"/>
      <w:lvlText w:val=""/>
      <w:lvlJc w:val="left"/>
    </w:lvl>
    <w:lvl w:ilvl="7" w:tplc="66C052C0">
      <w:numFmt w:val="decimal"/>
      <w:lvlText w:val=""/>
      <w:lvlJc w:val="left"/>
    </w:lvl>
    <w:lvl w:ilvl="8" w:tplc="180E540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012F018"/>
    <w:lvl w:ilvl="0" w:tplc="58D2DB14">
      <w:start w:val="7"/>
      <w:numFmt w:val="decimal"/>
      <w:lvlText w:val="%1."/>
      <w:lvlJc w:val="left"/>
    </w:lvl>
    <w:lvl w:ilvl="1" w:tplc="3482E054">
      <w:numFmt w:val="decimal"/>
      <w:lvlText w:val=""/>
      <w:lvlJc w:val="left"/>
    </w:lvl>
    <w:lvl w:ilvl="2" w:tplc="A87874E4">
      <w:numFmt w:val="decimal"/>
      <w:lvlText w:val=""/>
      <w:lvlJc w:val="left"/>
    </w:lvl>
    <w:lvl w:ilvl="3" w:tplc="E1368ADC">
      <w:numFmt w:val="decimal"/>
      <w:lvlText w:val=""/>
      <w:lvlJc w:val="left"/>
    </w:lvl>
    <w:lvl w:ilvl="4" w:tplc="94F4DA50">
      <w:numFmt w:val="decimal"/>
      <w:lvlText w:val=""/>
      <w:lvlJc w:val="left"/>
    </w:lvl>
    <w:lvl w:ilvl="5" w:tplc="E124C662">
      <w:numFmt w:val="decimal"/>
      <w:lvlText w:val=""/>
      <w:lvlJc w:val="left"/>
    </w:lvl>
    <w:lvl w:ilvl="6" w:tplc="388838C6">
      <w:numFmt w:val="decimal"/>
      <w:lvlText w:val=""/>
      <w:lvlJc w:val="left"/>
    </w:lvl>
    <w:lvl w:ilvl="7" w:tplc="4EAEBD2C">
      <w:numFmt w:val="decimal"/>
      <w:lvlText w:val=""/>
      <w:lvlJc w:val="left"/>
    </w:lvl>
    <w:lvl w:ilvl="8" w:tplc="BB02F4A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61A8E18"/>
    <w:lvl w:ilvl="0" w:tplc="AA502F16">
      <w:start w:val="8"/>
      <w:numFmt w:val="decimal"/>
      <w:lvlText w:val="%1."/>
      <w:lvlJc w:val="left"/>
    </w:lvl>
    <w:lvl w:ilvl="1" w:tplc="DE781F44">
      <w:numFmt w:val="decimal"/>
      <w:lvlText w:val=""/>
      <w:lvlJc w:val="left"/>
    </w:lvl>
    <w:lvl w:ilvl="2" w:tplc="D6480C78">
      <w:numFmt w:val="decimal"/>
      <w:lvlText w:val=""/>
      <w:lvlJc w:val="left"/>
    </w:lvl>
    <w:lvl w:ilvl="3" w:tplc="B4FA6A4C">
      <w:numFmt w:val="decimal"/>
      <w:lvlText w:val=""/>
      <w:lvlJc w:val="left"/>
    </w:lvl>
    <w:lvl w:ilvl="4" w:tplc="58EA89E0">
      <w:numFmt w:val="decimal"/>
      <w:lvlText w:val=""/>
      <w:lvlJc w:val="left"/>
    </w:lvl>
    <w:lvl w:ilvl="5" w:tplc="C4C09ED6">
      <w:numFmt w:val="decimal"/>
      <w:lvlText w:val=""/>
      <w:lvlJc w:val="left"/>
    </w:lvl>
    <w:lvl w:ilvl="6" w:tplc="E90E60D8">
      <w:numFmt w:val="decimal"/>
      <w:lvlText w:val=""/>
      <w:lvlJc w:val="left"/>
    </w:lvl>
    <w:lvl w:ilvl="7" w:tplc="A29A6224">
      <w:numFmt w:val="decimal"/>
      <w:lvlText w:val=""/>
      <w:lvlJc w:val="left"/>
    </w:lvl>
    <w:lvl w:ilvl="8" w:tplc="8D84AD2E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D68E672"/>
    <w:lvl w:ilvl="0" w:tplc="37843138">
      <w:start w:val="1"/>
      <w:numFmt w:val="bullet"/>
      <w:lvlText w:val="В"/>
      <w:lvlJc w:val="left"/>
    </w:lvl>
    <w:lvl w:ilvl="1" w:tplc="AE545614">
      <w:numFmt w:val="decimal"/>
      <w:lvlText w:val=""/>
      <w:lvlJc w:val="left"/>
    </w:lvl>
    <w:lvl w:ilvl="2" w:tplc="A59A6ED0">
      <w:numFmt w:val="decimal"/>
      <w:lvlText w:val=""/>
      <w:lvlJc w:val="left"/>
    </w:lvl>
    <w:lvl w:ilvl="3" w:tplc="9E803032">
      <w:numFmt w:val="decimal"/>
      <w:lvlText w:val=""/>
      <w:lvlJc w:val="left"/>
    </w:lvl>
    <w:lvl w:ilvl="4" w:tplc="78DE7B96">
      <w:numFmt w:val="decimal"/>
      <w:lvlText w:val=""/>
      <w:lvlJc w:val="left"/>
    </w:lvl>
    <w:lvl w:ilvl="5" w:tplc="8BCC7FC6">
      <w:numFmt w:val="decimal"/>
      <w:lvlText w:val=""/>
      <w:lvlJc w:val="left"/>
    </w:lvl>
    <w:lvl w:ilvl="6" w:tplc="2DFEC49A">
      <w:numFmt w:val="decimal"/>
      <w:lvlText w:val=""/>
      <w:lvlJc w:val="left"/>
    </w:lvl>
    <w:lvl w:ilvl="7" w:tplc="CB4A6C74">
      <w:numFmt w:val="decimal"/>
      <w:lvlText w:val=""/>
      <w:lvlJc w:val="left"/>
    </w:lvl>
    <w:lvl w:ilvl="8" w:tplc="19705DE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BE02F94C"/>
    <w:lvl w:ilvl="0" w:tplc="7D603748">
      <w:start w:val="1"/>
      <w:numFmt w:val="bullet"/>
      <w:lvlText w:val=""/>
      <w:lvlJc w:val="left"/>
    </w:lvl>
    <w:lvl w:ilvl="1" w:tplc="137A6D3E">
      <w:numFmt w:val="decimal"/>
      <w:lvlText w:val=""/>
      <w:lvlJc w:val="left"/>
    </w:lvl>
    <w:lvl w:ilvl="2" w:tplc="64880E86">
      <w:numFmt w:val="decimal"/>
      <w:lvlText w:val=""/>
      <w:lvlJc w:val="left"/>
    </w:lvl>
    <w:lvl w:ilvl="3" w:tplc="A2868298">
      <w:numFmt w:val="decimal"/>
      <w:lvlText w:val=""/>
      <w:lvlJc w:val="left"/>
    </w:lvl>
    <w:lvl w:ilvl="4" w:tplc="7A9656D0">
      <w:numFmt w:val="decimal"/>
      <w:lvlText w:val=""/>
      <w:lvlJc w:val="left"/>
    </w:lvl>
    <w:lvl w:ilvl="5" w:tplc="015EDDD4">
      <w:numFmt w:val="decimal"/>
      <w:lvlText w:val=""/>
      <w:lvlJc w:val="left"/>
    </w:lvl>
    <w:lvl w:ilvl="6" w:tplc="A498CA66">
      <w:numFmt w:val="decimal"/>
      <w:lvlText w:val=""/>
      <w:lvlJc w:val="left"/>
    </w:lvl>
    <w:lvl w:ilvl="7" w:tplc="28B634A8">
      <w:numFmt w:val="decimal"/>
      <w:lvlText w:val=""/>
      <w:lvlJc w:val="left"/>
    </w:lvl>
    <w:lvl w:ilvl="8" w:tplc="6E08B0D8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47B8D02E"/>
    <w:lvl w:ilvl="0" w:tplc="33767E60">
      <w:start w:val="1"/>
      <w:numFmt w:val="bullet"/>
      <w:lvlText w:val="\endash "/>
      <w:lvlJc w:val="left"/>
    </w:lvl>
    <w:lvl w:ilvl="1" w:tplc="B0A662E4">
      <w:start w:val="1"/>
      <w:numFmt w:val="bullet"/>
      <w:lvlText w:val=""/>
      <w:lvlJc w:val="left"/>
    </w:lvl>
    <w:lvl w:ilvl="2" w:tplc="45E61C28">
      <w:numFmt w:val="decimal"/>
      <w:lvlText w:val=""/>
      <w:lvlJc w:val="left"/>
    </w:lvl>
    <w:lvl w:ilvl="3" w:tplc="8F4E377C">
      <w:numFmt w:val="decimal"/>
      <w:lvlText w:val=""/>
      <w:lvlJc w:val="left"/>
    </w:lvl>
    <w:lvl w:ilvl="4" w:tplc="0B483134">
      <w:numFmt w:val="decimal"/>
      <w:lvlText w:val=""/>
      <w:lvlJc w:val="left"/>
    </w:lvl>
    <w:lvl w:ilvl="5" w:tplc="ED30F374">
      <w:numFmt w:val="decimal"/>
      <w:lvlText w:val=""/>
      <w:lvlJc w:val="left"/>
    </w:lvl>
    <w:lvl w:ilvl="6" w:tplc="35D0D2AC">
      <w:numFmt w:val="decimal"/>
      <w:lvlText w:val=""/>
      <w:lvlJc w:val="left"/>
    </w:lvl>
    <w:lvl w:ilvl="7" w:tplc="A8B490D0">
      <w:numFmt w:val="decimal"/>
      <w:lvlText w:val=""/>
      <w:lvlJc w:val="left"/>
    </w:lvl>
    <w:lvl w:ilvl="8" w:tplc="21285BDA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C1"/>
    <w:rsid w:val="00042FC1"/>
    <w:rsid w:val="000455AB"/>
    <w:rsid w:val="001B52E5"/>
    <w:rsid w:val="001D26C9"/>
    <w:rsid w:val="001F2953"/>
    <w:rsid w:val="00313B6C"/>
    <w:rsid w:val="00341D06"/>
    <w:rsid w:val="003820B3"/>
    <w:rsid w:val="00405B7E"/>
    <w:rsid w:val="005F5F6E"/>
    <w:rsid w:val="00750698"/>
    <w:rsid w:val="008D2A49"/>
    <w:rsid w:val="008F219B"/>
    <w:rsid w:val="00BA2031"/>
    <w:rsid w:val="00CC4AE2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9AF"/>
  <w15:docId w15:val="{07646214-48D4-4D0C-92AD-9DA1869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5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B7E"/>
  </w:style>
  <w:style w:type="paragraph" w:styleId="a6">
    <w:name w:val="footer"/>
    <w:basedOn w:val="a"/>
    <w:link w:val="a7"/>
    <w:uiPriority w:val="99"/>
    <w:unhideWhenUsed/>
    <w:rsid w:val="00405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D08D01-37F9-41FF-9190-A5B6E554E91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2868</Words>
  <Characters>16349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D. Remizov</cp:lastModifiedBy>
  <cp:revision>11</cp:revision>
  <dcterms:created xsi:type="dcterms:W3CDTF">2020-04-15T11:22:00Z</dcterms:created>
  <dcterms:modified xsi:type="dcterms:W3CDTF">2020-04-17T12:11:00Z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Починка О.В.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Лаборатория топологически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2020/4/15-228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введении в действие положения о конкурсе «Смотр выпускных квалификационных работ студентов и выпускников математических или связанных с математикой специальностей России» </vt:lpwstr>
  </property>
  <property fmtid="{D5CDD505-2E9C-101B-9397-08002B2CF9AE}" pid="13" name="creatorPost">
    <vt:lpwstr>Заведующий лабораторией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