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BC" w:rsidRDefault="00BE7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537BC" w:rsidRDefault="007537BC">
      <w:pPr>
        <w:jc w:val="center"/>
        <w:rPr>
          <w:i/>
          <w:color w:val="000000"/>
        </w:rPr>
      </w:pPr>
    </w:p>
    <w:p w:rsidR="007537BC" w:rsidRDefault="007537BC">
      <w:pPr>
        <w:jc w:val="center"/>
      </w:pPr>
    </w:p>
    <w:tbl>
      <w:tblPr>
        <w:tblStyle w:val="aa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15"/>
        <w:gridCol w:w="7245"/>
      </w:tblGrid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Название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t xml:space="preserve">Адаптация алгоритмов компьютерного зрения для </w:t>
            </w:r>
            <w:proofErr w:type="spellStart"/>
            <w:r>
              <w:t>IoT</w:t>
            </w:r>
            <w:proofErr w:type="spellEnd"/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Тип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Прикладной</w:t>
            </w:r>
            <w:proofErr w:type="gramStart"/>
            <w:r>
              <w:rPr>
                <w:i/>
                <w:color w:val="000000"/>
              </w:rPr>
              <w:t xml:space="preserve"> .</w:t>
            </w:r>
            <w:proofErr w:type="gramEnd"/>
            <w:r>
              <w:rPr>
                <w:i/>
                <w:color w:val="000000"/>
              </w:rPr>
              <w:t xml:space="preserve"> исследовательский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Подразделение инициатор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 xml:space="preserve">ООО </w:t>
            </w:r>
            <w:proofErr w:type="spellStart"/>
            <w:r>
              <w:rPr>
                <w:i/>
              </w:rPr>
              <w:t>Икспириенс</w:t>
            </w:r>
            <w:proofErr w:type="spellEnd"/>
            <w:r>
              <w:rPr>
                <w:i/>
              </w:rPr>
              <w:t xml:space="preserve"> АИ, Основное подразделение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Осокин Даниил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Описание содержания проектной работы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Реализация современных алгоритмов компьютерного зрения и искусственного интеллекта для работы на носимых и встроенных  устройствах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Цель и задачи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 xml:space="preserve">Реализовать алгоритмы для работы на </w:t>
            </w:r>
            <w:proofErr w:type="gramStart"/>
            <w:r>
              <w:rPr>
                <w:i/>
              </w:rPr>
              <w:t>носимых</w:t>
            </w:r>
            <w:proofErr w:type="gramEnd"/>
            <w:r>
              <w:rPr>
                <w:i/>
              </w:rPr>
              <w:t xml:space="preserve"> и встроенных в режиме, близком к работе в реальном времени, без серьезной потери в качестве работы алгоритма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numPr>
                <w:ilvl w:val="0"/>
                <w:numId w:val="1"/>
              </w:numPr>
              <w:rPr>
                <w:i/>
                <w:color w:val="000000"/>
              </w:rPr>
            </w:pPr>
            <w:r>
              <w:rPr>
                <w:i/>
              </w:rPr>
              <w:t>Использование современных алг</w:t>
            </w:r>
            <w:r>
              <w:rPr>
                <w:i/>
              </w:rPr>
              <w:t>оритмов компьютерного зрения и машинного обучения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Программирование на языках </w:t>
            </w:r>
            <w:proofErr w:type="spellStart"/>
            <w:r>
              <w:rPr>
                <w:i/>
              </w:rPr>
              <w:t>Python</w:t>
            </w:r>
            <w:proofErr w:type="spellEnd"/>
            <w:r>
              <w:rPr>
                <w:i/>
              </w:rPr>
              <w:t xml:space="preserve"> и/или C++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Использование современных техник программирования и оптимизации алгоритмов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01.11.2020 – 24.03.2021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Количество кредитов</w:t>
            </w:r>
          </w:p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1 кредит = 38 ча</w:t>
            </w:r>
            <w:r>
              <w:rPr>
                <w:color w:val="000000"/>
              </w:rPr>
              <w:t>сов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Тип занятости студента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Частичный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Интенсивность (часы в неделю)</w:t>
            </w:r>
          </w:p>
          <w:p w:rsidR="007537BC" w:rsidRDefault="007537BC">
            <w:pPr>
              <w:rPr>
                <w:color w:val="000000"/>
              </w:rPr>
            </w:pP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20-30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Вид проектной деятельности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Групповая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Требования к студентам, участникам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Знание современных алгоритмов компьютерного зрения и машинного обучения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Умение программировать на языках </w:t>
            </w:r>
            <w:proofErr w:type="spellStart"/>
            <w:r>
              <w:rPr>
                <w:i/>
              </w:rPr>
              <w:t>Python</w:t>
            </w:r>
            <w:proofErr w:type="spellEnd"/>
            <w:r>
              <w:rPr>
                <w:i/>
              </w:rPr>
              <w:t xml:space="preserve"> и/или C++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Знание современных техник программирования и оптимизации алгоритмов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t>Планируемые результаты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 xml:space="preserve">Алгоритмы компьютерного зрения, способные работать на </w:t>
            </w:r>
            <w:proofErr w:type="gramStart"/>
            <w:r>
              <w:rPr>
                <w:i/>
              </w:rPr>
              <w:t>носимых</w:t>
            </w:r>
            <w:proofErr w:type="gramEnd"/>
            <w:r>
              <w:rPr>
                <w:i/>
              </w:rPr>
              <w:t xml:space="preserve"> и встроенных в режиме, близком к работе в ре</w:t>
            </w:r>
            <w:r>
              <w:rPr>
                <w:i/>
              </w:rPr>
              <w:t>альном времени, без серьезной потери в качестве работы алгоритма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Отчет о проделанной работе, программный код, живая демонстрация результатов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t>Критерии оценивания результатов проекта</w:t>
            </w:r>
          </w:p>
        </w:tc>
        <w:tc>
          <w:tcPr>
            <w:tcW w:w="7245" w:type="dxa"/>
            <w:shd w:val="clear" w:color="auto" w:fill="auto"/>
          </w:tcPr>
          <w:p w:rsidR="007537BC" w:rsidRDefault="007537BC">
            <w:pPr>
              <w:rPr>
                <w:i/>
                <w:color w:val="000000"/>
              </w:rPr>
            </w:pP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Количество вакантных мест на проекте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rPr>
                <w:i/>
                <w:color w:val="000000"/>
              </w:rPr>
            </w:pPr>
            <w:r>
              <w:rPr>
                <w:i/>
              </w:rPr>
              <w:t>4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7245" w:type="dxa"/>
            <w:shd w:val="clear" w:color="auto" w:fill="auto"/>
          </w:tcPr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Высокий средний балл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Знание современных алгоритмов компьютерного зрения и машин</w:t>
            </w:r>
            <w:r>
              <w:rPr>
                <w:i/>
              </w:rPr>
              <w:t>ного обучения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Умение программировать на языках </w:t>
            </w:r>
            <w:proofErr w:type="spellStart"/>
            <w:r>
              <w:rPr>
                <w:i/>
              </w:rPr>
              <w:t>Python</w:t>
            </w:r>
            <w:proofErr w:type="spellEnd"/>
            <w:r>
              <w:rPr>
                <w:i/>
              </w:rPr>
              <w:t xml:space="preserve"> и/или C++</w:t>
            </w:r>
          </w:p>
          <w:p w:rsidR="007537BC" w:rsidRDefault="00BE721F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Знание современных техник программирования и оптимизации алгоритмов</w:t>
            </w: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Образовательные программы</w:t>
            </w:r>
          </w:p>
        </w:tc>
        <w:tc>
          <w:tcPr>
            <w:tcW w:w="7245" w:type="dxa"/>
            <w:shd w:val="clear" w:color="auto" w:fill="auto"/>
          </w:tcPr>
          <w:p w:rsidR="007537BC" w:rsidRDefault="007537BC">
            <w:pPr>
              <w:rPr>
                <w:i/>
                <w:color w:val="000000"/>
              </w:rPr>
            </w:pPr>
          </w:p>
        </w:tc>
      </w:tr>
      <w:tr w:rsidR="007537BC">
        <w:tc>
          <w:tcPr>
            <w:tcW w:w="3315" w:type="dxa"/>
            <w:shd w:val="clear" w:color="auto" w:fill="auto"/>
          </w:tcPr>
          <w:p w:rsidR="007537BC" w:rsidRDefault="00BE721F">
            <w:pPr>
              <w:rPr>
                <w:color w:val="000000"/>
              </w:rPr>
            </w:pPr>
            <w:r>
              <w:rPr>
                <w:color w:val="000000"/>
              </w:rPr>
              <w:t>Территория</w:t>
            </w:r>
          </w:p>
        </w:tc>
        <w:tc>
          <w:tcPr>
            <w:tcW w:w="7245" w:type="dxa"/>
            <w:shd w:val="clear" w:color="auto" w:fill="auto"/>
          </w:tcPr>
          <w:p w:rsidR="007537BC" w:rsidRDefault="007537BC"/>
        </w:tc>
      </w:tr>
    </w:tbl>
    <w:p w:rsidR="007537BC" w:rsidRDefault="007537BC"/>
    <w:sectPr w:rsidR="007537BC" w:rsidSect="007537BC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2E20"/>
    <w:multiLevelType w:val="multilevel"/>
    <w:tmpl w:val="95DE0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37BC"/>
    <w:rsid w:val="007537BC"/>
    <w:rsid w:val="00BE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E3"/>
  </w:style>
  <w:style w:type="paragraph" w:styleId="1">
    <w:name w:val="heading 1"/>
    <w:basedOn w:val="normal"/>
    <w:next w:val="normal"/>
    <w:rsid w:val="007537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537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537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537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7537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537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37BC"/>
  </w:style>
  <w:style w:type="table" w:customStyle="1" w:styleId="TableNormal">
    <w:name w:val="Table Normal"/>
    <w:rsid w:val="007537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537B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4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4">
    <w:name w:val="Body Text"/>
    <w:basedOn w:val="a"/>
    <w:rsid w:val="00AE0886"/>
    <w:pPr>
      <w:spacing w:after="140" w:line="276" w:lineRule="auto"/>
    </w:pPr>
  </w:style>
  <w:style w:type="paragraph" w:styleId="a5">
    <w:name w:val="List"/>
    <w:basedOn w:val="a4"/>
    <w:rsid w:val="00AE0886"/>
    <w:rPr>
      <w:rFonts w:cs="Lohit Devanagari"/>
    </w:rPr>
  </w:style>
  <w:style w:type="paragraph" w:styleId="a6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7">
    <w:name w:val="List Paragraph"/>
    <w:basedOn w:val="a"/>
    <w:uiPriority w:val="99"/>
    <w:qFormat/>
    <w:rsid w:val="005E3B03"/>
    <w:pPr>
      <w:ind w:left="720"/>
      <w:contextualSpacing/>
    </w:pPr>
  </w:style>
  <w:style w:type="table" w:styleId="a8">
    <w:name w:val="Table Grid"/>
    <w:basedOn w:val="a1"/>
    <w:uiPriority w:val="59"/>
    <w:rsid w:val="00A4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normal"/>
    <w:next w:val="normal"/>
    <w:rsid w:val="007537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7537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vmM7/NNrncQR/Ud08hq2DeW3A==">AMUW2mX2LFUtetopzWfRibuVjhDwDcOrjdJPYNTTrcavh02+Azp4p72aMSv56X0vSbeyJfXexZ9uKbTUwdX/WxmEOnb36503qHSEXtbiQ7Ofm8zXGAXmUTA=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 Колданов</cp:lastModifiedBy>
  <cp:revision>2</cp:revision>
  <dcterms:created xsi:type="dcterms:W3CDTF">2020-09-01T10:55:00Z</dcterms:created>
  <dcterms:modified xsi:type="dcterms:W3CDTF">2020-09-01T10:55:00Z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