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>Notes on discussion of the paper “Dividend policy and different dimensions of corporate governance”</w:t>
      </w:r>
      <w:bookmarkStart w:id="0" w:name="_GoBack"/>
      <w:bookmarkEnd w:id="0"/>
    </w:p>
    <w:p w:rsid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GB"/>
        </w:rPr>
      </w:pP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>- enrich the paper with citations and explanations, for instance when recalling “tax argument” or “bird in hand hypothesis”; do not expect all reviewers to be confident with these expressions;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 xml:space="preserve">- </w:t>
      </w:r>
      <w:proofErr w:type="gramStart"/>
      <w:r>
        <w:rPr>
          <w:rFonts w:ascii="Arial" w:hAnsi="Arial" w:cs="Arial"/>
          <w:color w:val="222222"/>
          <w:lang w:val="en-GB"/>
        </w:rPr>
        <w:t>main</w:t>
      </w:r>
      <w:proofErr w:type="gramEnd"/>
      <w:r>
        <w:rPr>
          <w:rFonts w:ascii="Arial" w:hAnsi="Arial" w:cs="Arial"/>
          <w:color w:val="222222"/>
          <w:lang w:val="en-GB"/>
        </w:rPr>
        <w:t xml:space="preserve"> references in introduction refer to year 2000-2004, try to show that you contribute to a more recent debate (eventually started off 20 years ago by a seminal contribution)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>- the introduction should be written in such a way to highlight the gap that you aim to fill; current draft seems to replicate an analysis, and expected contributions come too late, when the reader has already lost expectations for a powerful paper;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>- if you want to add variables to a well-established way of analysing things, try to motivate, i.e. introduce a theory that requires for this variable, or show why former studies were lacking details on a certain dimension;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 xml:space="preserve">- </w:t>
      </w:r>
      <w:proofErr w:type="gramStart"/>
      <w:r>
        <w:rPr>
          <w:rFonts w:ascii="Arial" w:hAnsi="Arial" w:cs="Arial"/>
          <w:color w:val="222222"/>
          <w:lang w:val="en-GB"/>
        </w:rPr>
        <w:t>section</w:t>
      </w:r>
      <w:proofErr w:type="gramEnd"/>
      <w:r>
        <w:rPr>
          <w:rFonts w:ascii="Arial" w:hAnsi="Arial" w:cs="Arial"/>
          <w:color w:val="222222"/>
          <w:lang w:val="en-GB"/>
        </w:rPr>
        <w:t xml:space="preserve"> 2 needs to do literature positioning and, possibly, present arguments supporting your testable hypotheses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 xml:space="preserve">- </w:t>
      </w:r>
      <w:proofErr w:type="gramStart"/>
      <w:r>
        <w:rPr>
          <w:rFonts w:ascii="Arial" w:hAnsi="Arial" w:cs="Arial"/>
          <w:color w:val="222222"/>
          <w:lang w:val="en-GB"/>
        </w:rPr>
        <w:t>the</w:t>
      </w:r>
      <w:proofErr w:type="gramEnd"/>
      <w:r>
        <w:rPr>
          <w:rFonts w:ascii="Arial" w:hAnsi="Arial" w:cs="Arial"/>
          <w:color w:val="222222"/>
          <w:lang w:val="en-GB"/>
        </w:rPr>
        <w:t xml:space="preserve"> use of your data should be motivated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 xml:space="preserve">- </w:t>
      </w:r>
      <w:proofErr w:type="gramStart"/>
      <w:r>
        <w:rPr>
          <w:rFonts w:ascii="Arial" w:hAnsi="Arial" w:cs="Arial"/>
          <w:color w:val="222222"/>
          <w:lang w:val="en-GB"/>
        </w:rPr>
        <w:t>it</w:t>
      </w:r>
      <w:proofErr w:type="gramEnd"/>
      <w:r>
        <w:rPr>
          <w:rFonts w:ascii="Arial" w:hAnsi="Arial" w:cs="Arial"/>
          <w:color w:val="222222"/>
          <w:lang w:val="en-GB"/>
        </w:rPr>
        <w:t xml:space="preserve"> is unclear how the dataset was set up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 xml:space="preserve">- </w:t>
      </w:r>
      <w:proofErr w:type="gramStart"/>
      <w:r>
        <w:rPr>
          <w:rFonts w:ascii="Arial" w:hAnsi="Arial" w:cs="Arial"/>
          <w:color w:val="222222"/>
          <w:lang w:val="en-GB"/>
        </w:rPr>
        <w:t>you</w:t>
      </w:r>
      <w:proofErr w:type="gramEnd"/>
      <w:r>
        <w:rPr>
          <w:rFonts w:ascii="Arial" w:hAnsi="Arial" w:cs="Arial"/>
          <w:color w:val="222222"/>
          <w:lang w:val="en-GB"/>
        </w:rPr>
        <w:t xml:space="preserve"> are merging data from countries with very diverse governance systems, where such differences are not probably taken into account well enough (see board system in Germany)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>- do not defend your cross sectional system based on data availability, because data are available (maybe very difficult to get); if you have cross sectional data, be sure you can support your cross sectional setting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 xml:space="preserve">- all governance studies need to deal with </w:t>
      </w:r>
      <w:proofErr w:type="spellStart"/>
      <w:r>
        <w:rPr>
          <w:rFonts w:ascii="Arial" w:hAnsi="Arial" w:cs="Arial"/>
          <w:color w:val="222222"/>
          <w:lang w:val="en-GB"/>
        </w:rPr>
        <w:t>endogeneity</w:t>
      </w:r>
      <w:proofErr w:type="spellEnd"/>
      <w:r>
        <w:rPr>
          <w:rFonts w:ascii="Arial" w:hAnsi="Arial" w:cs="Arial"/>
          <w:color w:val="222222"/>
          <w:lang w:val="en-GB"/>
        </w:rPr>
        <w:t xml:space="preserve"> issues, especially in a cross section setting, be sure to dedicate enough effort to this </w:t>
      </w:r>
    </w:p>
    <w:p w:rsidR="007736B5" w:rsidRPr="007736B5" w:rsidRDefault="007736B5" w:rsidP="007736B5">
      <w:pPr>
        <w:shd w:val="clear" w:color="auto" w:fill="FFFFFF"/>
        <w:rPr>
          <w:rFonts w:ascii="Arial" w:hAnsi="Arial" w:cs="Arial"/>
          <w:color w:val="222222"/>
          <w:lang w:val="en-US"/>
        </w:rPr>
      </w:pPr>
      <w:r>
        <w:rPr>
          <w:rFonts w:ascii="Arial" w:hAnsi="Arial" w:cs="Arial"/>
          <w:color w:val="222222"/>
          <w:lang w:val="en-GB"/>
        </w:rPr>
        <w:t xml:space="preserve">- are you sure that a </w:t>
      </w:r>
      <w:proofErr w:type="spellStart"/>
      <w:proofErr w:type="gramStart"/>
      <w:r>
        <w:rPr>
          <w:rFonts w:ascii="Arial" w:hAnsi="Arial" w:cs="Arial"/>
          <w:color w:val="222222"/>
          <w:lang w:val="en-GB"/>
        </w:rPr>
        <w:t>tobit</w:t>
      </w:r>
      <w:proofErr w:type="spellEnd"/>
      <w:proofErr w:type="gramEnd"/>
      <w:r>
        <w:rPr>
          <w:rFonts w:ascii="Arial" w:hAnsi="Arial" w:cs="Arial"/>
          <w:color w:val="222222"/>
          <w:lang w:val="en-GB"/>
        </w:rPr>
        <w:t xml:space="preserve"> model works for dividend </w:t>
      </w:r>
      <w:proofErr w:type="spellStart"/>
      <w:r>
        <w:rPr>
          <w:rFonts w:ascii="Arial" w:hAnsi="Arial" w:cs="Arial"/>
          <w:color w:val="222222"/>
          <w:lang w:val="en-GB"/>
        </w:rPr>
        <w:t>payout</w:t>
      </w:r>
      <w:proofErr w:type="spellEnd"/>
      <w:r>
        <w:rPr>
          <w:rFonts w:ascii="Arial" w:hAnsi="Arial" w:cs="Arial"/>
          <w:color w:val="222222"/>
          <w:lang w:val="en-GB"/>
        </w:rPr>
        <w:t xml:space="preserve">? Wouldn’t a </w:t>
      </w:r>
      <w:proofErr w:type="gramStart"/>
      <w:r>
        <w:rPr>
          <w:rFonts w:ascii="Arial" w:hAnsi="Arial" w:cs="Arial"/>
          <w:color w:val="222222"/>
          <w:lang w:val="en-GB"/>
        </w:rPr>
        <w:t>two stage</w:t>
      </w:r>
      <w:proofErr w:type="gramEnd"/>
      <w:r>
        <w:rPr>
          <w:rFonts w:ascii="Arial" w:hAnsi="Arial" w:cs="Arial"/>
          <w:color w:val="222222"/>
          <w:lang w:val="en-GB"/>
        </w:rPr>
        <w:t xml:space="preserve"> model with </w:t>
      </w:r>
      <w:proofErr w:type="spellStart"/>
      <w:r>
        <w:rPr>
          <w:rFonts w:ascii="Arial" w:hAnsi="Arial" w:cs="Arial"/>
          <w:color w:val="222222"/>
          <w:lang w:val="en-GB"/>
        </w:rPr>
        <w:t>i</w:t>
      </w:r>
      <w:proofErr w:type="spellEnd"/>
      <w:r>
        <w:rPr>
          <w:rFonts w:ascii="Arial" w:hAnsi="Arial" w:cs="Arial"/>
          <w:color w:val="222222"/>
          <w:lang w:val="en-GB"/>
        </w:rPr>
        <w:t>) pay/not pay ii) amount to be paid fit better?</w:t>
      </w:r>
    </w:p>
    <w:p w:rsidR="00DC4FD7" w:rsidRPr="007736B5" w:rsidRDefault="00DC4FD7">
      <w:pPr>
        <w:rPr>
          <w:lang w:val="en-US"/>
        </w:rPr>
      </w:pPr>
    </w:p>
    <w:sectPr w:rsidR="00DC4FD7" w:rsidRPr="007736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6B5"/>
    <w:rsid w:val="003003D7"/>
    <w:rsid w:val="007736B5"/>
    <w:rsid w:val="00DC4FD7"/>
    <w:rsid w:val="00FD0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AA028"/>
  <w15:chartTrackingRefBased/>
  <w15:docId w15:val="{0E2E3D03-6F59-4B5E-B67E-E545B4AA8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0C58"/>
  </w:style>
  <w:style w:type="paragraph" w:styleId="1">
    <w:name w:val="heading 1"/>
    <w:basedOn w:val="a"/>
    <w:next w:val="a"/>
    <w:link w:val="10"/>
    <w:uiPriority w:val="9"/>
    <w:qFormat/>
    <w:rsid w:val="00FD0C58"/>
    <w:pPr>
      <w:keepNext/>
      <w:keepLines/>
      <w:spacing w:before="240" w:after="0"/>
      <w:outlineLvl w:val="0"/>
    </w:pPr>
    <w:rPr>
      <w:rFonts w:ascii="Times New Roman" w:eastAsiaTheme="majorEastAsia" w:hAnsi="Times New Roman" w:cstheme="majorBidi"/>
      <w:b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FD0C58"/>
    <w:pPr>
      <w:keepNext/>
      <w:keepLines/>
      <w:spacing w:before="160" w:after="120"/>
      <w:outlineLvl w:val="1"/>
    </w:pPr>
    <w:rPr>
      <w:rFonts w:ascii="Times New Roman" w:eastAsiaTheme="majorEastAsia" w:hAnsi="Times New Roman" w:cstheme="majorBidi"/>
      <w:b/>
      <w:sz w:val="28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0C5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D0C58"/>
    <w:rPr>
      <w:rFonts w:ascii="Times New Roman" w:eastAsiaTheme="majorEastAsia" w:hAnsi="Times New Roman" w:cstheme="majorBidi"/>
      <w:b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D0C58"/>
    <w:rPr>
      <w:rFonts w:ascii="Times New Roman" w:eastAsiaTheme="majorEastAsia" w:hAnsi="Times New Roman" w:cstheme="majorBidi"/>
      <w:b/>
      <w:sz w:val="28"/>
      <w:szCs w:val="26"/>
    </w:rPr>
  </w:style>
  <w:style w:type="paragraph" w:styleId="a3">
    <w:name w:val="List Paragraph"/>
    <w:basedOn w:val="a"/>
    <w:uiPriority w:val="34"/>
    <w:qFormat/>
    <w:rsid w:val="00FD0C58"/>
    <w:pPr>
      <w:ind w:left="720"/>
      <w:contextualSpacing/>
    </w:pPr>
  </w:style>
  <w:style w:type="paragraph" w:styleId="a4">
    <w:name w:val="TOC Heading"/>
    <w:basedOn w:val="1"/>
    <w:next w:val="a"/>
    <w:uiPriority w:val="39"/>
    <w:unhideWhenUsed/>
    <w:qFormat/>
    <w:rsid w:val="00FD0C58"/>
    <w:pPr>
      <w:outlineLvl w:val="9"/>
    </w:pPr>
    <w:rPr>
      <w:rFonts w:asciiTheme="majorHAnsi" w:hAnsiTheme="majorHAnsi"/>
      <w:b w:val="0"/>
      <w:color w:val="2E74B5" w:themeColor="accent1" w:themeShade="BF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D0C5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3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 Khvostova</dc:creator>
  <cp:keywords/>
  <dc:description/>
  <cp:lastModifiedBy>Irina Khvostova</cp:lastModifiedBy>
  <cp:revision>1</cp:revision>
  <dcterms:created xsi:type="dcterms:W3CDTF">2020-12-02T09:41:00Z</dcterms:created>
  <dcterms:modified xsi:type="dcterms:W3CDTF">2020-12-02T09:49:00Z</dcterms:modified>
</cp:coreProperties>
</file>