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jc w:val="center"/>
        <w:rPr>
          <w:b w:val="1"/>
          <w:bCs w:val="1"/>
          <w:sz w:val="28"/>
          <w:szCs w:val="28"/>
        </w:rPr>
      </w:pPr>
      <w:r>
        <w:rPr>
          <w:b w:val="1"/>
          <w:bCs w:val="1"/>
          <w:sz w:val="28"/>
          <w:szCs w:val="28"/>
          <w:rtl w:val="0"/>
          <w:lang w:val="ru-RU"/>
        </w:rPr>
        <w:t>Проектное предложение</w:t>
      </w:r>
    </w:p>
    <w:p>
      <w:pPr>
        <w:pStyle w:val="Body"/>
      </w:pPr>
    </w:p>
    <w:tbl>
      <w:tblPr>
        <w:tblW w:w="10008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3828"/>
        <w:gridCol w:w="6180"/>
      </w:tblGrid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Тип проекта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center"/>
            </w:pP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Прикладной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Название проекта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0" w:after="24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>Stress detecting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Подразделение инициатор проекта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Руководитель проекта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shd w:val="clear" w:color="auto" w:fill="ffffff"/>
              <w:jc w:val="center"/>
            </w:pP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Бацын Михаил Владимирович</w:t>
            </w:r>
          </w:p>
        </w:tc>
      </w:tr>
      <w:tr>
        <w:tblPrEx>
          <w:shd w:val="clear" w:color="auto" w:fill="ced7e7"/>
        </w:tblPrEx>
        <w:trPr>
          <w:trHeight w:val="113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Основная проектная идея 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 xml:space="preserve">/ 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описание решаемой проблемы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0" w:after="24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Основываясь на методах Р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>.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М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.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Баевского и нижегородского доктора биологических наук С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>.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А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.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Полевой определять стресс человека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,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используя вариабельность сердечного ритма</w:t>
            </w:r>
          </w:p>
        </w:tc>
      </w:tr>
      <w:tr>
        <w:tblPrEx>
          <w:shd w:val="clear" w:color="auto" w:fill="ced7e7"/>
        </w:tblPrEx>
        <w:trPr>
          <w:trHeight w:val="113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Цель проекта 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0" w:after="24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Разработка приложения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,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 xml:space="preserve">которое способно в режиме реального времени обрабатывать потоковые данные с устройства 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Zephyr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и выдавать решение о состоянии человека</w:t>
            </w:r>
          </w:p>
        </w:tc>
      </w:tr>
      <w:tr>
        <w:tblPrEx>
          <w:shd w:val="clear" w:color="auto" w:fill="ced7e7"/>
        </w:tblPrEx>
        <w:trPr>
          <w:trHeight w:val="12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Планируемые результаты проекта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специальные или функциональные требования к результату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0" w:after="24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Обработчик потоковых данных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,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который в дальнейшем будет интегрирован в систему виртуальной реальности для создания биологической обратной связи</w:t>
            </w:r>
          </w:p>
        </w:tc>
      </w:tr>
      <w:tr>
        <w:tblPrEx>
          <w:shd w:val="clear" w:color="auto" w:fill="ced7e7"/>
        </w:tblPrEx>
        <w:trPr>
          <w:trHeight w:val="12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Требования к участникам с указанием ролей в проектной команде при групповых проектах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0" w:after="24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 xml:space="preserve">Знание 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Python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 xml:space="preserve">на уровне 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middle,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так как необходимо работать со стримами данных и оптимизировать работу программы с помощью большого арсенала библиотек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Количество вакантных мест на проекте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center"/>
            </w:pPr>
            <w:r>
              <w:rPr>
                <w:rFonts w:ascii="Times New Roman" w:hAnsi="Times New Roman"/>
                <w:i w:val="1"/>
                <w:iCs w:val="1"/>
                <w:rtl w:val="0"/>
                <w:lang w:val="ru-RU"/>
              </w:rPr>
              <w:t>1</w:t>
            </w:r>
          </w:p>
        </w:tc>
      </w:tr>
      <w:tr>
        <w:tblPrEx>
          <w:shd w:val="clear" w:color="auto" w:fill="ced7e7"/>
        </w:tblPrEx>
        <w:trPr>
          <w:trHeight w:val="197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Проектное задание 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bidi w:val="0"/>
              <w:spacing w:before="0" w:after="24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1.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Исследование методов определения стресса Баевского Р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>.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М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.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И Полевой С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>.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А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.,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основанных на РР интервалах</w:t>
              <w:br w:type="textWrapping"/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2.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 xml:space="preserve">Реализация методов и алгоритмов на языке 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Python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>и их тестирование</w:t>
              <w:br w:type="textWrapping"/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3.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 xml:space="preserve">Добавление устройства </w:t>
            </w:r>
            <w:r>
              <w:rPr>
                <w:rFonts w:ascii="Times Roman" w:hAnsi="Times Roman"/>
                <w:i w:val="1"/>
                <w:iCs w:val="1"/>
                <w:shd w:val="clear" w:color="auto" w:fill="ffffff"/>
                <w:rtl w:val="0"/>
              </w:rPr>
              <w:t xml:space="preserve">Zephyr, </w:t>
            </w:r>
            <w:r>
              <w:rPr>
                <w:rFonts w:ascii="Times Roman" w:hAnsi="Times Roman" w:hint="default"/>
                <w:i w:val="1"/>
                <w:iCs w:val="1"/>
                <w:shd w:val="clear" w:color="auto" w:fill="ffffff"/>
                <w:rtl w:val="0"/>
              </w:rPr>
              <w:t xml:space="preserve">получение и обработка потоковых данных 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Критерии отбора студентов </w:t>
            </w:r>
            <w:r>
              <w:rPr>
                <w:rFonts w:ascii="Times New Roman" w:cs="Times New Roman" w:hAnsi="Times New Roman" w:eastAsia="Times New Roman"/>
                <w:shd w:val="nil" w:color="auto" w:fill="auto"/>
              </w:rPr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center"/>
            </w:pP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Собеседование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Сроки и график реализации проекта 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center"/>
            </w:pPr>
            <w:r>
              <w:rPr>
                <w:rFonts w:ascii="Times New Roman" w:hAnsi="Times New Roman"/>
                <w:i w:val="1"/>
                <w:iCs w:val="1"/>
                <w:shd w:val="nil" w:color="auto" w:fill="auto"/>
                <w:rtl w:val="0"/>
                <w:lang w:val="ru-RU"/>
              </w:rPr>
              <w:t>15.01.2021 - 25.03.2021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Трудоемкость 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>(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часы в неделю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 xml:space="preserve">) 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на одного участника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center"/>
            </w:pPr>
            <w:r>
              <w:rPr>
                <w:rFonts w:ascii="Times New Roman" w:hAnsi="Times New Roman"/>
                <w:i w:val="1"/>
                <w:iCs w:val="1"/>
                <w:shd w:val="nil" w:color="auto" w:fill="auto"/>
                <w:rtl w:val="0"/>
                <w:lang w:val="ru-RU"/>
              </w:rPr>
              <w:t>5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Количество кредитов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center"/>
            </w:pPr>
            <w:r>
              <w:rPr>
                <w:rFonts w:ascii="Times New Roman" w:hAnsi="Times New Roman"/>
                <w:i w:val="1"/>
                <w:iCs w:val="1"/>
                <w:shd w:val="nil" w:color="auto" w:fill="auto"/>
                <w:rtl w:val="0"/>
                <w:lang w:val="ru-RU"/>
              </w:rPr>
              <w:t>8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Форма итогового контроля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center"/>
            </w:pP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Экзамен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Формат представления результатов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который подлежит оцениванию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center"/>
            </w:pP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Полный код приложения</w:t>
            </w:r>
            <w:r>
              <w:rPr>
                <w:rFonts w:ascii="Times New Roman" w:hAnsi="Times New Roman"/>
                <w:i w:val="1"/>
                <w:iCs w:val="1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демонстрация работы в режиме онлайн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Образовательные результаты проекта 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center"/>
            </w:pP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Навыки работы в команде</w:t>
            </w:r>
            <w:r>
              <w:rPr>
                <w:rFonts w:ascii="Times New Roman" w:hAnsi="Times New Roman"/>
                <w:i w:val="1"/>
                <w:iCs w:val="1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поиска и изучения материала</w:t>
            </w:r>
            <w:r>
              <w:rPr>
                <w:rFonts w:ascii="Times New Roman" w:hAnsi="Times New Roman"/>
                <w:i w:val="1"/>
                <w:iCs w:val="1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реализации алгоритмов машинного обучения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Критерии оценивания результатов проекта с указанием всех требований и параметров 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center"/>
            </w:pP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Работоспособность конечной программы</w:t>
            </w:r>
            <w:r>
              <w:rPr>
                <w:rFonts w:ascii="Times New Roman" w:hAnsi="Times New Roman"/>
                <w:i w:val="1"/>
                <w:iCs w:val="1"/>
                <w:shd w:val="nil" w:color="auto" w:fill="auto"/>
                <w:rtl w:val="0"/>
                <w:lang w:val="ru-RU"/>
              </w:rPr>
              <w:t xml:space="preserve">, </w:t>
            </w: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выполнение поставленных целей и задач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Возможность пересдач при получении неудовлетворительной оценки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center"/>
            </w:pP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Да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Рекомендуемые образовательные программы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center"/>
            </w:pP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ИАД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Территория</w:t>
            </w:r>
          </w:p>
        </w:tc>
        <w:tc>
          <w:tcPr>
            <w:tcW w:type="dxa" w:w="61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jc w:val="center"/>
            </w:pPr>
            <w:r>
              <w:rPr>
                <w:rFonts w:ascii="Times New Roman" w:hAnsi="Times New Roman" w:hint="default"/>
                <w:i w:val="1"/>
                <w:iCs w:val="1"/>
                <w:shd w:val="nil" w:color="auto" w:fill="auto"/>
                <w:rtl w:val="0"/>
                <w:lang w:val="ru-RU"/>
              </w:rPr>
              <w:t>Родионова</w:t>
            </w:r>
            <w:r>
              <w:rPr>
                <w:rFonts w:ascii="Times New Roman" w:hAnsi="Times New Roman"/>
                <w:i w:val="1"/>
                <w:iCs w:val="1"/>
                <w:shd w:val="nil" w:color="auto" w:fill="auto"/>
                <w:rtl w:val="0"/>
                <w:lang w:val="ru-RU"/>
              </w:rPr>
              <w:t>, 136</w:t>
            </w:r>
          </w:p>
        </w:tc>
      </w:tr>
    </w:tbl>
    <w:p>
      <w:pPr>
        <w:pStyle w:val="Body"/>
        <w:widowControl w:val="0"/>
      </w:pPr>
      <w:r/>
    </w:p>
    <w:sectPr>
      <w:headerReference w:type="default" r:id="rId4"/>
      <w:footerReference w:type="default" r:id="rId5"/>
      <w:pgSz w:w="11900" w:h="16840" w:orient="portrait"/>
      <w:pgMar w:top="1134" w:right="850" w:bottom="1134" w:left="1701" w:header="708" w:footer="55"/>
      <w:pgNumType w:start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mbria">
    <w:charset w:val="00"/>
    <w:family w:val="roman"/>
    <w:pitch w:val="default"/>
  </w:font>
  <w:font w:name="Times Roma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mbria" w:cs="Arial Unicode MS" w:hAnsi="Cambria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ru-RU"/>
      <w14:textOutline>
        <w14:noFill/>
      </w14:textOutline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