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D" w:rsidRPr="00793CC9" w:rsidRDefault="000763CD" w:rsidP="000763CD">
      <w:pPr>
        <w:tabs>
          <w:tab w:val="left" w:pos="720"/>
        </w:tabs>
        <w:spacing w:after="12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3CC9">
        <w:rPr>
          <w:rFonts w:ascii="Times New Roman" w:hAnsi="Times New Roman" w:cs="Times New Roman"/>
          <w:b/>
          <w:sz w:val="28"/>
          <w:szCs w:val="28"/>
        </w:rPr>
        <w:t xml:space="preserve">Принципы отбора источников политической направленности. </w:t>
      </w:r>
    </w:p>
    <w:p w:rsidR="000763CD" w:rsidRDefault="000763CD" w:rsidP="000763CD">
      <w:pPr>
        <w:tabs>
          <w:tab w:val="left" w:pos="720"/>
        </w:tabs>
        <w:spacing w:after="120" w:line="240" w:lineRule="auto"/>
        <w:ind w:left="3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63CD">
        <w:rPr>
          <w:rFonts w:ascii="Times New Roman" w:hAnsi="Times New Roman" w:cs="Times New Roman"/>
          <w:sz w:val="28"/>
          <w:szCs w:val="28"/>
        </w:rPr>
        <w:t>Докладчик О.Н. Колчина</w:t>
      </w:r>
    </w:p>
    <w:p w:rsidR="000763CD" w:rsidRPr="000763CD" w:rsidRDefault="000763CD" w:rsidP="000763CD">
      <w:pPr>
        <w:tabs>
          <w:tab w:val="left" w:pos="720"/>
        </w:tabs>
        <w:spacing w:after="12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2C5D" w:rsidRPr="000B5236" w:rsidRDefault="001E4409" w:rsidP="00E65709">
      <w:pPr>
        <w:jc w:val="both"/>
        <w:rPr>
          <w:rFonts w:ascii="Times New Roman" w:hAnsi="Times New Roman" w:cs="Times New Roman"/>
          <w:sz w:val="28"/>
          <w:szCs w:val="28"/>
        </w:rPr>
      </w:pPr>
      <w:r w:rsidRPr="000B5236">
        <w:rPr>
          <w:rFonts w:ascii="Times New Roman" w:hAnsi="Times New Roman" w:cs="Times New Roman"/>
          <w:sz w:val="28"/>
          <w:szCs w:val="28"/>
        </w:rPr>
        <w:t xml:space="preserve">1. </w:t>
      </w:r>
      <w:r w:rsidR="00542C5D" w:rsidRPr="000B5236">
        <w:rPr>
          <w:rFonts w:ascii="Times New Roman" w:hAnsi="Times New Roman" w:cs="Times New Roman"/>
          <w:sz w:val="28"/>
          <w:szCs w:val="28"/>
        </w:rPr>
        <w:t xml:space="preserve">Проект Словаря терминов когнитивной лингвистики отличается </w:t>
      </w:r>
      <w:proofErr w:type="gramStart"/>
      <w:r w:rsidR="00542C5D" w:rsidRPr="000B5236">
        <w:rPr>
          <w:rFonts w:ascii="Times New Roman" w:hAnsi="Times New Roman" w:cs="Times New Roman"/>
          <w:sz w:val="28"/>
          <w:szCs w:val="28"/>
        </w:rPr>
        <w:t>существенно новым</w:t>
      </w:r>
      <w:proofErr w:type="gramEnd"/>
      <w:r w:rsidR="00542C5D" w:rsidRPr="000B5236">
        <w:rPr>
          <w:rFonts w:ascii="Times New Roman" w:hAnsi="Times New Roman" w:cs="Times New Roman"/>
          <w:sz w:val="28"/>
          <w:szCs w:val="28"/>
        </w:rPr>
        <w:t xml:space="preserve"> подходом к проблеме характеристики термина и представлением соответствующей словарной статьи. В «тело» словарной статьи должны входить контексты употребления термина, </w:t>
      </w:r>
      <w:r w:rsidR="002D17A3" w:rsidRPr="000B5236">
        <w:rPr>
          <w:rFonts w:ascii="Times New Roman" w:hAnsi="Times New Roman" w:cs="Times New Roman"/>
          <w:sz w:val="28"/>
          <w:szCs w:val="28"/>
        </w:rPr>
        <w:t xml:space="preserve">как </w:t>
      </w:r>
      <w:r w:rsidR="00542C5D" w:rsidRPr="000B5236">
        <w:rPr>
          <w:rFonts w:ascii="Times New Roman" w:hAnsi="Times New Roman" w:cs="Times New Roman"/>
          <w:sz w:val="28"/>
          <w:szCs w:val="28"/>
        </w:rPr>
        <w:t>правильного</w:t>
      </w:r>
      <w:r w:rsidR="002D17A3" w:rsidRPr="000B5236">
        <w:rPr>
          <w:rFonts w:ascii="Times New Roman" w:hAnsi="Times New Roman" w:cs="Times New Roman"/>
          <w:sz w:val="28"/>
          <w:szCs w:val="28"/>
        </w:rPr>
        <w:t xml:space="preserve">, так </w:t>
      </w:r>
      <w:r w:rsidR="00542C5D" w:rsidRPr="000B5236">
        <w:rPr>
          <w:rFonts w:ascii="Times New Roman" w:hAnsi="Times New Roman" w:cs="Times New Roman"/>
          <w:sz w:val="28"/>
          <w:szCs w:val="28"/>
        </w:rPr>
        <w:t xml:space="preserve"> и ошибочного.</w:t>
      </w:r>
      <w:r w:rsidR="002D17A3" w:rsidRPr="000B5236">
        <w:rPr>
          <w:rFonts w:ascii="Times New Roman" w:hAnsi="Times New Roman" w:cs="Times New Roman"/>
          <w:sz w:val="28"/>
          <w:szCs w:val="28"/>
        </w:rPr>
        <w:t xml:space="preserve"> В соответствии с данной установкой предварительная работа по составлению словаря предполагает отбор источников контекстов самой разной направленности, где возможно употребление терминов когнитивной лингвистики. </w:t>
      </w:r>
    </w:p>
    <w:p w:rsidR="000763CD" w:rsidRPr="000B5236" w:rsidRDefault="000763CD" w:rsidP="00E65709">
      <w:pPr>
        <w:jc w:val="both"/>
        <w:rPr>
          <w:rFonts w:ascii="Times New Roman" w:hAnsi="Times New Roman" w:cs="Times New Roman"/>
          <w:sz w:val="28"/>
          <w:szCs w:val="28"/>
        </w:rPr>
      </w:pPr>
      <w:r w:rsidRPr="000B5236">
        <w:rPr>
          <w:rFonts w:ascii="Times New Roman" w:hAnsi="Times New Roman" w:cs="Times New Roman"/>
          <w:sz w:val="28"/>
          <w:szCs w:val="28"/>
        </w:rPr>
        <w:t xml:space="preserve">Отбор источников для выявления особенностей употребления терминов когнитивной лингвистики в </w:t>
      </w:r>
      <w:proofErr w:type="spellStart"/>
      <w:r w:rsidRPr="000B5236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0B52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5236">
        <w:rPr>
          <w:rFonts w:ascii="Times New Roman" w:hAnsi="Times New Roman" w:cs="Times New Roman"/>
          <w:sz w:val="28"/>
          <w:szCs w:val="28"/>
        </w:rPr>
        <w:t>отличном</w:t>
      </w:r>
      <w:proofErr w:type="gramEnd"/>
      <w:r w:rsidRPr="000B5236">
        <w:rPr>
          <w:rFonts w:ascii="Times New Roman" w:hAnsi="Times New Roman" w:cs="Times New Roman"/>
          <w:sz w:val="28"/>
          <w:szCs w:val="28"/>
        </w:rPr>
        <w:t xml:space="preserve"> от научного вообще и лингвистического в частности, </w:t>
      </w:r>
      <w:r w:rsidR="002D17A3" w:rsidRPr="000B5236">
        <w:rPr>
          <w:rFonts w:ascii="Times New Roman" w:hAnsi="Times New Roman" w:cs="Times New Roman"/>
          <w:sz w:val="28"/>
          <w:szCs w:val="28"/>
        </w:rPr>
        <w:t xml:space="preserve">это необходимый этап работы над проектом словаря. </w:t>
      </w:r>
    </w:p>
    <w:p w:rsidR="002D17A3" w:rsidRPr="000B5236" w:rsidRDefault="002D17A3" w:rsidP="00E6570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sz w:val="28"/>
          <w:szCs w:val="28"/>
        </w:rPr>
        <w:t xml:space="preserve">Целью моей работы был поиск источников политической направленности и последующего представления полученного списка источников  для </w:t>
      </w:r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формирования корпуса текстов. </w:t>
      </w:r>
    </w:p>
    <w:p w:rsidR="002527B4" w:rsidRPr="000B5236" w:rsidRDefault="002527B4" w:rsidP="00E6570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>Обращение к корпусу текстов, принадлежащих политикам определенных партий, обусловлено следующими причинами:</w:t>
      </w:r>
      <w:r w:rsidR="00D71016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65709" w:rsidRPr="000B5236" w:rsidRDefault="00D71016" w:rsidP="00E6570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личность политика понимается как авторитетная личность, обладающая персонифицированными способностями социально-психологического контроля, воздействия, за которой </w:t>
      </w:r>
      <w:r w:rsidR="00E65709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определенная группа людей </w:t>
      </w:r>
      <w:r w:rsidR="00E65709" w:rsidRPr="000B5236">
        <w:rPr>
          <w:rFonts w:ascii="Times New Roman" w:hAnsi="Times New Roman" w:cs="Times New Roman"/>
          <w:sz w:val="28"/>
          <w:szCs w:val="28"/>
        </w:rPr>
        <w:t>признает право на специфическую организаторскую, идеологическую и управленческую роль» (Нефедова Т.И. Парламентское лидерство как объект психологического исследования.</w:t>
      </w:r>
      <w:proofErr w:type="gramEnd"/>
      <w:r w:rsidR="00E65709" w:rsidRPr="000B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09" w:rsidRPr="000B523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E65709" w:rsidRPr="000B5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5709" w:rsidRPr="000B523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E65709" w:rsidRPr="000B5236">
        <w:rPr>
          <w:rFonts w:ascii="Times New Roman" w:hAnsi="Times New Roman" w:cs="Times New Roman"/>
          <w:sz w:val="28"/>
          <w:szCs w:val="28"/>
        </w:rPr>
        <w:t>. канд. психолог, наук. М., 1997);</w:t>
      </w:r>
      <w:r w:rsidR="006B00E7" w:rsidRPr="000B5236">
        <w:rPr>
          <w:rFonts w:ascii="Times New Roman" w:hAnsi="Times New Roman" w:cs="Times New Roman"/>
          <w:sz w:val="28"/>
          <w:szCs w:val="28"/>
        </w:rPr>
        <w:t xml:space="preserve"> п</w:t>
      </w:r>
      <w:r w:rsidR="00E65709" w:rsidRPr="000B5236">
        <w:rPr>
          <w:rFonts w:ascii="Times New Roman" w:hAnsi="Times New Roman" w:cs="Times New Roman"/>
          <w:bCs/>
          <w:iCs/>
          <w:sz w:val="28"/>
          <w:szCs w:val="28"/>
        </w:rPr>
        <w:t>олитик как бы заменяет целую социальную группу (</w:t>
      </w:r>
      <w:proofErr w:type="spellStart"/>
      <w:r w:rsidR="00E65709" w:rsidRPr="000B5236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="00E65709" w:rsidRPr="000B5236">
        <w:rPr>
          <w:rFonts w:ascii="Times New Roman" w:hAnsi="Times New Roman" w:cs="Times New Roman"/>
          <w:sz w:val="28"/>
          <w:szCs w:val="28"/>
        </w:rPr>
        <w:t xml:space="preserve"> Е.И. Семиотика политического </w:t>
      </w:r>
      <w:proofErr w:type="spellStart"/>
      <w:r w:rsidR="00E65709" w:rsidRPr="000B5236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E65709" w:rsidRPr="000B5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5709" w:rsidRPr="000B5236">
        <w:rPr>
          <w:rFonts w:ascii="Times New Roman" w:hAnsi="Times New Roman" w:cs="Times New Roman"/>
          <w:sz w:val="28"/>
          <w:szCs w:val="28"/>
        </w:rPr>
        <w:t>М. Волгоград, 2000</w:t>
      </w:r>
      <w:r w:rsidR="00E65709" w:rsidRPr="000B5236">
        <w:rPr>
          <w:rFonts w:ascii="Times New Roman" w:hAnsi="Times New Roman" w:cs="Times New Roman"/>
          <w:bCs/>
          <w:iCs/>
          <w:sz w:val="28"/>
          <w:szCs w:val="28"/>
        </w:rPr>
        <w:t>).</w:t>
      </w:r>
      <w:proofErr w:type="gramEnd"/>
      <w:r w:rsidR="00E65709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 В речи политика реализуется система политических взглядов, концепций, направлений определенной социальной группы;</w:t>
      </w:r>
      <w:r w:rsidR="006B00E7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 то есть члены общества ориентируются на личность и соответственно речь политика партии, близкого по взглядам.</w:t>
      </w:r>
    </w:p>
    <w:p w:rsidR="006B00E7" w:rsidRPr="000B5236" w:rsidRDefault="006B00E7" w:rsidP="00E6570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B5236">
        <w:rPr>
          <w:rFonts w:ascii="Times New Roman" w:hAnsi="Times New Roman" w:cs="Times New Roman"/>
          <w:bCs/>
          <w:iCs/>
          <w:sz w:val="28"/>
          <w:szCs w:val="28"/>
        </w:rPr>
        <w:t>Речевое поведение политика в основном соответствует элитарному типу речевой культуры, что подразумевает интеллигентность, хороший языковой вкус, языков</w:t>
      </w:r>
      <w:r w:rsidR="00BE6CDA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 изысканность, отбор определенных языковых </w:t>
      </w:r>
      <w:r w:rsidRPr="000B52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средств (</w:t>
      </w:r>
      <w:r w:rsidRPr="000B5236">
        <w:rPr>
          <w:rFonts w:ascii="Times New Roman" w:hAnsi="Times New Roman" w:cs="Times New Roman"/>
          <w:sz w:val="28"/>
          <w:szCs w:val="28"/>
        </w:rPr>
        <w:t>Кочеткова Т.В. Проблема изучения языковой личности носителя элитарной речевой культуры (обзор) // Вопросы стилистики.</w:t>
      </w:r>
      <w:proofErr w:type="gramEnd"/>
      <w:r w:rsidRPr="000B5236">
        <w:rPr>
          <w:rFonts w:ascii="Times New Roman" w:hAnsi="Times New Roman" w:cs="Times New Roman"/>
          <w:sz w:val="28"/>
          <w:szCs w:val="28"/>
        </w:rPr>
        <w:t xml:space="preserve"> Язык и человек: </w:t>
      </w:r>
      <w:proofErr w:type="spellStart"/>
      <w:r w:rsidRPr="000B5236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0B5236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Pr="000B5236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0B5236">
        <w:rPr>
          <w:rFonts w:ascii="Times New Roman" w:hAnsi="Times New Roman" w:cs="Times New Roman"/>
          <w:sz w:val="28"/>
          <w:szCs w:val="28"/>
        </w:rPr>
        <w:t xml:space="preserve">. тр. Саратов, 1996. </w:t>
      </w:r>
      <w:proofErr w:type="spellStart"/>
      <w:r w:rsidRPr="000B523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B5236">
        <w:rPr>
          <w:rFonts w:ascii="Times New Roman" w:hAnsi="Times New Roman" w:cs="Times New Roman"/>
          <w:sz w:val="28"/>
          <w:szCs w:val="28"/>
        </w:rPr>
        <w:t xml:space="preserve">. 26. </w:t>
      </w:r>
      <w:proofErr w:type="gramStart"/>
      <w:r w:rsidRPr="000B5236">
        <w:rPr>
          <w:rFonts w:ascii="Times New Roman" w:hAnsi="Times New Roman" w:cs="Times New Roman"/>
          <w:sz w:val="28"/>
          <w:szCs w:val="28"/>
        </w:rPr>
        <w:t>С. 14 – 24.</w:t>
      </w:r>
      <w:r w:rsidRPr="000B5236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</w:p>
    <w:p w:rsidR="006B00E7" w:rsidRPr="000B5236" w:rsidRDefault="006B00E7" w:rsidP="00E6570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Политик как носитель элитарной речевой культуры обладает высоким уровнем языковой компетенции, его речь уместна и соответствует конкретным целям общения. </w:t>
      </w:r>
      <w:proofErr w:type="gramStart"/>
      <w:r w:rsidRPr="000B5236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B5236">
        <w:rPr>
          <w:rFonts w:ascii="Times New Roman" w:hAnsi="Times New Roman" w:cs="Times New Roman"/>
          <w:sz w:val="28"/>
          <w:szCs w:val="28"/>
        </w:rPr>
        <w:t>Карасик В.И. Язык социального статуса.</w:t>
      </w:r>
      <w:proofErr w:type="gramEnd"/>
      <w:r w:rsidRPr="000B523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B5236">
        <w:rPr>
          <w:rFonts w:ascii="Times New Roman" w:hAnsi="Times New Roman" w:cs="Times New Roman"/>
          <w:sz w:val="28"/>
          <w:szCs w:val="28"/>
        </w:rPr>
        <w:t>М., 1992.-329 с.)</w:t>
      </w:r>
      <w:proofErr w:type="gramEnd"/>
    </w:p>
    <w:p w:rsidR="006B00E7" w:rsidRPr="000B5236" w:rsidRDefault="006B00E7" w:rsidP="006B00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Вывод: публикации, принадлежащие представителям разных политических партий, изобилуют книжными лексическими средствами, в том числе терминологического характера, что и позволяет предположить наличие в политической речи </w:t>
      </w:r>
      <w:r w:rsidR="001E4409" w:rsidRPr="000B5236">
        <w:rPr>
          <w:rFonts w:ascii="Times New Roman" w:hAnsi="Times New Roman" w:cs="Times New Roman"/>
          <w:bCs/>
          <w:iCs/>
          <w:sz w:val="28"/>
          <w:szCs w:val="28"/>
        </w:rPr>
        <w:t>когнитивной терминологии.</w:t>
      </w:r>
    </w:p>
    <w:p w:rsidR="001E4409" w:rsidRPr="000B5236" w:rsidRDefault="001E4409" w:rsidP="006B00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2. Поиск публикаций политического характера осуществлялся по сайтам, принадлежащим определенным политическим партиям. </w:t>
      </w:r>
      <w:r w:rsidR="00A77B2F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 На сайте Министерства юстиции РФ зарегистрированы 32 партии (</w:t>
      </w:r>
      <w:hyperlink r:id="rId5" w:history="1">
        <w:r w:rsidR="00A77B2F" w:rsidRPr="000B5236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https://minjust.gov.ru/ru/pages/politicheskie-partii/</w:t>
        </w:r>
      </w:hyperlink>
      <w:r w:rsidR="00A77B2F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), имеющие право принимать участие в выборах. </w:t>
      </w:r>
    </w:p>
    <w:p w:rsidR="00AD5E91" w:rsidRPr="000B5236" w:rsidRDefault="00A77B2F" w:rsidP="006B00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>Из данного списка были отобраны партии, наиболее крупные по численности партийных членов, имеющие «политический вес»</w:t>
      </w:r>
      <w:r w:rsidR="00AD5E91" w:rsidRPr="000B5236">
        <w:rPr>
          <w:rFonts w:ascii="Times New Roman" w:hAnsi="Times New Roman" w:cs="Times New Roman"/>
          <w:bCs/>
          <w:iCs/>
          <w:sz w:val="28"/>
          <w:szCs w:val="28"/>
        </w:rPr>
        <w:t>, разную направленность</w:t>
      </w:r>
      <w:r w:rsidR="006E3933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 и имеющие официальные сайты с публикациями политической направленности (отчеты, интервью, аналитика) </w:t>
      </w:r>
    </w:p>
    <w:p w:rsidR="00AD5E91" w:rsidRPr="000B5236" w:rsidRDefault="00AD5E91" w:rsidP="006B00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Список партий на сайте Минюста опубликован в порядке убывания  численности их членов. </w:t>
      </w:r>
    </w:p>
    <w:p w:rsidR="00AD5E91" w:rsidRPr="000B5236" w:rsidRDefault="00AD5E91" w:rsidP="006B00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>Значимость политических партий РФ устанавливалась по данным ВЦИОМ (</w:t>
      </w:r>
      <w:hyperlink r:id="rId6" w:history="1">
        <w:r w:rsidRPr="000B5236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https://wciom.ru/ratings/reiting-politicheskikh-partii</w:t>
        </w:r>
      </w:hyperlink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)   и публикациям делового журнала </w:t>
      </w:r>
      <w:proofErr w:type="spellStart"/>
      <w:r w:rsidRPr="000B5236">
        <w:rPr>
          <w:rFonts w:ascii="Times New Roman" w:hAnsi="Times New Roman" w:cs="Times New Roman"/>
          <w:bCs/>
          <w:iCs/>
          <w:sz w:val="28"/>
          <w:szCs w:val="28"/>
        </w:rPr>
        <w:t>wsjournal.ru</w:t>
      </w:r>
      <w:proofErr w:type="spellEnd"/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0B5236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0B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236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0B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23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B5236">
        <w:rPr>
          <w:rFonts w:ascii="Times New Roman" w:hAnsi="Times New Roman" w:cs="Times New Roman"/>
          <w:sz w:val="28"/>
          <w:szCs w:val="28"/>
        </w:rPr>
        <w:t xml:space="preserve"> | Деловой интернет-журнал</w:t>
      </w:r>
      <w:r w:rsidRPr="000B5236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AD5E91" w:rsidRPr="000B5236" w:rsidRDefault="00AD5E91" w:rsidP="006B00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Обращение к официальным сайтам или полуофициальным (через сайт печатного органа – например партия профсоюзов «Союз труда» имеет только сайт печатного органа «https://www.solidarnost.org/articles» и страницу в социальной сети </w:t>
      </w:r>
      <w:proofErr w:type="spellStart"/>
      <w:r w:rsidRPr="000B5236">
        <w:rPr>
          <w:rFonts w:ascii="Times New Roman" w:hAnsi="Times New Roman" w:cs="Times New Roman"/>
          <w:bCs/>
          <w:iCs/>
          <w:sz w:val="28"/>
          <w:szCs w:val="28"/>
        </w:rPr>
        <w:t>ВКонтакте</w:t>
      </w:r>
      <w:proofErr w:type="spellEnd"/>
      <w:r w:rsidRPr="000B5236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62A7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носит </w:t>
      </w:r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>несколько вынужденн</w:t>
      </w:r>
      <w:r w:rsidR="00D162A7" w:rsidRPr="000B5236">
        <w:rPr>
          <w:rFonts w:ascii="Times New Roman" w:hAnsi="Times New Roman" w:cs="Times New Roman"/>
          <w:bCs/>
          <w:iCs/>
          <w:sz w:val="28"/>
          <w:szCs w:val="28"/>
        </w:rPr>
        <w:t>ый характер</w:t>
      </w:r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162A7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Те партии, которым отказано в официальной регистрации, не имеют официальных сайтов, где бы ни значились именно как политические партии. Выход находится в виде общения со своим электоратом в популярных социальных сетях. </w:t>
      </w:r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>Например, оппозиционная партия  А.Навального «Россия будущего» как незарегистрированная в Минюсте имеет только страницы в социальных сетях (</w:t>
      </w:r>
      <w:proofErr w:type="spellStart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>Твиттер</w:t>
      </w:r>
      <w:proofErr w:type="spellEnd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>ВКонтакте</w:t>
      </w:r>
      <w:proofErr w:type="spellEnd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>Интаграмм</w:t>
      </w:r>
      <w:proofErr w:type="spellEnd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), однако общение на этих </w:t>
      </w:r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ресурсах носит яркие приметы </w:t>
      </w:r>
      <w:proofErr w:type="spellStart"/>
      <w:proofErr w:type="gramStart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>интернет-стиля</w:t>
      </w:r>
      <w:proofErr w:type="spellEnd"/>
      <w:proofErr w:type="gramEnd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, такие как анонимность, неофициальность, </w:t>
      </w:r>
      <w:proofErr w:type="spellStart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>жаргонность</w:t>
      </w:r>
      <w:proofErr w:type="spellEnd"/>
      <w:r w:rsidR="00793CC9"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, поэтому говорить о высокой речевой культуре публикаций не приходится. </w:t>
      </w:r>
    </w:p>
    <w:p w:rsidR="00D162A7" w:rsidRPr="000B5236" w:rsidRDefault="00D162A7" w:rsidP="006B00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>Можно сравнить, для примера, текст с сайта партии «</w:t>
      </w:r>
      <w:proofErr w:type="gramStart"/>
      <w:r w:rsidRPr="000B5236">
        <w:rPr>
          <w:rFonts w:ascii="Times New Roman" w:hAnsi="Times New Roman" w:cs="Times New Roman"/>
          <w:bCs/>
          <w:iCs/>
          <w:sz w:val="28"/>
          <w:szCs w:val="28"/>
        </w:rPr>
        <w:t>Единая</w:t>
      </w:r>
      <w:proofErr w:type="gramEnd"/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B5236">
        <w:rPr>
          <w:rFonts w:ascii="Times New Roman" w:hAnsi="Times New Roman" w:cs="Times New Roman"/>
          <w:bCs/>
          <w:iCs/>
          <w:sz w:val="28"/>
          <w:szCs w:val="28"/>
        </w:rPr>
        <w:t>Россиия</w:t>
      </w:r>
      <w:proofErr w:type="spellEnd"/>
      <w:r w:rsidRPr="000B5236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D162A7" w:rsidRPr="000B5236" w:rsidRDefault="00D162A7" w:rsidP="00D162A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B5236">
        <w:rPr>
          <w:sz w:val="28"/>
          <w:szCs w:val="28"/>
        </w:rPr>
        <w:t xml:space="preserve">1) </w:t>
      </w:r>
      <w:r w:rsidRPr="000B5236">
        <w:rPr>
          <w:sz w:val="28"/>
          <w:szCs w:val="28"/>
        </w:rPr>
        <w:tab/>
      </w:r>
      <w:r w:rsidRPr="000B5236">
        <w:rPr>
          <w:i/>
          <w:sz w:val="28"/>
          <w:szCs w:val="28"/>
        </w:rPr>
        <w:t xml:space="preserve">Напомним, документ подготовили первый зампредседателя Совета Федерации, секретарь Генсовета «Единой России» </w:t>
      </w:r>
      <w:r w:rsidRPr="000B5236">
        <w:rPr>
          <w:rStyle w:val="a7"/>
          <w:i/>
          <w:sz w:val="28"/>
          <w:szCs w:val="28"/>
        </w:rPr>
        <w:t xml:space="preserve">Андрей </w:t>
      </w:r>
      <w:proofErr w:type="spellStart"/>
      <w:r w:rsidRPr="000B5236">
        <w:rPr>
          <w:rStyle w:val="a7"/>
          <w:i/>
          <w:sz w:val="28"/>
          <w:szCs w:val="28"/>
        </w:rPr>
        <w:t>Турчак</w:t>
      </w:r>
      <w:proofErr w:type="spellEnd"/>
      <w:r w:rsidRPr="000B5236">
        <w:rPr>
          <w:i/>
          <w:sz w:val="28"/>
          <w:szCs w:val="28"/>
        </w:rPr>
        <w:t xml:space="preserve">, вице-спикер Госдумы </w:t>
      </w:r>
      <w:r w:rsidRPr="000B5236">
        <w:rPr>
          <w:rStyle w:val="a7"/>
          <w:i/>
          <w:sz w:val="28"/>
          <w:szCs w:val="28"/>
        </w:rPr>
        <w:t>Сергей Неверов</w:t>
      </w:r>
      <w:r w:rsidRPr="000B5236">
        <w:rPr>
          <w:i/>
          <w:sz w:val="28"/>
          <w:szCs w:val="28"/>
        </w:rPr>
        <w:t xml:space="preserve">, первый зампредседателя комитета </w:t>
      </w:r>
      <w:proofErr w:type="spellStart"/>
      <w:r w:rsidRPr="000B5236">
        <w:rPr>
          <w:i/>
          <w:sz w:val="28"/>
          <w:szCs w:val="28"/>
        </w:rPr>
        <w:t>Совфеда</w:t>
      </w:r>
      <w:proofErr w:type="spellEnd"/>
      <w:r w:rsidRPr="000B5236">
        <w:rPr>
          <w:i/>
          <w:sz w:val="28"/>
          <w:szCs w:val="28"/>
        </w:rPr>
        <w:t xml:space="preserve"> по конституционному законодательству и государственному строительству </w:t>
      </w:r>
      <w:r w:rsidRPr="000B5236">
        <w:rPr>
          <w:rStyle w:val="a7"/>
          <w:i/>
          <w:sz w:val="28"/>
          <w:szCs w:val="28"/>
        </w:rPr>
        <w:t>Ирина Рукавишникова</w:t>
      </w:r>
      <w:r w:rsidRPr="000B5236">
        <w:rPr>
          <w:i/>
          <w:sz w:val="28"/>
          <w:szCs w:val="28"/>
        </w:rPr>
        <w:t xml:space="preserve">, член комитета Совета Федерации по социальной политике </w:t>
      </w:r>
      <w:r w:rsidRPr="000B5236">
        <w:rPr>
          <w:rStyle w:val="a7"/>
          <w:i/>
          <w:sz w:val="28"/>
          <w:szCs w:val="28"/>
        </w:rPr>
        <w:t>Мария Львова-Белова</w:t>
      </w:r>
      <w:r w:rsidRPr="000B5236">
        <w:rPr>
          <w:i/>
          <w:sz w:val="28"/>
          <w:szCs w:val="28"/>
        </w:rPr>
        <w:t>, а также депутаты Госдумы от «Единой России».</w:t>
      </w:r>
    </w:p>
    <w:p w:rsidR="00D162A7" w:rsidRPr="000B5236" w:rsidRDefault="00D162A7" w:rsidP="00D162A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B5236">
        <w:rPr>
          <w:i/>
          <w:sz w:val="28"/>
          <w:szCs w:val="28"/>
        </w:rPr>
        <w:t xml:space="preserve">Он был разработан по итогам встречи, которую в начале августа 2021 года Андрей </w:t>
      </w:r>
      <w:proofErr w:type="spellStart"/>
      <w:r w:rsidRPr="000B5236">
        <w:rPr>
          <w:i/>
          <w:sz w:val="28"/>
          <w:szCs w:val="28"/>
        </w:rPr>
        <w:t>Турчак</w:t>
      </w:r>
      <w:proofErr w:type="spellEnd"/>
      <w:r w:rsidRPr="000B5236">
        <w:rPr>
          <w:i/>
          <w:sz w:val="28"/>
          <w:szCs w:val="28"/>
        </w:rPr>
        <w:t xml:space="preserve"> провел с руководством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интересов».</w:t>
      </w:r>
      <w:r w:rsidRPr="000B5236">
        <w:rPr>
          <w:sz w:val="28"/>
          <w:szCs w:val="28"/>
        </w:rPr>
        <w:t xml:space="preserve"> </w:t>
      </w:r>
      <w:hyperlink r:id="rId7" w:history="1">
        <w:r w:rsidRPr="000B5236">
          <w:rPr>
            <w:rStyle w:val="a5"/>
            <w:sz w:val="28"/>
            <w:szCs w:val="28"/>
          </w:rPr>
          <w:t>https://er.ru/activity/news/andrej-isaev-zakonoproekt-edinoj-rossii-o-besplatnoj-gospitalizacii-detej-invalidov-s-roditelyami-mozhet-byt-prinyat-v-vesennyuyu-sessiyu</w:t>
        </w:r>
      </w:hyperlink>
    </w:p>
    <w:p w:rsidR="00D162A7" w:rsidRPr="000B5236" w:rsidRDefault="00D162A7" w:rsidP="00D162A7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0B5236">
        <w:rPr>
          <w:b/>
          <w:sz w:val="28"/>
          <w:szCs w:val="28"/>
        </w:rPr>
        <w:t>Стиль текста – книжный.</w:t>
      </w:r>
    </w:p>
    <w:p w:rsidR="00440C3F" w:rsidRPr="000B5236" w:rsidRDefault="00440C3F" w:rsidP="00D162A7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D162A7" w:rsidRPr="000B5236" w:rsidRDefault="00D162A7" w:rsidP="00D162A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B5236">
        <w:rPr>
          <w:sz w:val="28"/>
          <w:szCs w:val="28"/>
        </w:rPr>
        <w:t xml:space="preserve">2) </w:t>
      </w:r>
      <w:r w:rsidRPr="000B5236">
        <w:rPr>
          <w:i/>
          <w:sz w:val="28"/>
          <w:szCs w:val="28"/>
        </w:rPr>
        <w:t>в этот день 2 года назад мы в девятый раз пытались зарегистрировать нашу партию. Нам каждый раз отказывают в регистрации и причина известна: Кремль боится допустить неподконтрольную партию на выборы. Потому что тогда конец их «Единой России».</w:t>
      </w:r>
    </w:p>
    <w:p w:rsidR="00D162A7" w:rsidRPr="000B5236" w:rsidRDefault="00D162A7" w:rsidP="00D162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62A7" w:rsidRPr="000B5236" w:rsidRDefault="00D162A7" w:rsidP="00D162A7">
      <w:pPr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0B523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DELETED</w:t>
        </w:r>
      </w:hyperlink>
      <w:r w:rsidRP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0B5236">
        <w:rPr>
          <w:rFonts w:ascii="Times New Roman" w:hAnsi="Times New Roman" w:cs="Times New Roman"/>
          <w:i/>
          <w:sz w:val="28"/>
          <w:szCs w:val="28"/>
        </w:rPr>
        <w:t xml:space="preserve">странноватое </w:t>
      </w:r>
      <w:proofErr w:type="gramStart"/>
      <w:r w:rsidRPr="000B5236">
        <w:rPr>
          <w:rFonts w:ascii="Times New Roman" w:hAnsi="Times New Roman" w:cs="Times New Roman"/>
          <w:i/>
          <w:sz w:val="28"/>
          <w:szCs w:val="28"/>
        </w:rPr>
        <w:t>название</w:t>
      </w:r>
      <w:proofErr w:type="gram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а как она станет называться в настоящем когда станет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поддержываема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почти всеми гражданами, тоже будущего, вечное будущее типа? а так то тема крутая,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оч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нужна партия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фбк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, может партией права назвать? или прав? или прав и свобод, сокращенно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пис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или партия разумного управления? или партия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чловечского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капетала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или еще что то такое</w:t>
      </w:r>
    </w:p>
    <w:p w:rsidR="00D162A7" w:rsidRPr="000B5236" w:rsidRDefault="00D162A7" w:rsidP="00D162A7">
      <w:pPr>
        <w:rPr>
          <w:rFonts w:ascii="Times New Roman" w:hAnsi="Times New Roman" w:cs="Times New Roman"/>
          <w:i/>
          <w:sz w:val="28"/>
          <w:szCs w:val="28"/>
        </w:rPr>
      </w:pPr>
      <w:r w:rsidRPr="000B5236">
        <w:rPr>
          <w:rFonts w:ascii="Times New Roman" w:hAnsi="Times New Roman" w:cs="Times New Roman"/>
          <w:b/>
          <w:sz w:val="28"/>
          <w:szCs w:val="28"/>
        </w:rPr>
        <w:t>парторг</w:t>
      </w:r>
      <w:r w:rsidRP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0B5236">
        <w:rPr>
          <w:rFonts w:ascii="Times New Roman" w:hAnsi="Times New Roman" w:cs="Times New Roman"/>
          <w:i/>
          <w:sz w:val="28"/>
          <w:szCs w:val="28"/>
        </w:rPr>
        <w:t>нет предела совершенству. Тем более, нынешняя власть оставила такую кучу проблем, разгребать которую предстоит ещё нашим внукам.</w:t>
      </w:r>
    </w:p>
    <w:p w:rsidR="00D162A7" w:rsidRPr="000B5236" w:rsidRDefault="00D162A7" w:rsidP="00D162A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B5236">
          <w:rPr>
            <w:rStyle w:val="a5"/>
            <w:rFonts w:ascii="Times New Roman" w:hAnsi="Times New Roman" w:cs="Times New Roman"/>
            <w:sz w:val="28"/>
            <w:szCs w:val="28"/>
          </w:rPr>
          <w:t>DELETED</w:t>
        </w:r>
      </w:hyperlink>
      <w:r w:rsidRPr="000B5236">
        <w:rPr>
          <w:rFonts w:ascii="Times New Roman" w:hAnsi="Times New Roman" w:cs="Times New Roman"/>
          <w:sz w:val="28"/>
          <w:szCs w:val="28"/>
        </w:rPr>
        <w:t xml:space="preserve"> возразил </w:t>
      </w:r>
      <w:hyperlink r:id="rId10" w:history="1">
        <w:r w:rsidRPr="000B5236">
          <w:rPr>
            <w:rStyle w:val="a5"/>
            <w:rFonts w:ascii="Times New Roman" w:hAnsi="Times New Roman" w:cs="Times New Roman"/>
            <w:sz w:val="28"/>
            <w:szCs w:val="28"/>
          </w:rPr>
          <w:t>парторгу</w:t>
        </w:r>
      </w:hyperlink>
      <w:proofErr w:type="gramStart"/>
      <w:r w:rsidRPr="000B52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523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0B5236">
          <w:rPr>
            <w:rStyle w:val="a5"/>
            <w:rFonts w:ascii="Times New Roman" w:hAnsi="Times New Roman" w:cs="Times New Roman"/>
            <w:i/>
            <w:sz w:val="28"/>
            <w:szCs w:val="28"/>
          </w:rPr>
          <w:t>Партия «Россия Будущего»</w:t>
        </w:r>
      </w:hyperlink>
      <w:r w:rsidRPr="000B52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лол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, про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внукав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какта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аптимистично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по отношению к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фбк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, у них же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чоткая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программа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оч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понятная и здравая, </w:t>
      </w:r>
      <w:proofErr w:type="spellStart"/>
      <w:r w:rsidRPr="000B5236">
        <w:rPr>
          <w:rFonts w:ascii="Times New Roman" w:hAnsi="Times New Roman" w:cs="Times New Roman"/>
          <w:i/>
          <w:sz w:val="28"/>
          <w:szCs w:val="28"/>
        </w:rPr>
        <w:t>разгребеца</w:t>
      </w:r>
      <w:proofErr w:type="spellEnd"/>
      <w:r w:rsidRPr="000B5236">
        <w:rPr>
          <w:rFonts w:ascii="Times New Roman" w:hAnsi="Times New Roman" w:cs="Times New Roman"/>
          <w:i/>
          <w:sz w:val="28"/>
          <w:szCs w:val="28"/>
        </w:rPr>
        <w:t xml:space="preserve"> и пятилетки не пройдет)</w:t>
      </w:r>
      <w:r w:rsidRPr="000B5236">
        <w:rPr>
          <w:rFonts w:ascii="Times New Roman" w:hAnsi="Times New Roman" w:cs="Times New Roman"/>
          <w:sz w:val="28"/>
          <w:szCs w:val="28"/>
        </w:rPr>
        <w:t xml:space="preserve"> https://vk.com/russiaofthefuture</w:t>
      </w:r>
      <w:proofErr w:type="gramEnd"/>
    </w:p>
    <w:p w:rsidR="00246548" w:rsidRPr="000B5236" w:rsidRDefault="00246548" w:rsidP="0024654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Стиль – </w:t>
      </w:r>
      <w:proofErr w:type="spellStart"/>
      <w:proofErr w:type="gramStart"/>
      <w:r w:rsidRPr="000B5236">
        <w:rPr>
          <w:rFonts w:ascii="Times New Roman" w:hAnsi="Times New Roman" w:cs="Times New Roman"/>
          <w:b/>
          <w:bCs/>
          <w:iCs/>
          <w:sz w:val="28"/>
          <w:szCs w:val="28"/>
        </w:rPr>
        <w:t>интернет</w:t>
      </w:r>
      <w:r w:rsidR="00440C3F" w:rsidRPr="000B523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0B5236">
        <w:rPr>
          <w:rFonts w:ascii="Times New Roman" w:hAnsi="Times New Roman" w:cs="Times New Roman"/>
          <w:b/>
          <w:bCs/>
          <w:iCs/>
          <w:sz w:val="28"/>
          <w:szCs w:val="28"/>
        </w:rPr>
        <w:t>общения</w:t>
      </w:r>
      <w:proofErr w:type="spellEnd"/>
      <w:proofErr w:type="gramEnd"/>
      <w:r w:rsidRPr="000B52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включающий </w:t>
      </w:r>
      <w:r w:rsidR="00440C3F" w:rsidRPr="000B52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личностный аспект, </w:t>
      </w:r>
      <w:r w:rsidRPr="000B52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разговорность, сокращения, </w:t>
      </w:r>
      <w:r w:rsidR="00440C3F" w:rsidRPr="000B5236">
        <w:rPr>
          <w:rFonts w:ascii="Times New Roman" w:hAnsi="Times New Roman" w:cs="Times New Roman"/>
          <w:b/>
          <w:bCs/>
          <w:iCs/>
          <w:sz w:val="28"/>
          <w:szCs w:val="28"/>
        </w:rPr>
        <w:t>интернет-жаргон (</w:t>
      </w:r>
      <w:proofErr w:type="spellStart"/>
      <w:r w:rsidR="00440C3F" w:rsidRPr="000B5236">
        <w:rPr>
          <w:rFonts w:ascii="Times New Roman" w:hAnsi="Times New Roman" w:cs="Times New Roman"/>
          <w:b/>
          <w:bCs/>
          <w:iCs/>
          <w:sz w:val="28"/>
          <w:szCs w:val="28"/>
        </w:rPr>
        <w:t>лол</w:t>
      </w:r>
      <w:proofErr w:type="spellEnd"/>
      <w:r w:rsidR="00440C3F" w:rsidRPr="000B5236">
        <w:rPr>
          <w:rFonts w:ascii="Times New Roman" w:hAnsi="Times New Roman" w:cs="Times New Roman"/>
          <w:b/>
          <w:bCs/>
          <w:iCs/>
          <w:sz w:val="28"/>
          <w:szCs w:val="28"/>
        </w:rPr>
        <w:t>), нарочитое нарушение норм орфографии и пунктуации.</w:t>
      </w:r>
    </w:p>
    <w:p w:rsidR="00246548" w:rsidRPr="000B5236" w:rsidRDefault="00246548" w:rsidP="0024654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6548" w:rsidRPr="000B5236" w:rsidRDefault="00246548" w:rsidP="0024654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 xml:space="preserve">Итак, </w:t>
      </w:r>
      <w:r w:rsidR="000B5236" w:rsidRPr="000B5236">
        <w:rPr>
          <w:rFonts w:ascii="Times New Roman" w:hAnsi="Times New Roman" w:cs="Times New Roman"/>
          <w:bCs/>
          <w:iCs/>
          <w:sz w:val="28"/>
          <w:szCs w:val="28"/>
        </w:rPr>
        <w:t>выбор в качестве контекстов, составивших корпус текстов для анализа употребления терминов когнитивной лингвистики, обусловлен особенностями речи политиков: книжностью, демонстрируемой интеллигентностью, образованностью. О</w:t>
      </w:r>
      <w:r w:rsidRPr="000B5236">
        <w:rPr>
          <w:rFonts w:ascii="Times New Roman" w:hAnsi="Times New Roman" w:cs="Times New Roman"/>
          <w:bCs/>
          <w:iCs/>
          <w:sz w:val="28"/>
          <w:szCs w:val="28"/>
        </w:rPr>
        <w:t>тбор сайтов с публикациями политиков различных политических партий проводился в соответствии со следующими принципами:</w:t>
      </w:r>
    </w:p>
    <w:p w:rsidR="00246548" w:rsidRPr="000B5236" w:rsidRDefault="00246548" w:rsidP="0024654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>Регистрация политической партии в Министерстве юстиции РФ</w:t>
      </w:r>
    </w:p>
    <w:p w:rsidR="00246548" w:rsidRPr="000B5236" w:rsidRDefault="00246548" w:rsidP="0024654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>Значимость (место в рейтинге) политической партии для общества</w:t>
      </w:r>
    </w:p>
    <w:p w:rsidR="00246548" w:rsidRPr="000B5236" w:rsidRDefault="00246548" w:rsidP="0024654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>Наличие официального сайта или сайта печатного органа соответствующей политической партии</w:t>
      </w:r>
    </w:p>
    <w:p w:rsidR="00246548" w:rsidRPr="000B5236" w:rsidRDefault="00246548" w:rsidP="0024654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>Книжный стиль публикаций на данном сайте</w:t>
      </w:r>
      <w:r w:rsidR="000B5236" w:rsidRPr="000B5236">
        <w:rPr>
          <w:rFonts w:ascii="Times New Roman" w:hAnsi="Times New Roman" w:cs="Times New Roman"/>
          <w:bCs/>
          <w:iCs/>
          <w:sz w:val="28"/>
          <w:szCs w:val="28"/>
        </w:rPr>
        <w:t>, что соответствует представлению о политиках как о носителях элитарной речевой культуры</w:t>
      </w:r>
      <w:r w:rsidRPr="000B52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C32EC" w:rsidRPr="000B5236" w:rsidRDefault="008C32EC" w:rsidP="006B00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236">
        <w:rPr>
          <w:rFonts w:ascii="Times New Roman" w:hAnsi="Times New Roman" w:cs="Times New Roman"/>
          <w:bCs/>
          <w:iCs/>
          <w:sz w:val="28"/>
          <w:szCs w:val="28"/>
        </w:rPr>
        <w:t>В результате получился список сайтов политических партий</w:t>
      </w:r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1.Единая Россия // </w:t>
      </w:r>
      <w:hyperlink r:id="rId12" w:history="1">
        <w:r w:rsidRPr="00376E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76E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er</w:t>
        </w:r>
        <w:proofErr w:type="spellEnd"/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E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2. Коммунистическая партия Российской Федерации // </w:t>
      </w:r>
      <w:hyperlink r:id="rId13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https://kprf.ru/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3. Либерально-демократическая партия России// </w:t>
      </w:r>
      <w:hyperlink r:id="rId14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https://ldpr.ru/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4. Политическая партия «Патриоты России» // </w:t>
      </w:r>
      <w:hyperlink r:id="rId15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https://patriot-rus.ru/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5. Социалистическая политическая партия «Справедливая Россия»// </w:t>
      </w:r>
      <w:hyperlink r:id="rId16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https://spravedlivo.ru/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6. Партия «Яблоко» </w:t>
      </w:r>
      <w:hyperlink r:id="rId17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https://www.yabloko.ru/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7. Партия «Правое дело»= Партия РОСТА // </w:t>
      </w:r>
      <w:hyperlink r:id="rId18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https://rost.ru/presscenter/posts/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8. Партия народной свободы ПАРНАС // </w:t>
      </w:r>
      <w:hyperlink r:id="rId19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https://parnasparty.ru/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9. Партия «Гражданская платформа» // </w:t>
      </w:r>
      <w:hyperlink r:id="rId20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http://праваяпартия.рф/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10. Коммунистическая партия «Коммунисты России»// </w:t>
      </w:r>
      <w:hyperlink r:id="rId21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https://komros.info/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11. Партия «За справедливость!» // </w:t>
      </w:r>
      <w:hyperlink r:id="rId22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http://parzs.ru/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12. Партия Родина //  </w:t>
      </w:r>
      <w:hyperlink r:id="rId23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http://www.rodina.ru/</w:t>
        </w:r>
      </w:hyperlink>
    </w:p>
    <w:p w:rsidR="008C32EC" w:rsidRPr="00376EC9" w:rsidRDefault="008C32EC" w:rsidP="000B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C9">
        <w:rPr>
          <w:rFonts w:ascii="Times New Roman" w:hAnsi="Times New Roman" w:cs="Times New Roman"/>
          <w:sz w:val="24"/>
          <w:szCs w:val="24"/>
        </w:rPr>
        <w:t xml:space="preserve">13. Партия Дела // </w:t>
      </w:r>
      <w:hyperlink r:id="rId24" w:history="1">
        <w:r w:rsidRPr="00376EC9">
          <w:rPr>
            <w:rStyle w:val="a5"/>
            <w:rFonts w:ascii="Times New Roman" w:hAnsi="Times New Roman" w:cs="Times New Roman"/>
            <w:sz w:val="24"/>
            <w:szCs w:val="24"/>
          </w:rPr>
          <w:t>https://www.partyadela.ru/</w:t>
        </w:r>
      </w:hyperlink>
    </w:p>
    <w:p w:rsidR="008C32EC" w:rsidRDefault="008C32EC" w:rsidP="000B5236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376EC9">
        <w:rPr>
          <w:b w:val="0"/>
          <w:sz w:val="24"/>
          <w:szCs w:val="24"/>
        </w:rPr>
        <w:t xml:space="preserve">14. Коммунистическая партия социальной справедливости = РОССИЙСКАЯ ПАРТИЯ СВОБОДЫ И СПРАВЕДЛИВОСТИ </w:t>
      </w:r>
      <w:r>
        <w:rPr>
          <w:b w:val="0"/>
          <w:sz w:val="24"/>
          <w:szCs w:val="24"/>
        </w:rPr>
        <w:t xml:space="preserve">// </w:t>
      </w:r>
      <w:hyperlink r:id="rId25" w:history="1">
        <w:r w:rsidRPr="00AB2C9D">
          <w:rPr>
            <w:rStyle w:val="a5"/>
            <w:b w:val="0"/>
            <w:sz w:val="24"/>
            <w:szCs w:val="24"/>
          </w:rPr>
          <w:t>http://k-p-s-s.ru/</w:t>
        </w:r>
      </w:hyperlink>
    </w:p>
    <w:p w:rsidR="008C32EC" w:rsidRDefault="008C32EC" w:rsidP="000B5236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15. Российская экологическая партия «Зеленые» // </w:t>
      </w:r>
      <w:hyperlink r:id="rId26" w:history="1">
        <w:r w:rsidRPr="00AB2C9D">
          <w:rPr>
            <w:rStyle w:val="a5"/>
            <w:b w:val="0"/>
            <w:sz w:val="24"/>
            <w:szCs w:val="24"/>
          </w:rPr>
          <w:t>https://partygreen.ru/</w:t>
        </w:r>
      </w:hyperlink>
    </w:p>
    <w:p w:rsidR="008C32EC" w:rsidRDefault="008C32EC" w:rsidP="000B5236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16. Партия пенсионеров // </w:t>
      </w:r>
      <w:hyperlink r:id="rId27" w:history="1">
        <w:r w:rsidRPr="00AB2C9D">
          <w:rPr>
            <w:rStyle w:val="a5"/>
            <w:b w:val="0"/>
            <w:sz w:val="24"/>
            <w:szCs w:val="24"/>
          </w:rPr>
          <w:t>http://pensioner.party/news</w:t>
        </w:r>
      </w:hyperlink>
    </w:p>
    <w:p w:rsidR="008C32EC" w:rsidRDefault="008C32EC" w:rsidP="000B5236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17. «Союз труда»// </w:t>
      </w:r>
      <w:hyperlink r:id="rId28" w:history="1">
        <w:r w:rsidRPr="00F53DEF">
          <w:rPr>
            <w:rStyle w:val="a5"/>
            <w:b w:val="0"/>
            <w:sz w:val="24"/>
            <w:szCs w:val="24"/>
          </w:rPr>
          <w:t>https://www.solidarnost.org/articles</w:t>
        </w:r>
        <w:r w:rsidRPr="00F53DEF">
          <w:rPr>
            <w:rStyle w:val="a5"/>
          </w:rPr>
          <w:t xml:space="preserve"> //</w:t>
        </w:r>
      </w:hyperlink>
      <w:r>
        <w:t xml:space="preserve"> </w:t>
      </w:r>
      <w:hyperlink r:id="rId29" w:history="1">
        <w:r w:rsidRPr="00AB2C9D">
          <w:rPr>
            <w:rStyle w:val="a5"/>
            <w:b w:val="0"/>
            <w:sz w:val="24"/>
            <w:szCs w:val="24"/>
          </w:rPr>
          <w:t>https://vk.com/soyuztruda</w:t>
        </w:r>
      </w:hyperlink>
    </w:p>
    <w:p w:rsidR="008C32EC" w:rsidRDefault="008C32EC" w:rsidP="008C32EC">
      <w:pPr>
        <w:pStyle w:val="2"/>
        <w:rPr>
          <w:b w:val="0"/>
          <w:sz w:val="24"/>
          <w:szCs w:val="24"/>
        </w:rPr>
      </w:pPr>
    </w:p>
    <w:p w:rsidR="00C60E81" w:rsidRDefault="00C60E81" w:rsidP="006B00E7">
      <w:pPr>
        <w:jc w:val="both"/>
        <w:rPr>
          <w:bCs/>
          <w:iCs/>
        </w:rPr>
      </w:pPr>
    </w:p>
    <w:p w:rsidR="00793CC9" w:rsidRDefault="00793CC9" w:rsidP="006B00E7">
      <w:pPr>
        <w:jc w:val="both"/>
        <w:rPr>
          <w:bCs/>
          <w:iCs/>
        </w:rPr>
      </w:pPr>
    </w:p>
    <w:p w:rsidR="00793CC9" w:rsidRDefault="00793CC9" w:rsidP="006B00E7">
      <w:pPr>
        <w:jc w:val="both"/>
        <w:rPr>
          <w:bCs/>
          <w:iCs/>
        </w:rPr>
      </w:pPr>
    </w:p>
    <w:p w:rsidR="002527B4" w:rsidRPr="000763CD" w:rsidRDefault="002527B4"/>
    <w:sectPr w:rsidR="002527B4" w:rsidRPr="0007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6E9B"/>
    <w:multiLevelType w:val="hybridMultilevel"/>
    <w:tmpl w:val="05028984"/>
    <w:lvl w:ilvl="0" w:tplc="F5AEC7F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0743D0"/>
    <w:multiLevelType w:val="hybridMultilevel"/>
    <w:tmpl w:val="4A1E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F21CC"/>
    <w:multiLevelType w:val="hybridMultilevel"/>
    <w:tmpl w:val="87E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3CD"/>
    <w:rsid w:val="000763CD"/>
    <w:rsid w:val="000B5236"/>
    <w:rsid w:val="000B6784"/>
    <w:rsid w:val="001E4409"/>
    <w:rsid w:val="00246548"/>
    <w:rsid w:val="002527B4"/>
    <w:rsid w:val="002D17A3"/>
    <w:rsid w:val="00440C3F"/>
    <w:rsid w:val="00542C5D"/>
    <w:rsid w:val="006B00E7"/>
    <w:rsid w:val="006E3933"/>
    <w:rsid w:val="00793CC9"/>
    <w:rsid w:val="008C32EC"/>
    <w:rsid w:val="00A77B2F"/>
    <w:rsid w:val="00AD5E91"/>
    <w:rsid w:val="00BE6CDA"/>
    <w:rsid w:val="00C60E81"/>
    <w:rsid w:val="00D162A7"/>
    <w:rsid w:val="00D71016"/>
    <w:rsid w:val="00E00307"/>
    <w:rsid w:val="00E6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1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B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32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FollowedHyperlink"/>
    <w:basedOn w:val="a0"/>
    <w:uiPriority w:val="99"/>
    <w:semiHidden/>
    <w:unhideWhenUsed/>
    <w:rsid w:val="008C32EC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D162A7"/>
    <w:rPr>
      <w:b/>
      <w:bCs/>
    </w:rPr>
  </w:style>
  <w:style w:type="character" w:customStyle="1" w:styleId="blindlabel">
    <w:name w:val="blind_label"/>
    <w:basedOn w:val="a0"/>
    <w:rsid w:val="00D162A7"/>
  </w:style>
  <w:style w:type="character" w:customStyle="1" w:styleId="reldate">
    <w:name w:val="rel_date"/>
    <w:basedOn w:val="a0"/>
    <w:rsid w:val="00D162A7"/>
  </w:style>
  <w:style w:type="paragraph" w:styleId="a8">
    <w:name w:val="Balloon Text"/>
    <w:basedOn w:val="a"/>
    <w:link w:val="a9"/>
    <w:uiPriority w:val="99"/>
    <w:semiHidden/>
    <w:unhideWhenUsed/>
    <w:rsid w:val="00D1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1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1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2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39107062" TargetMode="External"/><Relationship Id="rId13" Type="http://schemas.openxmlformats.org/officeDocument/2006/relationships/hyperlink" Target="https://kprf.ru/" TargetMode="External"/><Relationship Id="rId18" Type="http://schemas.openxmlformats.org/officeDocument/2006/relationships/hyperlink" Target="https://rost.ru/presscenter/posts/" TargetMode="External"/><Relationship Id="rId26" Type="http://schemas.openxmlformats.org/officeDocument/2006/relationships/hyperlink" Target="https://partygree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mros.info/" TargetMode="External"/><Relationship Id="rId7" Type="http://schemas.openxmlformats.org/officeDocument/2006/relationships/hyperlink" Target="https://er.ru/activity/news/andrej-isaev-zakonoproekt-edinoj-rossii-o-besplatnoj-gospitalizacii-detej-invalidov-s-roditelyami-mozhet-byt-prinyat-v-vesennyuyu-sessiyu" TargetMode="External"/><Relationship Id="rId12" Type="http://schemas.openxmlformats.org/officeDocument/2006/relationships/hyperlink" Target="https://er.ru/" TargetMode="External"/><Relationship Id="rId17" Type="http://schemas.openxmlformats.org/officeDocument/2006/relationships/hyperlink" Target="https://www.yabloko.ru/" TargetMode="External"/><Relationship Id="rId25" Type="http://schemas.openxmlformats.org/officeDocument/2006/relationships/hyperlink" Target="http://k-p-s-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ravedlivo.ru/" TargetMode="External"/><Relationship Id="rId20" Type="http://schemas.openxmlformats.org/officeDocument/2006/relationships/hyperlink" Target="http://&#1087;&#1088;&#1072;&#1074;&#1072;&#1103;&#1087;&#1072;&#1088;&#1090;&#1080;&#1103;.&#1088;&#1092;/" TargetMode="External"/><Relationship Id="rId29" Type="http://schemas.openxmlformats.org/officeDocument/2006/relationships/hyperlink" Target="https://vk.com/soyuztru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ciom.ru/ratings/reiting-politicheskikh-partii" TargetMode="External"/><Relationship Id="rId11" Type="http://schemas.openxmlformats.org/officeDocument/2006/relationships/hyperlink" Target="https://vk.com/russiaofthefuture" TargetMode="External"/><Relationship Id="rId24" Type="http://schemas.openxmlformats.org/officeDocument/2006/relationships/hyperlink" Target="https://www.partyadela.ru/" TargetMode="External"/><Relationship Id="rId5" Type="http://schemas.openxmlformats.org/officeDocument/2006/relationships/hyperlink" Target="https://minjust.gov.ru/ru/pages/politicheskie-partii/" TargetMode="External"/><Relationship Id="rId15" Type="http://schemas.openxmlformats.org/officeDocument/2006/relationships/hyperlink" Target="https://patriot-rus.ru/" TargetMode="External"/><Relationship Id="rId23" Type="http://schemas.openxmlformats.org/officeDocument/2006/relationships/hyperlink" Target="http://www.rodina.ru/" TargetMode="External"/><Relationship Id="rId28" Type="http://schemas.openxmlformats.org/officeDocument/2006/relationships/hyperlink" Target="https://www.solidarnost.org/articles%20//" TargetMode="External"/><Relationship Id="rId10" Type="http://schemas.openxmlformats.org/officeDocument/2006/relationships/hyperlink" Target="https://vk.com/russiaofthefuture" TargetMode="External"/><Relationship Id="rId19" Type="http://schemas.openxmlformats.org/officeDocument/2006/relationships/hyperlink" Target="https://parnasparty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539107062" TargetMode="External"/><Relationship Id="rId14" Type="http://schemas.openxmlformats.org/officeDocument/2006/relationships/hyperlink" Target="https://ldpr.ru/" TargetMode="External"/><Relationship Id="rId22" Type="http://schemas.openxmlformats.org/officeDocument/2006/relationships/hyperlink" Target="http://parzs.ru/" TargetMode="External"/><Relationship Id="rId27" Type="http://schemas.openxmlformats.org/officeDocument/2006/relationships/hyperlink" Target="http://pensioner.party/new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2022-02-13T09:24:00Z</dcterms:created>
  <dcterms:modified xsi:type="dcterms:W3CDTF">2022-02-13T11:26:00Z</dcterms:modified>
</cp:coreProperties>
</file>