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84" w:rsidRDefault="00490B15" w:rsidP="00183084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6939">
        <w:rPr>
          <w:rFonts w:ascii="Times New Roman" w:hAnsi="Times New Roman" w:cs="Times New Roman"/>
          <w:b/>
          <w:sz w:val="26"/>
          <w:szCs w:val="26"/>
        </w:rPr>
        <w:t>Аннотации образовательного компонента образовательной программы «</w:t>
      </w:r>
      <w:r w:rsidR="00032B7B">
        <w:rPr>
          <w:rFonts w:ascii="Times New Roman" w:hAnsi="Times New Roman" w:cs="Times New Roman"/>
          <w:b/>
          <w:sz w:val="26"/>
          <w:szCs w:val="26"/>
        </w:rPr>
        <w:t>Экономика</w:t>
      </w:r>
      <w:r w:rsidRPr="00346939">
        <w:rPr>
          <w:rFonts w:ascii="Times New Roman" w:hAnsi="Times New Roman" w:cs="Times New Roman"/>
          <w:b/>
          <w:sz w:val="26"/>
          <w:szCs w:val="26"/>
        </w:rPr>
        <w:t>»</w:t>
      </w:r>
      <w:r w:rsidR="00032B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3810" w:rsidRPr="00C73810">
        <w:rPr>
          <w:rFonts w:ascii="Times New Roman" w:hAnsi="Times New Roman" w:cs="Times New Roman"/>
          <w:b/>
          <w:sz w:val="26"/>
          <w:szCs w:val="26"/>
        </w:rPr>
        <w:t>по научным специальностям 5.2.2. Математические, статистические  и инструментальные методы экономики; 5.2.4 Финансы</w:t>
      </w:r>
      <w:r w:rsidR="00F435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3084" w:rsidRDefault="00183084" w:rsidP="001830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НИУ ВШЭ – Нижний Новгород</w:t>
      </w:r>
    </w:p>
    <w:p w:rsidR="005F63B1" w:rsidRPr="00346939" w:rsidRDefault="00490B15" w:rsidP="00183084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69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9352" w:type="dxa"/>
        <w:tblLook w:val="04A0"/>
      </w:tblPr>
      <w:tblGrid>
        <w:gridCol w:w="2357"/>
        <w:gridCol w:w="756"/>
        <w:gridCol w:w="6239"/>
      </w:tblGrid>
      <w:tr w:rsidR="00490B15" w:rsidRPr="00490B15" w:rsidTr="00287E02">
        <w:tc>
          <w:tcPr>
            <w:tcW w:w="2357" w:type="dxa"/>
          </w:tcPr>
          <w:p w:rsidR="00490B15" w:rsidRPr="00490B15" w:rsidRDefault="004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Образовательный компонент</w:t>
            </w:r>
          </w:p>
        </w:tc>
        <w:tc>
          <w:tcPr>
            <w:tcW w:w="615" w:type="dxa"/>
          </w:tcPr>
          <w:p w:rsidR="00490B15" w:rsidRPr="00490B15" w:rsidRDefault="00490B15">
            <w:pPr>
              <w:ind w:left="-6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>Тип</w:t>
            </w:r>
            <w:r w:rsidR="005E5812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bookmarkEnd w:id="0"/>
          </w:p>
        </w:tc>
        <w:tc>
          <w:tcPr>
            <w:tcW w:w="6380" w:type="dxa"/>
          </w:tcPr>
          <w:p w:rsidR="00490B15" w:rsidRPr="00490B15" w:rsidRDefault="00490B15" w:rsidP="00F522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>Аннотация</w:t>
            </w:r>
          </w:p>
        </w:tc>
      </w:tr>
      <w:tr w:rsidR="009D584C" w:rsidRPr="00490B15" w:rsidTr="00287E02">
        <w:tc>
          <w:tcPr>
            <w:tcW w:w="2357" w:type="dxa"/>
          </w:tcPr>
          <w:p w:rsidR="009D584C" w:rsidRPr="0085111A" w:rsidRDefault="009D584C" w:rsidP="000F10BA">
            <w:pPr>
              <w:pStyle w:val="a4"/>
              <w:ind w:firstLine="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Специальная дисциплина</w:t>
            </w:r>
          </w:p>
        </w:tc>
        <w:tc>
          <w:tcPr>
            <w:tcW w:w="615" w:type="dxa"/>
          </w:tcPr>
          <w:p w:rsidR="009D584C" w:rsidRDefault="009D58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:rsidR="009D584C" w:rsidRPr="0085111A" w:rsidRDefault="009D584C" w:rsidP="00C73810">
            <w:pPr>
              <w:pStyle w:val="a4"/>
              <w:ind w:firstLine="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Дисциплина предполагает самостоятельную работу аспиранта по глубинному изучению предмета. Целью дисциплины является подготовка к кандидатскому экзамену по специальности.</w:t>
            </w:r>
          </w:p>
        </w:tc>
      </w:tr>
      <w:tr w:rsidR="00490B15" w:rsidRPr="00490B15" w:rsidTr="00287E02">
        <w:tc>
          <w:tcPr>
            <w:tcW w:w="2357" w:type="dxa"/>
          </w:tcPr>
          <w:p w:rsidR="00490B15" w:rsidRPr="0085111A" w:rsidRDefault="00C73810" w:rsidP="000F10BA">
            <w:pPr>
              <w:pStyle w:val="a4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Экономическая теория</w:t>
            </w:r>
            <w:r w:rsidR="00490B15" w:rsidRPr="008511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15" w:type="dxa"/>
          </w:tcPr>
          <w:p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:rsidR="00490B15" w:rsidRDefault="00C73810" w:rsidP="00C73810">
            <w:pPr>
              <w:pStyle w:val="a4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Целями освоения дисциплины является ознакомление аспирантов с рядом современных экономических теорий и экономических моделей, знание которых необходимо для решения современных экономических проблем, развитие навыков анализа </w:t>
            </w:r>
            <w:proofErr w:type="gramStart"/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экономических процессов</w:t>
            </w:r>
            <w:proofErr w:type="gramEnd"/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, постановка задач в рамках научно-исследовательской деятельности, а также формирование компетенций в области использования эконометрического инструментария для их решения.</w:t>
            </w:r>
            <w:r w:rsidRPr="0085111A">
              <w:rPr>
                <w:rFonts w:ascii="Times New Roman" w:hAnsi="Times New Roman" w:cs="Times New Roman"/>
                <w:sz w:val="26"/>
                <w:szCs w:val="26"/>
              </w:rPr>
              <w:t xml:space="preserve"> Основные темы курса: м</w:t>
            </w: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атематические основы экономического анализа</w:t>
            </w:r>
            <w:r w:rsidRPr="0085111A">
              <w:rPr>
                <w:rFonts w:ascii="Times New Roman" w:hAnsi="Times New Roman" w:cs="Times New Roman"/>
                <w:sz w:val="26"/>
                <w:szCs w:val="26"/>
              </w:rPr>
              <w:t>, м</w:t>
            </w: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икроэкономический анализ нестратегического поведения потребителей и производителей</w:t>
            </w:r>
            <w:r w:rsidRPr="0085111A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бщее экономическое равновесие и благосостояние</w:t>
            </w:r>
            <w:r w:rsidRPr="0085111A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тратегическое поведение и рыночные структуры</w:t>
            </w:r>
            <w:r w:rsidRPr="008511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Теории экономического роста</w:t>
            </w:r>
            <w:r w:rsidRPr="008511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Макроэкономический анализ фискальной и монетарной стабилизационных политик</w:t>
            </w:r>
            <w:r w:rsidRPr="008511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6B01" w:rsidRPr="0085111A" w:rsidRDefault="00316B01" w:rsidP="00C73810">
            <w:pPr>
              <w:pStyle w:val="a4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810" w:rsidRPr="00490B15" w:rsidTr="00287E02">
        <w:tc>
          <w:tcPr>
            <w:tcW w:w="2357" w:type="dxa"/>
          </w:tcPr>
          <w:p w:rsidR="00C73810" w:rsidRPr="0085111A" w:rsidRDefault="00C738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Эконометрика</w:t>
            </w:r>
          </w:p>
        </w:tc>
        <w:tc>
          <w:tcPr>
            <w:tcW w:w="615" w:type="dxa"/>
          </w:tcPr>
          <w:p w:rsidR="00C73810" w:rsidRDefault="00C738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:rsidR="00F522C8" w:rsidRPr="0085111A" w:rsidRDefault="00C73810" w:rsidP="00316B01">
            <w:pPr>
              <w:pStyle w:val="a4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11A">
              <w:rPr>
                <w:rFonts w:ascii="Times New Roman" w:hAnsi="Times New Roman" w:cs="Times New Roman"/>
                <w:sz w:val="26"/>
                <w:szCs w:val="26"/>
              </w:rPr>
              <w:t xml:space="preserve">Целью дисциплины является получение аспирантами представления о теоретических основах эконометрики, основных эконометрических моделях, областях их применения, методах выполнения эмпирических оценок и развитие практических навыков выполнения эмпирических оценок. В ходе освоения курса аспиранты продвигаются от простейшего метода наименьших квадратов к моделям, учитывающим панельный характер данных, осваивая на этом пути модели с инструментальными переменными, метод моментов, модели с ограниченными зависимыми переменными. Лекционный материал сопровождается занятиями в компьютерном классе. Полученные знания и практические навыки позволят выполнить </w:t>
            </w:r>
            <w:r w:rsidRPr="008511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диссертационное исследование на высоком научном уровне и опубликовать результаты в ведущих научных журналах.</w:t>
            </w:r>
          </w:p>
        </w:tc>
      </w:tr>
      <w:tr w:rsidR="00490B15" w:rsidRPr="00490B15" w:rsidTr="00287E02">
        <w:tc>
          <w:tcPr>
            <w:tcW w:w="2357" w:type="dxa"/>
          </w:tcPr>
          <w:p w:rsidR="00490B15" w:rsidRPr="0085111A" w:rsidRDefault="00C73810" w:rsidP="0085111A">
            <w:pPr>
              <w:pStyle w:val="a4"/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8511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Финансовая эконометрика и финансовые риски</w:t>
            </w:r>
          </w:p>
        </w:tc>
        <w:tc>
          <w:tcPr>
            <w:tcW w:w="615" w:type="dxa"/>
          </w:tcPr>
          <w:p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6380" w:type="dxa"/>
          </w:tcPr>
          <w:p w:rsidR="00490B15" w:rsidRDefault="00C73810" w:rsidP="008D1782">
            <w:pPr>
              <w:pStyle w:val="a4"/>
              <w:ind w:firstLine="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Цель курса состоит в том, чтобы сформировать теоретические и прикладные знания у аспирантов в области приложений экономико-статистических методов к решению </w:t>
            </w:r>
            <w:r w:rsidRPr="0085111A">
              <w:rPr>
                <w:rFonts w:ascii="Times New Roman" w:hAnsi="Times New Roman" w:cs="Times New Roman"/>
                <w:sz w:val="26"/>
                <w:szCs w:val="26"/>
              </w:rPr>
              <w:t>профессиональных</w:t>
            </w: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задач. Курс направлен на развитие у аспирантов аналитических и исследовательских навыков в области эконометрического исследования динамики активов на финансовых рынках, приложений для финансового анализа инвестиционных решений</w:t>
            </w:r>
            <w:proofErr w:type="gramStart"/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proofErr w:type="gramEnd"/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нализа инвестиционных решений.</w:t>
            </w:r>
            <w:r w:rsidRPr="0085111A">
              <w:rPr>
                <w:rFonts w:ascii="Times New Roman" w:hAnsi="Times New Roman" w:cs="Times New Roman"/>
                <w:sz w:val="26"/>
                <w:szCs w:val="26"/>
              </w:rPr>
              <w:t xml:space="preserve"> Темы курса: м</w:t>
            </w: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етоды анализа временных рядов для моделирования динамики доходностей</w:t>
            </w:r>
            <w:r w:rsidRPr="0085111A">
              <w:rPr>
                <w:rFonts w:ascii="Times New Roman" w:hAnsi="Times New Roman" w:cs="Times New Roman"/>
                <w:sz w:val="26"/>
                <w:szCs w:val="26"/>
              </w:rPr>
              <w:t>, м</w:t>
            </w: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одели ценообразования активов</w:t>
            </w:r>
            <w:r w:rsidRPr="0085111A">
              <w:rPr>
                <w:rFonts w:ascii="Times New Roman" w:hAnsi="Times New Roman" w:cs="Times New Roman"/>
                <w:sz w:val="26"/>
                <w:szCs w:val="26"/>
              </w:rPr>
              <w:t>, м</w:t>
            </w: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одели </w:t>
            </w:r>
            <w:proofErr w:type="spellStart"/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волатильности</w:t>
            </w:r>
            <w:proofErr w:type="spellEnd"/>
            <w:r w:rsidRPr="0085111A">
              <w:rPr>
                <w:rFonts w:ascii="Times New Roman" w:hAnsi="Times New Roman" w:cs="Times New Roman"/>
                <w:sz w:val="26"/>
                <w:szCs w:val="26"/>
              </w:rPr>
              <w:t>, а</w:t>
            </w: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нализ финансовых рисков</w:t>
            </w:r>
          </w:p>
          <w:p w:rsidR="00316B01" w:rsidRPr="0085111A" w:rsidRDefault="00316B01" w:rsidP="008D1782">
            <w:pPr>
              <w:pStyle w:val="a4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B15" w:rsidRPr="00490B15" w:rsidTr="00287E02">
        <w:tc>
          <w:tcPr>
            <w:tcW w:w="2357" w:type="dxa"/>
          </w:tcPr>
          <w:p w:rsidR="00490B15" w:rsidRPr="0085111A" w:rsidRDefault="007160CA" w:rsidP="0085111A">
            <w:pPr>
              <w:pStyle w:val="a4"/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Современные исследования в финансах</w:t>
            </w:r>
          </w:p>
        </w:tc>
        <w:tc>
          <w:tcPr>
            <w:tcW w:w="615" w:type="dxa"/>
          </w:tcPr>
          <w:p w:rsidR="00490B15" w:rsidRPr="00490B15" w:rsidRDefault="00716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6380" w:type="dxa"/>
          </w:tcPr>
          <w:p w:rsidR="00F522C8" w:rsidRPr="00F4358D" w:rsidRDefault="008D1782" w:rsidP="00534C69">
            <w:pPr>
              <w:pStyle w:val="a4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Цель курса состоит в том, чтобы сформировать аналитические навыки в области корпоративных финансовых решений </w:t>
            </w:r>
            <w:r w:rsidR="000F10BA"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на основе анализа</w:t>
            </w: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эмпирически</w:t>
            </w:r>
            <w:r w:rsidR="000F10BA"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данны</w:t>
            </w:r>
            <w:r w:rsidR="000F10BA"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развитых и развивающихся рынках. </w:t>
            </w:r>
            <w:r w:rsidR="00B868DF"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Изучение данной дисциплины включает освоение основополагающих теорий, моделей и методов управления финансами на примере компаний. Курс направлен на конкретизацию полученных ранее знаний в области теории финансов относительно практики использования базовых концепций финансового планирования и управления. В результате изучения курса </w:t>
            </w:r>
            <w:r w:rsidR="00534C69">
              <w:rPr>
                <w:rFonts w:ascii="Times New Roman" w:eastAsia="Calibri" w:hAnsi="Times New Roman" w:cs="Times New Roman"/>
                <w:sz w:val="26"/>
                <w:szCs w:val="26"/>
              </w:rPr>
              <w:t>аспиранты</w:t>
            </w:r>
            <w:r w:rsidR="00B868DF"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должны овладеть определенным инструментарием, необходимым для анализа, планирования и управления инвестициями и финансовыми ресурсами с целью оптимизации денежных потоков и увеличения стоимости корпорации</w:t>
            </w:r>
            <w:r w:rsidR="00B868DF" w:rsidRPr="0085111A">
              <w:rPr>
                <w:rFonts w:ascii="Arial" w:hAnsi="Arial" w:cs="Arial"/>
                <w:b/>
                <w:bCs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90B15" w:rsidRPr="00490B15" w:rsidTr="00287E02">
        <w:tc>
          <w:tcPr>
            <w:tcW w:w="2357" w:type="dxa"/>
          </w:tcPr>
          <w:p w:rsidR="00490B15" w:rsidRPr="0085111A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11A">
              <w:rPr>
                <w:rFonts w:ascii="Times New Roman" w:hAnsi="Times New Roman" w:cs="Times New Roman"/>
                <w:sz w:val="26"/>
                <w:szCs w:val="26"/>
              </w:rPr>
              <w:t>Аспирантский семинар</w:t>
            </w:r>
          </w:p>
        </w:tc>
        <w:tc>
          <w:tcPr>
            <w:tcW w:w="615" w:type="dxa"/>
          </w:tcPr>
          <w:p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:rsidR="00F522C8" w:rsidRPr="0085111A" w:rsidRDefault="0085111A" w:rsidP="00316B01">
            <w:pPr>
              <w:pStyle w:val="a4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>Семинар направлен на выработку следующих академических и прикладных компетенций: умение работать с современной зарубежной и отечественной научной литературой по экономике, эконометрике, финансам; знание специфических проблем российской экономики и способность применять теоретические знания и математический инструментарий для исследования практических проблем экономики и финансов; навыки разработки собственных теоретических и эконометрических моделей для решения задач в экономике и финансах;</w:t>
            </w:r>
            <w:proofErr w:type="gramEnd"/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проведение самостоятельных научных и прикладных </w:t>
            </w:r>
            <w:r w:rsidRPr="0085111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исследования в области математических методов анализа экономики и финансов; навыки презентации и собственных исследований.</w:t>
            </w:r>
          </w:p>
        </w:tc>
      </w:tr>
      <w:tr w:rsidR="00490B15" w:rsidRPr="00490B15" w:rsidTr="00287E02">
        <w:tc>
          <w:tcPr>
            <w:tcW w:w="2357" w:type="dxa"/>
          </w:tcPr>
          <w:p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История и философия науки</w:t>
            </w:r>
          </w:p>
        </w:tc>
        <w:tc>
          <w:tcPr>
            <w:tcW w:w="615" w:type="dxa"/>
          </w:tcPr>
          <w:p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6380" w:type="dxa"/>
          </w:tcPr>
          <w:p w:rsid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Программа предназначена для аспирантов нефилософских специальностей НИУ ВШЭ, осваивающих данную дисциплину с целью подготовки и сдачи кандидатского экзамена по истории и философии науки. Содержание программы определено общим пониманием современной философии науки как системы научного знания особого типа, включающего основные мировоззренческие и методологические проблемы в их рационально-теоретическом осмыслении.</w:t>
            </w:r>
          </w:p>
          <w:p w:rsid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задачей данного курса является знакомство аспирантов с фундаментальными составляющими истории и философии науки: историей возникновения и развития научных программ в контексте развития культуры и философии, структурой научного знания и динамикой его развития, факторами социокультурной детерминации познания, научной этикой, спецификой дисциплинарных и междисциплинарных исследований,  стратегиями научного поиска и научного исследования на современном этапе развития </w:t>
            </w:r>
            <w:proofErr w:type="spellStart"/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постнеклассической</w:t>
            </w:r>
            <w:proofErr w:type="spellEnd"/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науки.</w:t>
            </w:r>
            <w:proofErr w:type="gramEnd"/>
          </w:p>
          <w:p w:rsidR="00316B01" w:rsidRPr="00490B15" w:rsidRDefault="00316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0B15" w:rsidRPr="00490B15" w:rsidTr="00287E02">
        <w:tc>
          <w:tcPr>
            <w:tcW w:w="2357" w:type="dxa"/>
          </w:tcPr>
          <w:p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615" w:type="dxa"/>
          </w:tcPr>
          <w:p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6380" w:type="dxa"/>
          </w:tcPr>
          <w:p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освоения дисципл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 «Иностранный язык» является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подготовка к сдаче кандидатского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минимума по иностранному языку. В рамках поставленной задачи аспиранты:</w:t>
            </w:r>
          </w:p>
          <w:p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совершенств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уют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знани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, навык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, полученны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в высшей школе, обеспечивающи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возможность вести научную, экспертно-аналитическую, профессиональную деятельность с целью интеграции в глобальные сети обмена знаниями и технологиями в социально-экономической области;</w:t>
            </w:r>
          </w:p>
          <w:p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изуч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ают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закономерност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построения и лингвистических особенностей научных текстов на иностранном языке;</w:t>
            </w:r>
          </w:p>
          <w:p w:rsid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ab/>
              <w:t>формир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уют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академически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навык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с научными информационными источниками, критическое чтение, реферирование, рецензирование научных текстов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6B01" w:rsidRPr="00490B15" w:rsidRDefault="00316B01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939" w:rsidRPr="00490B15" w:rsidTr="00287E02">
        <w:tc>
          <w:tcPr>
            <w:tcW w:w="2357" w:type="dxa"/>
          </w:tcPr>
          <w:p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исследовательская практика</w:t>
            </w:r>
          </w:p>
        </w:tc>
        <w:tc>
          <w:tcPr>
            <w:tcW w:w="615" w:type="dxa"/>
          </w:tcPr>
          <w:p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</w:p>
        </w:tc>
        <w:tc>
          <w:tcPr>
            <w:tcW w:w="6380" w:type="dxa"/>
          </w:tcPr>
          <w:p w:rsidR="005E5812" w:rsidRPr="00ED3EDC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EDC">
              <w:rPr>
                <w:rFonts w:ascii="Times New Roman" w:hAnsi="Times New Roman" w:cs="Times New Roman"/>
                <w:sz w:val="26"/>
                <w:szCs w:val="26"/>
              </w:rPr>
              <w:t xml:space="preserve">Научно-исследовательская практика направлена на </w:t>
            </w:r>
            <w:r w:rsidR="00ED3EDC" w:rsidRPr="00ED3E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и</w:t>
            </w:r>
            <w:r w:rsidRPr="00ED3EDC">
              <w:rPr>
                <w:rFonts w:ascii="Times New Roman" w:hAnsi="Times New Roman" w:cs="Times New Roman"/>
                <w:sz w:val="26"/>
                <w:szCs w:val="26"/>
              </w:rPr>
              <w:t xml:space="preserve"> закрепление </w:t>
            </w:r>
            <w:r w:rsidR="00ED3EDC" w:rsidRPr="00ED3EDC">
              <w:rPr>
                <w:rFonts w:ascii="Times New Roman" w:hAnsi="Times New Roman" w:cs="Times New Roman"/>
                <w:sz w:val="26"/>
                <w:szCs w:val="26"/>
              </w:rPr>
              <w:t>навыков апробации полученных аспирантом научных результатов</w:t>
            </w:r>
            <w:r w:rsidRPr="00ED3ED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осуществлени</w:t>
            </w:r>
            <w:r w:rsidR="00ED3ED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научного исследования в соответствии с разработанной программой;</w:t>
            </w:r>
          </w:p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выработк</w:t>
            </w:r>
            <w:r w:rsidR="00ED3E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навыков ведения научной дискуссии и осуществление научной коммуникации с представителями академического сообщества;</w:t>
            </w:r>
          </w:p>
          <w:p w:rsidR="00490B15" w:rsidRPr="00490B15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презентации исследовательских результатов, ведение публичной защиты собственных научных положений.</w:t>
            </w:r>
          </w:p>
        </w:tc>
      </w:tr>
      <w:tr w:rsidR="00346939" w:rsidRPr="00490B15" w:rsidTr="00287E02">
        <w:tc>
          <w:tcPr>
            <w:tcW w:w="2357" w:type="dxa"/>
          </w:tcPr>
          <w:p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Научно-педагогическая практика</w:t>
            </w:r>
          </w:p>
        </w:tc>
        <w:tc>
          <w:tcPr>
            <w:tcW w:w="615" w:type="dxa"/>
          </w:tcPr>
          <w:p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Научно-педагогическая практика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направлена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 формирование у аспирантов компетен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ций преподавателя высшей школы.</w:t>
            </w:r>
          </w:p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Задачами научно-педагогической практики являются:</w:t>
            </w:r>
          </w:p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овладение основами педагогического мастерства, умениями и навыками самостоятельного ведения преподавательской работы;</w:t>
            </w:r>
          </w:p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проектирование и реализация на практике основных видов учебных занятий, формирование системы оценивания и контрольных материалов;</w:t>
            </w:r>
          </w:p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материалов, программ для реализации учебных дисциплин, содержательно близких к профилю научного исследования;</w:t>
            </w:r>
          </w:p>
          <w:p w:rsidR="00490B15" w:rsidRPr="00490B15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апробация результатов осуществляемого научного исследования в высшей школе.</w:t>
            </w:r>
          </w:p>
        </w:tc>
      </w:tr>
    </w:tbl>
    <w:p w:rsidR="005E5812" w:rsidRDefault="005E5812">
      <w:pPr>
        <w:rPr>
          <w:rFonts w:ascii="Times New Roman" w:hAnsi="Times New Roman" w:cs="Times New Roman"/>
          <w:sz w:val="26"/>
          <w:szCs w:val="26"/>
        </w:rPr>
      </w:pPr>
    </w:p>
    <w:p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</w:p>
    <w:p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– обязательный</w:t>
      </w:r>
    </w:p>
    <w:p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по выбору</w:t>
      </w:r>
    </w:p>
    <w:p w:rsidR="00346939" w:rsidRPr="00490B15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 - факультатив</w:t>
      </w:r>
    </w:p>
    <w:sectPr w:rsidR="00346939" w:rsidRPr="00490B15" w:rsidSect="00F4358D">
      <w:headerReference w:type="default" r:id="rId6"/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5E" w:rsidRDefault="004E7E5E" w:rsidP="0095334A">
      <w:pPr>
        <w:spacing w:after="0" w:line="240" w:lineRule="auto"/>
      </w:pPr>
      <w:r>
        <w:separator/>
      </w:r>
    </w:p>
  </w:endnote>
  <w:endnote w:type="continuationSeparator" w:id="0">
    <w:p w:rsidR="004E7E5E" w:rsidRDefault="004E7E5E" w:rsidP="0095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4A" w:rsidRPr="0095334A" w:rsidRDefault="0095334A">
    <w:pPr>
      <w:pStyle w:val="a8"/>
      <w:jc w:val="right"/>
      <w:rPr>
        <w:rFonts w:ascii="Times New Roman" w:hAnsi="Times New Roman" w:cs="Times New Roman"/>
        <w:sz w:val="26"/>
        <w:szCs w:val="26"/>
      </w:rPr>
    </w:pPr>
  </w:p>
  <w:p w:rsidR="0095334A" w:rsidRDefault="009533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5E" w:rsidRDefault="004E7E5E" w:rsidP="0095334A">
      <w:pPr>
        <w:spacing w:after="0" w:line="240" w:lineRule="auto"/>
      </w:pPr>
      <w:r>
        <w:separator/>
      </w:r>
    </w:p>
  </w:footnote>
  <w:footnote w:type="continuationSeparator" w:id="0">
    <w:p w:rsidR="004E7E5E" w:rsidRDefault="004E7E5E" w:rsidP="0095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029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6B01" w:rsidRPr="00316B01" w:rsidRDefault="00D4434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6B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6B01" w:rsidRPr="00316B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6B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584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16B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6B01" w:rsidRDefault="00316B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01" w:rsidRDefault="00316B01">
    <w:pPr>
      <w:pStyle w:val="a6"/>
      <w:jc w:val="right"/>
    </w:pPr>
  </w:p>
  <w:p w:rsidR="00316B01" w:rsidRDefault="00316B0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B15"/>
    <w:rsid w:val="00032B7B"/>
    <w:rsid w:val="00061CA7"/>
    <w:rsid w:val="00064FB2"/>
    <w:rsid w:val="000F10BA"/>
    <w:rsid w:val="00183084"/>
    <w:rsid w:val="00287E02"/>
    <w:rsid w:val="002C57B6"/>
    <w:rsid w:val="00316B01"/>
    <w:rsid w:val="00346939"/>
    <w:rsid w:val="00425793"/>
    <w:rsid w:val="00490B15"/>
    <w:rsid w:val="004E7E5E"/>
    <w:rsid w:val="00534C69"/>
    <w:rsid w:val="005E5812"/>
    <w:rsid w:val="007160CA"/>
    <w:rsid w:val="0085111A"/>
    <w:rsid w:val="008D1782"/>
    <w:rsid w:val="008D61A9"/>
    <w:rsid w:val="0095334A"/>
    <w:rsid w:val="009D584C"/>
    <w:rsid w:val="00B346AD"/>
    <w:rsid w:val="00B868DF"/>
    <w:rsid w:val="00C73810"/>
    <w:rsid w:val="00D4434E"/>
    <w:rsid w:val="00D45C08"/>
    <w:rsid w:val="00EB7E34"/>
    <w:rsid w:val="00ED3EDC"/>
    <w:rsid w:val="00F4358D"/>
    <w:rsid w:val="00F5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C738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C73810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95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34A"/>
  </w:style>
  <w:style w:type="paragraph" w:styleId="a8">
    <w:name w:val="footer"/>
    <w:basedOn w:val="a"/>
    <w:link w:val="a9"/>
    <w:uiPriority w:val="99"/>
    <w:unhideWhenUsed/>
    <w:rsid w:val="0095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Завгородняя Ольга Ивановна</dc:creator>
  <cp:lastModifiedBy>priem</cp:lastModifiedBy>
  <cp:revision>10</cp:revision>
  <dcterms:created xsi:type="dcterms:W3CDTF">2022-01-10T12:10:00Z</dcterms:created>
  <dcterms:modified xsi:type="dcterms:W3CDTF">2022-01-19T14:13:00Z</dcterms:modified>
</cp:coreProperties>
</file>