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54BAB" w14:textId="77777777" w:rsidR="005C5588" w:rsidRDefault="00B97A3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color w:val="0F2D6A"/>
          <w:sz w:val="28"/>
          <w:szCs w:val="28"/>
          <w:u w:color="0F2D6A"/>
        </w:rPr>
        <w:t>Создание транскриптов устной речи для диагностических целей с использованием автоматических алгоритмов распознавания</w:t>
      </w:r>
    </w:p>
    <w:p w14:paraId="5B14AAA6" w14:textId="77777777" w:rsidR="005C5588" w:rsidRDefault="00B97A34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color w:val="0F2D6A"/>
          <w:u w:color="0F2D6A"/>
        </w:rPr>
        <w:t> </w:t>
      </w:r>
    </w:p>
    <w:p w14:paraId="42E37FBE" w14:textId="77777777" w:rsidR="005C5588" w:rsidRDefault="00B97A34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Полина Жилина</w:t>
      </w:r>
      <w:r>
        <w:rPr>
          <w:rFonts w:ascii="Times New Roman" w:hAnsi="Times New Roman"/>
          <w:b/>
          <w:bCs/>
          <w:vertAlign w:val="superscript"/>
        </w:rPr>
        <w:t xml:space="preserve">1 </w:t>
      </w:r>
      <w:r>
        <w:rPr>
          <w:rFonts w:ascii="Times New Roman" w:hAnsi="Times New Roman"/>
          <w:b/>
          <w:bCs/>
        </w:rPr>
        <w:t>(</w:t>
      </w:r>
      <w:proofErr w:type="spellStart"/>
      <w:r>
        <w:rPr>
          <w:rFonts w:ascii="Times New Roman" w:hAnsi="Times New Roman"/>
          <w:b/>
          <w:bCs/>
          <w:lang w:val="en-US"/>
        </w:rPr>
        <w:t>ppzhilina</w:t>
      </w:r>
      <w:proofErr w:type="spellEnd"/>
      <w:r>
        <w:rPr>
          <w:rFonts w:ascii="Times New Roman" w:hAnsi="Times New Roman"/>
          <w:b/>
          <w:bCs/>
        </w:rPr>
        <w:t>@</w:t>
      </w:r>
      <w:proofErr w:type="spellStart"/>
      <w:r>
        <w:rPr>
          <w:rFonts w:ascii="Times New Roman" w:hAnsi="Times New Roman"/>
          <w:b/>
          <w:bCs/>
          <w:lang w:val="en-US"/>
        </w:rPr>
        <w:t>edu</w:t>
      </w:r>
      <w:proofErr w:type="spellEnd"/>
      <w:r>
        <w:rPr>
          <w:rFonts w:ascii="Times New Roman" w:hAnsi="Times New Roman"/>
          <w:b/>
          <w:bCs/>
        </w:rPr>
        <w:t>.</w:t>
      </w:r>
      <w:proofErr w:type="spellStart"/>
      <w:r>
        <w:rPr>
          <w:rFonts w:ascii="Times New Roman" w:hAnsi="Times New Roman"/>
          <w:b/>
          <w:bCs/>
          <w:lang w:val="en-US"/>
        </w:rPr>
        <w:t>hse</w:t>
      </w:r>
      <w:proofErr w:type="spellEnd"/>
      <w:r>
        <w:rPr>
          <w:rFonts w:ascii="Times New Roman" w:hAnsi="Times New Roman"/>
          <w:b/>
          <w:bCs/>
        </w:rPr>
        <w:t>.</w:t>
      </w:r>
      <w:proofErr w:type="spellStart"/>
      <w:r>
        <w:rPr>
          <w:rFonts w:ascii="Times New Roman" w:hAnsi="Times New Roman"/>
          <w:b/>
          <w:bCs/>
        </w:rPr>
        <w:t>ru</w:t>
      </w:r>
      <w:proofErr w:type="spellEnd"/>
      <w:r>
        <w:rPr>
          <w:rFonts w:ascii="Times New Roman" w:hAnsi="Times New Roman"/>
          <w:b/>
          <w:bCs/>
        </w:rPr>
        <w:t>)</w:t>
      </w:r>
    </w:p>
    <w:p w14:paraId="2CA862E8" w14:textId="77777777" w:rsidR="005C5588" w:rsidRDefault="00B97A34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vertAlign w:val="superscript"/>
        </w:rPr>
        <w:t> </w:t>
      </w:r>
    </w:p>
    <w:p w14:paraId="52E731AD" w14:textId="77777777" w:rsidR="005C5588" w:rsidRDefault="00B97A34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vertAlign w:val="superscript"/>
        </w:rPr>
        <w:t xml:space="preserve">1 </w:t>
      </w:r>
      <w:r>
        <w:rPr>
          <w:rFonts w:ascii="Times New Roman" w:hAnsi="Times New Roman"/>
        </w:rPr>
        <w:t>Национальный исследовательский университет "Высшая школа экономики» г. Нижний Новгород</w:t>
      </w:r>
    </w:p>
    <w:p w14:paraId="0A699A0F" w14:textId="77777777" w:rsidR="005C5588" w:rsidRDefault="00B97A34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 </w:t>
      </w:r>
    </w:p>
    <w:p w14:paraId="1047ED9F" w14:textId="77777777" w:rsidR="005C5588" w:rsidRDefault="00B97A3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Ключевые слова</w:t>
      </w:r>
      <w:r>
        <w:rPr>
          <w:rFonts w:ascii="Times New Roman" w:hAnsi="Times New Roman"/>
        </w:rPr>
        <w:t>: автоматическое распознавание речи, диагностический корпус, ошибки распознавания речи, речевые сбои.</w:t>
      </w:r>
    </w:p>
    <w:p w14:paraId="32739AC5" w14:textId="77777777" w:rsidR="005C5588" w:rsidRDefault="005C5588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8053F47" w14:textId="77777777" w:rsidR="005C5588" w:rsidRDefault="00B97A34">
      <w:pPr>
        <w:pStyle w:val="A7"/>
        <w:spacing w:before="0" w:after="281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Введение</w:t>
      </w:r>
    </w:p>
    <w:p w14:paraId="1C5933C1" w14:textId="77777777" w:rsidR="005C5588" w:rsidRDefault="00B97A34">
      <w:pPr>
        <w:pStyle w:val="A7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Устная речь обладает диагностическим потенциалом для выявления различных когнитивных состояний, включая ложь (</w:t>
      </w:r>
      <w:proofErr w:type="spellStart"/>
      <w:r>
        <w:rPr>
          <w:rFonts w:ascii="Times Roman" w:hAnsi="Times Roman"/>
        </w:rPr>
        <w:t>Chen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et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al</w:t>
      </w:r>
      <w:proofErr w:type="spellEnd"/>
      <w:r>
        <w:rPr>
          <w:rFonts w:ascii="Times Roman" w:hAnsi="Times Roman"/>
        </w:rPr>
        <w:t xml:space="preserve">., 2020; </w:t>
      </w:r>
      <w:proofErr w:type="spellStart"/>
      <w:r>
        <w:rPr>
          <w:rFonts w:ascii="Times Roman" w:hAnsi="Times Roman"/>
        </w:rPr>
        <w:t>Loy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et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al</w:t>
      </w:r>
      <w:proofErr w:type="spellEnd"/>
      <w:r>
        <w:rPr>
          <w:rFonts w:ascii="Times Roman" w:hAnsi="Times Roman"/>
        </w:rPr>
        <w:t xml:space="preserve">., 2017). Однако отсутствие специализированных корпусов, сочетающих аудиозаписи спонтанной речи с аннотированными транскриптами, ограничивает возможности разработки объективных методов диагностики. Современные системы автоматического распознавания речи (ASR) предоставляют инструменты масштабируемой транскрипции. Тем не менее современные ASR-алгоритмы не фиксируют паралингвистические феномены (паузы, </w:t>
      </w:r>
      <w:proofErr w:type="spellStart"/>
      <w:r>
        <w:rPr>
          <w:rFonts w:ascii="Times Roman" w:hAnsi="Times Roman"/>
        </w:rPr>
        <w:t>самоперебивы</w:t>
      </w:r>
      <w:proofErr w:type="spellEnd"/>
      <w:r>
        <w:rPr>
          <w:rFonts w:ascii="Times Roman" w:hAnsi="Times Roman"/>
        </w:rPr>
        <w:t xml:space="preserve">), так как не обучены на специализированных корпусах. Эти элементы могут быть учтены лишь при последующей ручной </w:t>
      </w:r>
      <w:proofErr w:type="spellStart"/>
      <w:r>
        <w:rPr>
          <w:rFonts w:ascii="Times Roman" w:hAnsi="Times Roman"/>
        </w:rPr>
        <w:t>доразметке</w:t>
      </w:r>
      <w:proofErr w:type="spellEnd"/>
      <w:r>
        <w:rPr>
          <w:rFonts w:ascii="Times Roman" w:hAnsi="Times Roman"/>
        </w:rPr>
        <w:t xml:space="preserve"> (</w:t>
      </w:r>
      <w:proofErr w:type="spellStart"/>
      <w:r>
        <w:rPr>
          <w:rFonts w:ascii="Times Roman" w:hAnsi="Times Roman"/>
        </w:rPr>
        <w:t>Sherstinova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et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al</w:t>
      </w:r>
      <w:proofErr w:type="spellEnd"/>
      <w:r>
        <w:rPr>
          <w:rFonts w:ascii="Times Roman" w:hAnsi="Times Roman"/>
        </w:rPr>
        <w:t xml:space="preserve">., 2024). </w:t>
      </w:r>
    </w:p>
    <w:p w14:paraId="252325FE" w14:textId="77777777" w:rsidR="005C5588" w:rsidRDefault="00B97A34">
      <w:pPr>
        <w:pStyle w:val="A7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New Roman" w:hAnsi="Times New Roman"/>
          <w:b/>
          <w:bCs/>
        </w:rPr>
        <w:t>Цель исследования</w:t>
      </w:r>
      <w:r>
        <w:rPr>
          <w:rFonts w:ascii="Times Roman" w:hAnsi="Times Roman"/>
        </w:rPr>
        <w:t xml:space="preserve"> — создание аннотированного корпуса устной речи для диагностики правды/лжи с использованием ASR-моделей и анализом ошибок распознавания.</w:t>
      </w:r>
    </w:p>
    <w:p w14:paraId="50754190" w14:textId="77777777" w:rsidR="005C5588" w:rsidRDefault="00B97A34">
      <w:pPr>
        <w:pStyle w:val="A7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New Roman" w:hAnsi="Times New Roman"/>
          <w:b/>
          <w:bCs/>
        </w:rPr>
        <w:t>Гипотезы:</w:t>
      </w:r>
    </w:p>
    <w:p w14:paraId="3D61054F" w14:textId="77777777" w:rsidR="005C5588" w:rsidRDefault="00B97A34">
      <w:pPr>
        <w:pStyle w:val="A7"/>
        <w:numPr>
          <w:ilvl w:val="0"/>
          <w:numId w:val="2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Обученная на русскоязычных данных ASR-модель (</w:t>
      </w:r>
      <w:r>
        <w:rPr>
          <w:rFonts w:ascii="Times New Roman" w:hAnsi="Times New Roman"/>
          <w:i/>
          <w:iCs/>
          <w:lang w:val="de-DE"/>
        </w:rPr>
        <w:t>gigaam-v2-rnnt</w:t>
      </w:r>
      <w:r>
        <w:rPr>
          <w:rFonts w:ascii="Times Roman" w:hAnsi="Times Roman"/>
        </w:rPr>
        <w:t>) продемонстрирует более высокую точность транскрипции русской речи по сравнению с мультиязычными (</w:t>
      </w:r>
      <w:r>
        <w:rPr>
          <w:rFonts w:ascii="Times New Roman" w:hAnsi="Times New Roman"/>
          <w:i/>
          <w:iCs/>
          <w:lang w:val="en-US"/>
        </w:rPr>
        <w:t>whisper</w:t>
      </w:r>
      <w:r>
        <w:rPr>
          <w:rFonts w:ascii="Times New Roman" w:hAnsi="Times New Roman"/>
          <w:i/>
          <w:iCs/>
        </w:rPr>
        <w:t>-</w:t>
      </w:r>
      <w:r>
        <w:rPr>
          <w:rFonts w:ascii="Times New Roman" w:hAnsi="Times New Roman"/>
          <w:i/>
          <w:iCs/>
          <w:lang w:val="en-US"/>
        </w:rPr>
        <w:t>large</w:t>
      </w:r>
      <w:r>
        <w:rPr>
          <w:rFonts w:ascii="Times New Roman" w:hAnsi="Times New Roman"/>
          <w:i/>
          <w:iCs/>
        </w:rPr>
        <w:t>-</w:t>
      </w:r>
      <w:r>
        <w:rPr>
          <w:rFonts w:ascii="Times New Roman" w:hAnsi="Times New Roman"/>
          <w:i/>
          <w:iCs/>
          <w:lang w:val="en-US"/>
        </w:rPr>
        <w:t>v</w:t>
      </w:r>
      <w:r>
        <w:rPr>
          <w:rFonts w:ascii="Times New Roman" w:hAnsi="Times New Roman"/>
          <w:i/>
          <w:iCs/>
        </w:rPr>
        <w:t>3-</w:t>
      </w:r>
      <w:r>
        <w:rPr>
          <w:rFonts w:ascii="Times New Roman" w:hAnsi="Times New Roman"/>
          <w:i/>
          <w:iCs/>
          <w:lang w:val="en-US"/>
        </w:rPr>
        <w:t>turbo</w:t>
      </w:r>
      <w:r>
        <w:rPr>
          <w:rFonts w:ascii="Times New Roman" w:hAnsi="Times New Roman"/>
          <w:i/>
          <w:iCs/>
          <w:lang w:val="it-IT"/>
        </w:rPr>
        <w:t>, nemo-fastconformer-ru-rnnt</w:t>
      </w:r>
      <w:r>
        <w:rPr>
          <w:rFonts w:ascii="Times Roman" w:hAnsi="Times Roman"/>
        </w:rPr>
        <w:t xml:space="preserve">) моделями, однако алгоритмом не будут зафиксированы речевые сбои (заполнение пауз, </w:t>
      </w:r>
      <w:proofErr w:type="spellStart"/>
      <w:r>
        <w:rPr>
          <w:rFonts w:ascii="Times Roman" w:hAnsi="Times Roman"/>
        </w:rPr>
        <w:t>самоперебивы</w:t>
      </w:r>
      <w:proofErr w:type="spellEnd"/>
      <w:r>
        <w:rPr>
          <w:rFonts w:ascii="Times Roman" w:hAnsi="Times Roman"/>
        </w:rPr>
        <w:t>).</w:t>
      </w:r>
    </w:p>
    <w:p w14:paraId="4E1572ED" w14:textId="77777777" w:rsidR="005C5588" w:rsidRDefault="00B97A34">
      <w:pPr>
        <w:pStyle w:val="A7"/>
        <w:spacing w:before="0" w:after="281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Методология</w:t>
      </w:r>
    </w:p>
    <w:p w14:paraId="27E6D606" w14:textId="77777777" w:rsidR="005C5588" w:rsidRDefault="00B97A34">
      <w:pPr>
        <w:pStyle w:val="A7"/>
        <w:numPr>
          <w:ilvl w:val="0"/>
          <w:numId w:val="4"/>
        </w:numPr>
        <w:spacing w:before="0" w:after="240" w:line="240" w:lineRule="auto"/>
        <w:rPr>
          <w:rFonts w:ascii="Times Roman" w:hAnsi="Times Roman"/>
        </w:rPr>
      </w:pPr>
      <w:r>
        <w:rPr>
          <w:rFonts w:ascii="Times New Roman" w:hAnsi="Times New Roman"/>
          <w:b/>
          <w:bCs/>
        </w:rPr>
        <w:t>Участники:</w:t>
      </w:r>
      <w:r>
        <w:rPr>
          <w:rFonts w:ascii="Times Roman" w:hAnsi="Times Roman"/>
        </w:rPr>
        <w:t xml:space="preserve"> 20 носителей русского языка (18–67 лет).</w:t>
      </w:r>
    </w:p>
    <w:p w14:paraId="5DAD7B8B" w14:textId="77777777" w:rsidR="005C5588" w:rsidRDefault="00B97A34">
      <w:pPr>
        <w:pStyle w:val="A7"/>
        <w:numPr>
          <w:ilvl w:val="0"/>
          <w:numId w:val="4"/>
        </w:numPr>
        <w:spacing w:before="0" w:after="240" w:line="240" w:lineRule="auto"/>
        <w:rPr>
          <w:rFonts w:ascii="Times Roman" w:hAnsi="Times Roman"/>
        </w:rPr>
      </w:pPr>
      <w:r>
        <w:rPr>
          <w:rFonts w:ascii="Times New Roman" w:hAnsi="Times New Roman"/>
          <w:b/>
          <w:bCs/>
        </w:rPr>
        <w:t>Материал:</w:t>
      </w:r>
      <w:r>
        <w:rPr>
          <w:rFonts w:ascii="Times Roman" w:hAnsi="Times Roman"/>
        </w:rPr>
        <w:t xml:space="preserve"> 60 аудиозаписей (231 минута 37 секунд) монологических и диалогических фрагментов, созданных в условиях продуцирования правды и лжи.</w:t>
      </w:r>
    </w:p>
    <w:p w14:paraId="63697BC1" w14:textId="77777777" w:rsidR="005C5588" w:rsidRDefault="00B97A34">
      <w:pPr>
        <w:pStyle w:val="A7"/>
        <w:numPr>
          <w:ilvl w:val="0"/>
          <w:numId w:val="4"/>
        </w:numPr>
        <w:spacing w:before="0" w:after="24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Инструменты:</w:t>
      </w:r>
    </w:p>
    <w:p w14:paraId="60BD8968" w14:textId="77777777" w:rsidR="005C5588" w:rsidRDefault="00B97A34">
      <w:pPr>
        <w:pStyle w:val="A7"/>
        <w:numPr>
          <w:ilvl w:val="1"/>
          <w:numId w:val="4"/>
        </w:numPr>
        <w:spacing w:before="0" w:after="240" w:line="240" w:lineRule="auto"/>
        <w:rPr>
          <w:rFonts w:ascii="Times New Roman" w:hAnsi="Times New Roman"/>
          <w:i/>
          <w:iCs/>
          <w:lang w:val="en-US"/>
        </w:rPr>
      </w:pPr>
      <w:r>
        <w:rPr>
          <w:rFonts w:ascii="Times Roman" w:hAnsi="Times Roman"/>
          <w:lang w:val="en-US"/>
        </w:rPr>
        <w:t>ASR-</w:t>
      </w:r>
      <w:r>
        <w:rPr>
          <w:rFonts w:ascii="Times Roman" w:hAnsi="Times Roman"/>
        </w:rPr>
        <w:t>модели</w:t>
      </w:r>
      <w:r>
        <w:rPr>
          <w:rFonts w:ascii="Times Roman" w:hAnsi="Times Roman"/>
          <w:lang w:val="en-US"/>
        </w:rPr>
        <w:t xml:space="preserve">: </w:t>
      </w:r>
      <w:r>
        <w:rPr>
          <w:rFonts w:ascii="Times New Roman" w:hAnsi="Times New Roman"/>
          <w:i/>
          <w:iCs/>
          <w:lang w:val="en-US"/>
        </w:rPr>
        <w:t>whisper-large-v3</w:t>
      </w:r>
      <w:r>
        <w:rPr>
          <w:rFonts w:ascii="Times Roman" w:hAnsi="Times Roman"/>
          <w:lang w:val="en-US"/>
        </w:rPr>
        <w:t xml:space="preserve">, </w:t>
      </w:r>
      <w:r>
        <w:rPr>
          <w:rFonts w:ascii="Times New Roman" w:hAnsi="Times New Roman"/>
          <w:i/>
          <w:iCs/>
          <w:lang w:val="fr-FR"/>
        </w:rPr>
        <w:t>nemo-fastconformer-ru-rnnt</w:t>
      </w:r>
      <w:r>
        <w:rPr>
          <w:rFonts w:ascii="Times Roman" w:hAnsi="Times Roman"/>
          <w:lang w:val="en-US"/>
        </w:rPr>
        <w:t xml:space="preserve">, </w:t>
      </w:r>
      <w:r>
        <w:rPr>
          <w:rFonts w:ascii="Times New Roman" w:hAnsi="Times New Roman"/>
          <w:i/>
          <w:iCs/>
          <w:lang w:val="de-DE"/>
        </w:rPr>
        <w:t>gigaam-v2-rnnt</w:t>
      </w:r>
      <w:r>
        <w:rPr>
          <w:rFonts w:ascii="Times Roman" w:hAnsi="Times Roman"/>
          <w:lang w:val="en-US"/>
        </w:rPr>
        <w:t>.</w:t>
      </w:r>
    </w:p>
    <w:p w14:paraId="624D4301" w14:textId="77777777" w:rsidR="005C5588" w:rsidRDefault="00B97A34">
      <w:pPr>
        <w:pStyle w:val="A7"/>
        <w:numPr>
          <w:ilvl w:val="1"/>
          <w:numId w:val="4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Автоматические метрики оценки качества</w:t>
      </w:r>
      <w:r>
        <w:rPr>
          <w:rFonts w:ascii="Times Roman" w:hAnsi="Times Roman"/>
          <w:lang w:val="de-DE"/>
        </w:rPr>
        <w:t>: WER, CER, MER, WIP, WIL.</w:t>
      </w:r>
    </w:p>
    <w:p w14:paraId="4910709A" w14:textId="77777777" w:rsidR="005C5588" w:rsidRDefault="005C5588">
      <w:pPr>
        <w:pStyle w:val="A7"/>
        <w:numPr>
          <w:ilvl w:val="1"/>
          <w:numId w:val="4"/>
        </w:numPr>
        <w:spacing w:before="0" w:after="240" w:line="240" w:lineRule="auto"/>
        <w:rPr>
          <w:rFonts w:ascii="Times Roman" w:eastAsia="Times Roman" w:hAnsi="Times Roman" w:cs="Times Roman"/>
        </w:rPr>
      </w:pPr>
    </w:p>
    <w:p w14:paraId="16BCABB9" w14:textId="77777777" w:rsidR="005C5588" w:rsidRDefault="00B97A34">
      <w:pPr>
        <w:pStyle w:val="A7"/>
        <w:numPr>
          <w:ilvl w:val="1"/>
          <w:numId w:val="4"/>
        </w:numPr>
        <w:spacing w:before="0" w:after="240" w:line="240" w:lineRule="auto"/>
        <w:rPr>
          <w:rFonts w:ascii="Times Roman" w:hAnsi="Times Roman"/>
        </w:rPr>
      </w:pPr>
      <w:proofErr w:type="spellStart"/>
      <w:r>
        <w:rPr>
          <w:rFonts w:ascii="Times Roman" w:hAnsi="Times Roman"/>
        </w:rPr>
        <w:t>Интерпретативный</w:t>
      </w:r>
      <w:proofErr w:type="spellEnd"/>
      <w:r>
        <w:rPr>
          <w:rFonts w:ascii="Times Roman" w:hAnsi="Times Roman"/>
        </w:rPr>
        <w:t xml:space="preserve"> лингвистический анализ: классификация ошибок (замены, удаления) по степени влияния на точность передачи информации.</w:t>
      </w:r>
    </w:p>
    <w:p w14:paraId="5F14A1A3" w14:textId="77777777" w:rsidR="005C5588" w:rsidRDefault="00B97A34">
      <w:pPr>
        <w:pStyle w:val="A7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New Roman" w:hAnsi="Times New Roman"/>
          <w:b/>
          <w:bCs/>
        </w:rPr>
        <w:t>Процедура:</w:t>
      </w:r>
    </w:p>
    <w:p w14:paraId="3589C45B" w14:textId="77777777" w:rsidR="005C5588" w:rsidRDefault="00B97A34">
      <w:pPr>
        <w:pStyle w:val="A7"/>
        <w:numPr>
          <w:ilvl w:val="0"/>
          <w:numId w:val="5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Ручная транскрипция эталонных фрагментов (25% материала).</w:t>
      </w:r>
    </w:p>
    <w:p w14:paraId="013E9E3F" w14:textId="77777777" w:rsidR="005C5588" w:rsidRDefault="00B97A34">
      <w:pPr>
        <w:pStyle w:val="A7"/>
        <w:numPr>
          <w:ilvl w:val="0"/>
          <w:numId w:val="5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Автоматическая транскрипция материала тремя моделями, последующее сравнение с эталоном.</w:t>
      </w:r>
    </w:p>
    <w:p w14:paraId="5A49796D" w14:textId="77777777" w:rsidR="005C5588" w:rsidRDefault="00B97A34">
      <w:pPr>
        <w:pStyle w:val="A7"/>
        <w:spacing w:before="0" w:after="281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Результаты</w:t>
      </w:r>
    </w:p>
    <w:p w14:paraId="4FC440AF" w14:textId="77777777" w:rsidR="005C5588" w:rsidRDefault="00B97A34">
      <w:pPr>
        <w:pStyle w:val="A7"/>
        <w:numPr>
          <w:ilvl w:val="0"/>
          <w:numId w:val="6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  <w:b/>
          <w:bCs/>
        </w:rPr>
        <w:t>Оценка ASR:</w:t>
      </w:r>
      <w:r>
        <w:rPr>
          <w:rFonts w:ascii="Times Roman" w:eastAsia="Times Roman" w:hAnsi="Times Roman" w:cs="Times Roman"/>
        </w:rPr>
        <w:br/>
      </w:r>
      <w:r>
        <w:rPr>
          <w:rFonts w:ascii="Times New Roman" w:hAnsi="Times New Roman"/>
          <w:i/>
          <w:iCs/>
          <w:lang w:val="de-DE"/>
        </w:rPr>
        <w:t>Gigaam-v2-rnnt</w:t>
      </w:r>
      <w:r>
        <w:rPr>
          <w:rFonts w:ascii="Times Roman" w:hAnsi="Times Roman"/>
        </w:rPr>
        <w:t xml:space="preserve"> показала лучшие результаты: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de-DE"/>
        </w:rPr>
        <w:t>WER = 6.18%, CER = 2.62%</w:t>
      </w:r>
      <w:r>
        <w:rPr>
          <w:rFonts w:ascii="Times Roman" w:hAnsi="Times Roman"/>
        </w:rPr>
        <w:t xml:space="preserve"> — для </w:t>
      </w:r>
      <w:proofErr w:type="spellStart"/>
      <w:r>
        <w:rPr>
          <w:rFonts w:ascii="Times Roman" w:hAnsi="Times Roman"/>
        </w:rPr>
        <w:t>незашумленных</w:t>
      </w:r>
      <w:proofErr w:type="spellEnd"/>
      <w:r>
        <w:rPr>
          <w:rFonts w:ascii="Times Roman" w:hAnsi="Times Roman"/>
        </w:rPr>
        <w:t xml:space="preserve"> условий;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lang w:val="de-DE"/>
        </w:rPr>
        <w:t xml:space="preserve">WER = </w:t>
      </w:r>
      <w:r>
        <w:rPr>
          <w:rFonts w:ascii="Times Roman" w:hAnsi="Times Roman"/>
        </w:rPr>
        <w:t xml:space="preserve">13.18%, </w:t>
      </w:r>
      <w:r>
        <w:rPr>
          <w:rFonts w:ascii="Times Roman" w:hAnsi="Times Roman"/>
          <w:lang w:val="en-US"/>
        </w:rPr>
        <w:t>CER</w:t>
      </w:r>
      <w:r>
        <w:rPr>
          <w:rFonts w:ascii="Times Roman" w:hAnsi="Times Roman"/>
        </w:rPr>
        <w:t xml:space="preserve"> = 6.28% — для зашумленных условий.</w:t>
      </w:r>
    </w:p>
    <w:p w14:paraId="36F26912" w14:textId="77777777" w:rsidR="005C5588" w:rsidRDefault="00B97A34">
      <w:pPr>
        <w:pStyle w:val="A7"/>
        <w:numPr>
          <w:ilvl w:val="0"/>
          <w:numId w:val="6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  <w:b/>
          <w:bCs/>
        </w:rPr>
        <w:t>Лингвистический анализ:</w:t>
      </w:r>
      <w:r>
        <w:rPr>
          <w:rFonts w:ascii="Times Roman" w:eastAsia="Times Roman" w:hAnsi="Times Roman" w:cs="Times Roman"/>
        </w:rPr>
        <w:br/>
        <w:t xml:space="preserve">У </w:t>
      </w:r>
      <w:r>
        <w:rPr>
          <w:rFonts w:ascii="Times New Roman" w:hAnsi="Times New Roman"/>
          <w:i/>
          <w:iCs/>
          <w:lang w:val="en-US"/>
        </w:rPr>
        <w:t>g</w:t>
      </w:r>
      <w:r>
        <w:rPr>
          <w:rFonts w:ascii="Times New Roman" w:hAnsi="Times New Roman"/>
          <w:i/>
          <w:iCs/>
        </w:rPr>
        <w:t>igaam-v2-rnnt</w:t>
      </w:r>
      <w:r>
        <w:rPr>
          <w:rFonts w:ascii="Times Roman" w:hAnsi="Times Roman"/>
        </w:rPr>
        <w:t xml:space="preserve"> 67% замен — морфологические (род, число), не искажающие смысл.</w:t>
      </w:r>
      <w:r>
        <w:rPr>
          <w:rFonts w:ascii="Times Roman" w:eastAsia="Times Roman" w:hAnsi="Times Roman" w:cs="Times Roman"/>
        </w:rPr>
        <w:br/>
        <w:t xml:space="preserve">У </w:t>
      </w:r>
      <w:r>
        <w:rPr>
          <w:rFonts w:ascii="Times New Roman" w:hAnsi="Times New Roman"/>
          <w:i/>
          <w:iCs/>
          <w:lang w:val="en-US"/>
        </w:rPr>
        <w:t>whisper</w:t>
      </w:r>
      <w:r>
        <w:rPr>
          <w:rFonts w:ascii="Times New Roman" w:hAnsi="Times New Roman"/>
          <w:i/>
          <w:iCs/>
        </w:rPr>
        <w:t>-</w:t>
      </w:r>
      <w:r>
        <w:rPr>
          <w:rFonts w:ascii="Times New Roman" w:hAnsi="Times New Roman"/>
          <w:i/>
          <w:iCs/>
          <w:lang w:val="en-US"/>
        </w:rPr>
        <w:t>large</w:t>
      </w:r>
      <w:r>
        <w:rPr>
          <w:rFonts w:ascii="Times New Roman" w:hAnsi="Times New Roman"/>
          <w:i/>
          <w:iCs/>
        </w:rPr>
        <w:t>-</w:t>
      </w:r>
      <w:r>
        <w:rPr>
          <w:rFonts w:ascii="Times New Roman" w:hAnsi="Times New Roman"/>
          <w:i/>
          <w:iCs/>
          <w:lang w:val="en-US"/>
        </w:rPr>
        <w:t>v</w:t>
      </w:r>
      <w:r>
        <w:rPr>
          <w:rFonts w:ascii="Times New Roman" w:hAnsi="Times New Roman"/>
          <w:i/>
          <w:iCs/>
        </w:rPr>
        <w:t xml:space="preserve">3 </w:t>
      </w:r>
      <w:r>
        <w:rPr>
          <w:rFonts w:ascii="Times Roman" w:hAnsi="Times Roman"/>
        </w:rPr>
        <w:t>и</w:t>
      </w:r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  <w:lang w:val="de-DE"/>
        </w:rPr>
        <w:t>nemo-fastconformer-ru-rnnt</w:t>
      </w:r>
      <w:proofErr w:type="spellEnd"/>
      <w:r>
        <w:rPr>
          <w:rFonts w:ascii="Times New Roman" w:hAnsi="Times New Roman"/>
          <w:i/>
          <w:iCs/>
          <w:lang w:val="de-DE"/>
        </w:rPr>
        <w:t xml:space="preserve"> </w:t>
      </w:r>
      <w:r>
        <w:rPr>
          <w:rFonts w:ascii="Times Roman" w:hAnsi="Times Roman"/>
        </w:rPr>
        <w:t>зафиксирован больший процент смысловых искажений (60% и 51% соответственно).</w:t>
      </w:r>
      <w:r>
        <w:rPr>
          <w:rFonts w:ascii="Times Roman" w:eastAsia="Times Roman" w:hAnsi="Times Roman" w:cs="Times Roman"/>
        </w:rPr>
        <w:br/>
        <w:t xml:space="preserve">Все модели полностью игнорировали </w:t>
      </w:r>
      <w:proofErr w:type="spellStart"/>
      <w:r>
        <w:rPr>
          <w:rFonts w:ascii="Times Roman" w:eastAsia="Times Roman" w:hAnsi="Times Roman" w:cs="Times Roman"/>
        </w:rPr>
        <w:t>самоисправления</w:t>
      </w:r>
      <w:proofErr w:type="spellEnd"/>
      <w:r>
        <w:rPr>
          <w:rFonts w:ascii="Times Roman" w:hAnsi="Times Roman"/>
        </w:rPr>
        <w:t>.</w:t>
      </w:r>
    </w:p>
    <w:p w14:paraId="0CB595CF" w14:textId="77777777" w:rsidR="005C5588" w:rsidRDefault="00B97A34">
      <w:pPr>
        <w:pStyle w:val="A7"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Обсуждение</w:t>
      </w:r>
    </w:p>
    <w:p w14:paraId="2D40D781" w14:textId="77777777" w:rsidR="005C5588" w:rsidRDefault="00B97A34">
      <w:pPr>
        <w:pStyle w:val="A7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Результаты подтвердили обе гипотезы:</w:t>
      </w:r>
    </w:p>
    <w:p w14:paraId="2B983746" w14:textId="77777777" w:rsidR="005C5588" w:rsidRDefault="00B97A34">
      <w:pPr>
        <w:pStyle w:val="A7"/>
        <w:numPr>
          <w:ilvl w:val="0"/>
          <w:numId w:val="5"/>
        </w:numPr>
        <w:spacing w:before="0" w:after="240" w:line="240" w:lineRule="auto"/>
        <w:rPr>
          <w:rFonts w:ascii="Times Roman" w:hAnsi="Times Roman"/>
          <w:lang w:val="de-DE"/>
        </w:rPr>
      </w:pPr>
      <w:r>
        <w:rPr>
          <w:rFonts w:ascii="Times New Roman" w:hAnsi="Times New Roman"/>
          <w:i/>
          <w:iCs/>
          <w:lang w:val="de-DE"/>
        </w:rPr>
        <w:t>Gigaam-v2-rnnt</w:t>
      </w:r>
      <w:r>
        <w:rPr>
          <w:rFonts w:ascii="Times Roman" w:hAnsi="Times Roman"/>
        </w:rPr>
        <w:t xml:space="preserve"> показала наибольшую точность базовой транскрипции русской речи, но при этом требует ручной валидации и </w:t>
      </w:r>
      <w:proofErr w:type="spellStart"/>
      <w:r>
        <w:rPr>
          <w:rFonts w:ascii="Times Roman" w:hAnsi="Times Roman"/>
        </w:rPr>
        <w:t>доразметки</w:t>
      </w:r>
      <w:proofErr w:type="spellEnd"/>
      <w:r>
        <w:rPr>
          <w:rFonts w:ascii="Times Roman" w:hAnsi="Times Roman"/>
        </w:rPr>
        <w:t xml:space="preserve"> для фиксации речевых сбоев. Этот результат согласуется с исследованиями, проведенными Рассел и коллегами (</w:t>
      </w:r>
      <w:proofErr w:type="spellStart"/>
      <w:r>
        <w:rPr>
          <w:rFonts w:ascii="Times Roman" w:hAnsi="Times Roman"/>
        </w:rPr>
        <w:t>Russell</w:t>
      </w:r>
      <w:proofErr w:type="spellEnd"/>
      <w:r>
        <w:rPr>
          <w:rFonts w:ascii="Times Roman" w:hAnsi="Times Roman"/>
        </w:rPr>
        <w:t xml:space="preserve"> и др., 2024), а также Мамаевым И. Д. (2023), в которых авторы отмечают нечувствительность алгоритмов к </w:t>
      </w:r>
      <w:proofErr w:type="spellStart"/>
      <w:r>
        <w:rPr>
          <w:rFonts w:ascii="Times Roman" w:hAnsi="Times Roman"/>
        </w:rPr>
        <w:t>самоперебивам</w:t>
      </w:r>
      <w:proofErr w:type="spellEnd"/>
      <w:r>
        <w:rPr>
          <w:rFonts w:ascii="Times Roman" w:hAnsi="Times Roman"/>
        </w:rPr>
        <w:t xml:space="preserve"> и заполненным паузам, что остается в рамках задач ручной </w:t>
      </w:r>
      <w:proofErr w:type="spellStart"/>
      <w:r>
        <w:rPr>
          <w:rFonts w:ascii="Times Roman" w:hAnsi="Times Roman"/>
        </w:rPr>
        <w:t>доразметки</w:t>
      </w:r>
      <w:proofErr w:type="spellEnd"/>
      <w:r>
        <w:rPr>
          <w:rFonts w:ascii="Times Roman" w:hAnsi="Times Roman"/>
        </w:rPr>
        <w:t xml:space="preserve">.  </w:t>
      </w:r>
    </w:p>
    <w:p w14:paraId="098D2FE1" w14:textId="77777777" w:rsidR="005C5588" w:rsidRDefault="00B97A34">
      <w:pPr>
        <w:pStyle w:val="A7"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Ограничения: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ASR-системы не фиксируют паралингвистические элементы, что снижает диагностический потенциал автоматической транскрипции спонтанной речи.</w:t>
      </w:r>
    </w:p>
    <w:p w14:paraId="08728E1A" w14:textId="77777777" w:rsidR="005C5588" w:rsidRDefault="00B97A34">
      <w:pPr>
        <w:pStyle w:val="A7"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Направления будущих исследований</w:t>
      </w:r>
    </w:p>
    <w:p w14:paraId="2DC23A3D" w14:textId="77777777" w:rsidR="005C5588" w:rsidRDefault="00B97A34">
      <w:pPr>
        <w:pStyle w:val="A7"/>
        <w:numPr>
          <w:ilvl w:val="0"/>
          <w:numId w:val="5"/>
        </w:numPr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Расширение корпуса и обучение ASR-моделей на аннотированных данных с маркировкой сбоев.</w:t>
      </w:r>
    </w:p>
    <w:p w14:paraId="0F40F1E2" w14:textId="77777777" w:rsidR="005C5588" w:rsidRDefault="00B97A3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Список литературы</w:t>
      </w:r>
    </w:p>
    <w:p w14:paraId="498C15A9" w14:textId="77777777" w:rsidR="005C5588" w:rsidRDefault="00B97A34">
      <w:pPr>
        <w:numPr>
          <w:ilvl w:val="0"/>
          <w:numId w:val="8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Chen X. et al. Acoustic-prosodic and lexical cues to deception and trust: deciphering how people detect lies //Transactions of the Association for Computational Linguistics. – 2020. – Т. 8. – С. 199-214.</w:t>
      </w:r>
    </w:p>
    <w:p w14:paraId="1E27D4D4" w14:textId="77777777" w:rsidR="005C5588" w:rsidRDefault="00B97A34">
      <w:pPr>
        <w:numPr>
          <w:ilvl w:val="0"/>
          <w:numId w:val="8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Loy J. E., Rohde H., Corley M. Effects of disfluency in online interpretation of deception //Cognitive Science. – 2017. – Т. 41. – С. 1434-1456. </w:t>
      </w:r>
    </w:p>
    <w:p w14:paraId="791C9A16" w14:textId="77777777" w:rsidR="005C5588" w:rsidRDefault="00B97A34">
      <w:pPr>
        <w:numPr>
          <w:ilvl w:val="0"/>
          <w:numId w:val="8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lastRenderedPageBreak/>
        <w:t>Russell S. O. C. et al. What automatic speech recognition can and cannot do for conversational speech transcription //Research Methods in Applied Linguistics. – 2024. – Т. 3. – №. 3. – С. 100163.</w:t>
      </w:r>
    </w:p>
    <w:p w14:paraId="59502C5C" w14:textId="77777777" w:rsidR="005C5588" w:rsidRDefault="00B97A34">
      <w:pPr>
        <w:numPr>
          <w:ilvl w:val="0"/>
          <w:numId w:val="8"/>
        </w:numPr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Sherstinova</w:t>
      </w:r>
      <w:proofErr w:type="spellEnd"/>
      <w:r>
        <w:rPr>
          <w:rFonts w:ascii="Times New Roman" w:hAnsi="Times New Roman"/>
          <w:lang w:val="en-US"/>
        </w:rPr>
        <w:t xml:space="preserve"> T. et al. Bridging gaps in Russian language processing: AI and everyday conversations //2024 35th Conference of Open Innovations Association (FRUCT). – IEEE, 2024. – С. 665-674.</w:t>
      </w:r>
    </w:p>
    <w:p w14:paraId="73C2B4B0" w14:textId="77777777" w:rsidR="005C5588" w:rsidRDefault="00B97A34">
      <w:pPr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Кибрик А. и др. (ред.). Рассказы о сновидениях: Корпусное исследование устного русского дискурса. – </w:t>
      </w:r>
      <w:proofErr w:type="spellStart"/>
      <w:r>
        <w:rPr>
          <w:rFonts w:ascii="Times New Roman" w:hAnsi="Times New Roman"/>
          <w:lang w:val="en-US"/>
        </w:rPr>
        <w:t>Litres</w:t>
      </w:r>
      <w:proofErr w:type="spellEnd"/>
      <w:r>
        <w:rPr>
          <w:rFonts w:ascii="Times New Roman" w:hAnsi="Times New Roman"/>
        </w:rPr>
        <w:t xml:space="preserve">, 2022. </w:t>
      </w:r>
    </w:p>
    <w:p w14:paraId="0F9ABA07" w14:textId="77777777" w:rsidR="005C5588" w:rsidRDefault="00B97A34">
      <w:pPr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Мамаев И. Д. АВТОМАТИЧЕСКАЯ Р АСШИФРОВКА ЗАПИСЕЙ УСТНОЙ РЕЧИ: ТЕСТИРОВАНИЕ ПРОГР АММЫ WHISPER1. – 2023.</w:t>
      </w:r>
    </w:p>
    <w:p w14:paraId="3DDF5C36" w14:textId="77777777" w:rsidR="005C5588" w:rsidRDefault="005C5588">
      <w:pPr>
        <w:spacing w:line="360" w:lineRule="auto"/>
        <w:rPr>
          <w:rFonts w:ascii="Times New Roman" w:eastAsia="Times New Roman" w:hAnsi="Times New Roman" w:cs="Times New Roman"/>
        </w:rPr>
      </w:pPr>
    </w:p>
    <w:p w14:paraId="3CE149E7" w14:textId="77777777" w:rsidR="005C5588" w:rsidRDefault="005C5588">
      <w:pPr>
        <w:pStyle w:val="A7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DCE4EE" w14:textId="77777777" w:rsidR="005C5588" w:rsidRDefault="00B97A34">
      <w:pPr>
        <w:spacing w:line="360" w:lineRule="auto"/>
      </w:pPr>
      <w:r>
        <w:rPr>
          <w:rFonts w:ascii="Times New Roman" w:hAnsi="Times New Roman"/>
          <w:lang w:val="en-US"/>
        </w:rPr>
        <w:t> </w:t>
      </w:r>
    </w:p>
    <w:sectPr w:rsidR="005C5588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1F9E5" w14:textId="77777777" w:rsidR="002D1FB5" w:rsidRDefault="002D1FB5">
      <w:r>
        <w:separator/>
      </w:r>
    </w:p>
  </w:endnote>
  <w:endnote w:type="continuationSeparator" w:id="0">
    <w:p w14:paraId="0E200FE4" w14:textId="77777777" w:rsidR="002D1FB5" w:rsidRDefault="002D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1E7F" w14:textId="77777777" w:rsidR="005C5588" w:rsidRDefault="005C55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D52C8" w14:textId="77777777" w:rsidR="002D1FB5" w:rsidRDefault="002D1FB5">
      <w:r>
        <w:separator/>
      </w:r>
    </w:p>
  </w:footnote>
  <w:footnote w:type="continuationSeparator" w:id="0">
    <w:p w14:paraId="1D5A33DA" w14:textId="77777777" w:rsidR="002D1FB5" w:rsidRDefault="002D1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6F038" w14:textId="77777777" w:rsidR="005C5588" w:rsidRDefault="005C558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DC4"/>
    <w:multiLevelType w:val="hybridMultilevel"/>
    <w:tmpl w:val="E5162096"/>
    <w:styleLink w:val="0"/>
    <w:lvl w:ilvl="0" w:tplc="84E25D8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7A2688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281428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069B38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520482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EEDEEE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7AB86E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503B6C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6E3FC6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D03F7F"/>
    <w:multiLevelType w:val="hybridMultilevel"/>
    <w:tmpl w:val="15A4AF82"/>
    <w:numStyleLink w:val="a"/>
  </w:abstractNum>
  <w:abstractNum w:abstractNumId="2" w15:restartNumberingAfterBreak="0">
    <w:nsid w:val="2903019D"/>
    <w:multiLevelType w:val="hybridMultilevel"/>
    <w:tmpl w:val="15A4AF82"/>
    <w:styleLink w:val="a"/>
    <w:lvl w:ilvl="0" w:tplc="8B40B92C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E082C0">
      <w:start w:val="1"/>
      <w:numFmt w:val="bullet"/>
      <w:lvlText w:val="◦"/>
      <w:lvlJc w:val="left"/>
      <w:pPr>
        <w:ind w:left="144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A20A54">
      <w:start w:val="1"/>
      <w:numFmt w:val="bullet"/>
      <w:lvlText w:val="◦"/>
      <w:lvlJc w:val="left"/>
      <w:pPr>
        <w:ind w:left="216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D86C98">
      <w:start w:val="1"/>
      <w:numFmt w:val="bullet"/>
      <w:lvlText w:val="◦"/>
      <w:lvlJc w:val="left"/>
      <w:pPr>
        <w:ind w:left="288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F24796">
      <w:start w:val="1"/>
      <w:numFmt w:val="bullet"/>
      <w:lvlText w:val="◦"/>
      <w:lvlJc w:val="left"/>
      <w:pPr>
        <w:ind w:left="360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8E6042">
      <w:start w:val="1"/>
      <w:numFmt w:val="bullet"/>
      <w:lvlText w:val="◦"/>
      <w:lvlJc w:val="left"/>
      <w:pPr>
        <w:ind w:left="432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BE61FC">
      <w:start w:val="1"/>
      <w:numFmt w:val="bullet"/>
      <w:lvlText w:val="◦"/>
      <w:lvlJc w:val="left"/>
      <w:pPr>
        <w:ind w:left="504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DEBC5E">
      <w:start w:val="1"/>
      <w:numFmt w:val="bullet"/>
      <w:lvlText w:val="◦"/>
      <w:lvlJc w:val="left"/>
      <w:pPr>
        <w:ind w:left="576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92F3B4">
      <w:start w:val="1"/>
      <w:numFmt w:val="bullet"/>
      <w:lvlText w:val="◦"/>
      <w:lvlJc w:val="left"/>
      <w:pPr>
        <w:ind w:left="648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841112A"/>
    <w:multiLevelType w:val="hybridMultilevel"/>
    <w:tmpl w:val="685047E6"/>
    <w:styleLink w:val="a0"/>
    <w:lvl w:ilvl="0" w:tplc="CE5898D6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5813FA">
      <w:start w:val="1"/>
      <w:numFmt w:val="decimal"/>
      <w:lvlText w:val="%2.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F2DB5A">
      <w:start w:val="1"/>
      <w:numFmt w:val="decimal"/>
      <w:lvlText w:val="%3.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1E4E42">
      <w:start w:val="1"/>
      <w:numFmt w:val="decimal"/>
      <w:lvlText w:val="%4.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085368">
      <w:start w:val="1"/>
      <w:numFmt w:val="decimal"/>
      <w:lvlText w:val="%5.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30F2F6">
      <w:start w:val="1"/>
      <w:numFmt w:val="decimal"/>
      <w:lvlText w:val="%6.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96B76C">
      <w:start w:val="1"/>
      <w:numFmt w:val="decimal"/>
      <w:lvlText w:val="%7.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822462">
      <w:start w:val="1"/>
      <w:numFmt w:val="decimal"/>
      <w:lvlText w:val="%8.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0CA5E0">
      <w:start w:val="1"/>
      <w:numFmt w:val="decimal"/>
      <w:lvlText w:val="%9.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4222CFB"/>
    <w:multiLevelType w:val="hybridMultilevel"/>
    <w:tmpl w:val="685047E6"/>
    <w:numStyleLink w:val="a0"/>
  </w:abstractNum>
  <w:abstractNum w:abstractNumId="5" w15:restartNumberingAfterBreak="0">
    <w:nsid w:val="770F58C1"/>
    <w:multiLevelType w:val="hybridMultilevel"/>
    <w:tmpl w:val="E5162096"/>
    <w:numStyleLink w:val="0"/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1"/>
    <w:lvlOverride w:ilvl="0">
      <w:lvl w:ilvl="0" w:tplc="7DFEE912">
        <w:start w:val="1"/>
        <w:numFmt w:val="bullet"/>
        <w:lvlText w:val="•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806FBE">
        <w:start w:val="1"/>
        <w:numFmt w:val="bullet"/>
        <w:lvlText w:val="•"/>
        <w:lvlJc w:val="left"/>
        <w:pPr>
          <w:ind w:left="9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81001A2">
        <w:start w:val="1"/>
        <w:numFmt w:val="bullet"/>
        <w:lvlText w:val="•"/>
        <w:lvlJc w:val="left"/>
        <w:pPr>
          <w:ind w:left="11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2B863A4">
        <w:start w:val="1"/>
        <w:numFmt w:val="bullet"/>
        <w:lvlText w:val="•"/>
        <w:lvlJc w:val="left"/>
        <w:pPr>
          <w:ind w:left="13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5CEF1FC">
        <w:start w:val="1"/>
        <w:numFmt w:val="bullet"/>
        <w:lvlText w:val="•"/>
        <w:lvlJc w:val="left"/>
        <w:pPr>
          <w:ind w:left="160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23A951E">
        <w:start w:val="1"/>
        <w:numFmt w:val="bullet"/>
        <w:lvlText w:val="•"/>
        <w:lvlJc w:val="left"/>
        <w:pPr>
          <w:ind w:left="18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03031C0">
        <w:start w:val="1"/>
        <w:numFmt w:val="bullet"/>
        <w:lvlText w:val="•"/>
        <w:lvlJc w:val="left"/>
        <w:pPr>
          <w:ind w:left="20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47600F2">
        <w:start w:val="1"/>
        <w:numFmt w:val="bullet"/>
        <w:lvlText w:val="•"/>
        <w:lvlJc w:val="left"/>
        <w:pPr>
          <w:ind w:left="22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C8C98B6">
        <w:start w:val="1"/>
        <w:numFmt w:val="bullet"/>
        <w:lvlText w:val="•"/>
        <w:lvlJc w:val="left"/>
        <w:pPr>
          <w:ind w:left="24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  <w:lvlOverride w:ilvl="0">
      <w:lvl w:ilvl="0" w:tplc="7DFEE912">
        <w:start w:val="1"/>
        <w:numFmt w:val="bullet"/>
        <w:lvlText w:val="•"/>
        <w:lvlJc w:val="left"/>
        <w:pPr>
          <w:ind w:left="72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806FBE">
        <w:start w:val="1"/>
        <w:numFmt w:val="bullet"/>
        <w:lvlText w:val="•"/>
        <w:lvlJc w:val="left"/>
        <w:pPr>
          <w:ind w:left="94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81001A2">
        <w:start w:val="1"/>
        <w:numFmt w:val="bullet"/>
        <w:lvlText w:val="•"/>
        <w:lvlJc w:val="left"/>
        <w:pPr>
          <w:ind w:left="116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2B863A4">
        <w:start w:val="1"/>
        <w:numFmt w:val="bullet"/>
        <w:lvlText w:val="•"/>
        <w:lvlJc w:val="left"/>
        <w:pPr>
          <w:ind w:left="138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5CEF1FC">
        <w:start w:val="1"/>
        <w:numFmt w:val="bullet"/>
        <w:lvlText w:val="•"/>
        <w:lvlJc w:val="left"/>
        <w:pPr>
          <w:ind w:left="160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23A951E">
        <w:start w:val="1"/>
        <w:numFmt w:val="bullet"/>
        <w:lvlText w:val="•"/>
        <w:lvlJc w:val="left"/>
        <w:pPr>
          <w:ind w:left="182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03031C0">
        <w:start w:val="1"/>
        <w:numFmt w:val="bullet"/>
        <w:lvlText w:val="•"/>
        <w:lvlJc w:val="left"/>
        <w:pPr>
          <w:ind w:left="204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47600F2">
        <w:start w:val="1"/>
        <w:numFmt w:val="bullet"/>
        <w:lvlText w:val="•"/>
        <w:lvlJc w:val="left"/>
        <w:pPr>
          <w:ind w:left="226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C8C98B6">
        <w:start w:val="1"/>
        <w:numFmt w:val="bullet"/>
        <w:lvlText w:val="•"/>
        <w:lvlJc w:val="left"/>
        <w:pPr>
          <w:ind w:left="2480" w:hanging="500"/>
        </w:pPr>
        <w:rPr>
          <w:rFonts w:ascii="Times Roman" w:eastAsia="Times Roman" w:hAnsi="Times Roman" w:cs="Times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588"/>
    <w:rsid w:val="002C0466"/>
    <w:rsid w:val="002D1FB5"/>
    <w:rsid w:val="00386E7F"/>
    <w:rsid w:val="005C5588"/>
    <w:rsid w:val="00B458C3"/>
    <w:rsid w:val="00B9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10CC"/>
  <w15:docId w15:val="{7FEC2248-F20F-43F1-AEA0-42D629C0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По умолчанию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a0">
    <w:name w:val="С числами"/>
    <w:pPr>
      <w:numPr>
        <w:numId w:val="1"/>
      </w:numPr>
    </w:pPr>
  </w:style>
  <w:style w:type="numbering" w:customStyle="1" w:styleId="a">
    <w:name w:val="Пункт"/>
    <w:pPr>
      <w:numPr>
        <w:numId w:val="3"/>
      </w:numPr>
    </w:pPr>
  </w:style>
  <w:style w:type="numbering" w:customStyle="1" w:styleId="0">
    <w:name w:val="С числами.0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Хоменко</dc:creator>
  <cp:lastModifiedBy>Анна Хоменко</cp:lastModifiedBy>
  <cp:revision>2</cp:revision>
  <dcterms:created xsi:type="dcterms:W3CDTF">2025-09-26T08:55:00Z</dcterms:created>
  <dcterms:modified xsi:type="dcterms:W3CDTF">2025-09-26T08:55:00Z</dcterms:modified>
</cp:coreProperties>
</file>