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E" w:rsidRPr="00C20856" w:rsidRDefault="00510524" w:rsidP="00C2085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08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Примерная тематика Курсовых работ МП </w:t>
      </w:r>
      <w:r w:rsidRPr="00C20856">
        <w:rPr>
          <w:rFonts w:ascii="Times New Roman" w:eastAsia="Times New Roman" w:hAnsi="Times New Roman" w:cs="Times New Roman"/>
          <w:b/>
          <w:color w:val="000000"/>
          <w:lang w:eastAsia="ru-RU"/>
        </w:rPr>
        <w:t>Экономика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DSGE моделирование мировой экономики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Анализ динамики цен и объемов электроэнергии на российском рынке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Анализ эффективности затрат на производство продукции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 xml:space="preserve">Анализ эффективности операций с </w:t>
      </w:r>
      <w:proofErr w:type="spellStart"/>
      <w:r w:rsidRPr="00C20856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C20856">
        <w:rPr>
          <w:rFonts w:ascii="Times New Roman" w:hAnsi="Times New Roman" w:cs="Times New Roman"/>
          <w:sz w:val="24"/>
          <w:szCs w:val="24"/>
        </w:rPr>
        <w:t xml:space="preserve"> активами организации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Анализ эффективности привлечения кредитных ресурсов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Бюджетное управление многопрофильной компанией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 xml:space="preserve">Гипотеза </w:t>
      </w:r>
      <w:proofErr w:type="spellStart"/>
      <w:r w:rsidRPr="00C20856">
        <w:rPr>
          <w:rFonts w:ascii="Times New Roman" w:hAnsi="Times New Roman" w:cs="Times New Roman"/>
          <w:sz w:val="24"/>
          <w:szCs w:val="24"/>
        </w:rPr>
        <w:t>Линдера</w:t>
      </w:r>
      <w:proofErr w:type="spellEnd"/>
      <w:r w:rsidRPr="00C20856">
        <w:rPr>
          <w:rFonts w:ascii="Times New Roman" w:hAnsi="Times New Roman" w:cs="Times New Roman"/>
          <w:sz w:val="24"/>
          <w:szCs w:val="24"/>
        </w:rPr>
        <w:t xml:space="preserve"> в международной торговле 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Измерение уровня жизни населения: монетарный подход и субъективное благополучие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Инновационная эффективность российских регионов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Машинное обучение в моделировании временных рядов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Модели оценки риска портфеля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Моделирование оценки влияния пандемии на рынок нефти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Моделирование распр</w:t>
      </w:r>
      <w:bookmarkStart w:id="0" w:name="_GoBack"/>
      <w:bookmarkEnd w:id="0"/>
      <w:r w:rsidRPr="00C20856">
        <w:rPr>
          <w:rFonts w:ascii="Times New Roman" w:hAnsi="Times New Roman" w:cs="Times New Roman"/>
          <w:sz w:val="24"/>
          <w:szCs w:val="24"/>
        </w:rPr>
        <w:t>остранения пандемии COVID 19 с применением методов машинного обучения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Нормирование труда на производственном предприятии как бизнес-процесс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Оценка влияния дополнительного профессионального обучения на положение работников на рынке труда в Российской Федерации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Оценка деятельности структурных подразделений (центров ответственности)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Оценка уровня доверия в социальной группе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Прогнозирование макроэкономической динамики с использованием методов спектрального анализа временных рядов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Развитие возобновляемой энергетики и механизмы государственной поддержки отрасли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Роль финансовых и нефинансовых показателей на стоимость компании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Скрининг в модели монополистической конкуренции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Современные подходы к моделированию временных рядов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Текстовый анализ финансовой отчётности компаний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Туризм и экономический рост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 xml:space="preserve">Управление затратами коммерческой организации 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 xml:space="preserve">Управление затратами коммерческой организации </w:t>
      </w:r>
    </w:p>
    <w:p w:rsidR="00C20856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Экономическая оценка нелюбви к рекламе</w:t>
      </w:r>
    </w:p>
    <w:p w:rsidR="00510524" w:rsidRPr="00C20856" w:rsidRDefault="00C20856" w:rsidP="00C2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Эмпирическое тестирование эффектов поведенческой экономики</w:t>
      </w:r>
    </w:p>
    <w:sectPr w:rsidR="00510524" w:rsidRPr="00C2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59B6"/>
    <w:multiLevelType w:val="hybridMultilevel"/>
    <w:tmpl w:val="DA8A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4"/>
    <w:rsid w:val="00510524"/>
    <w:rsid w:val="00886B5A"/>
    <w:rsid w:val="00C20856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6145-4DD5-4BF7-A253-AACE4DB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Нурила Калыбековна</dc:creator>
  <cp:keywords/>
  <dc:description/>
  <cp:lastModifiedBy>Шульгина Нурила Калыбековна</cp:lastModifiedBy>
  <cp:revision>2</cp:revision>
  <dcterms:created xsi:type="dcterms:W3CDTF">2021-11-11T14:45:00Z</dcterms:created>
  <dcterms:modified xsi:type="dcterms:W3CDTF">2021-11-11T14:51:00Z</dcterms:modified>
</cp:coreProperties>
</file>