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4A" w:rsidRDefault="0065094A" w:rsidP="0065094A">
      <w:pPr>
        <w:tabs>
          <w:tab w:val="left" w:pos="6663"/>
        </w:tabs>
        <w:rPr>
          <w:b/>
          <w:sz w:val="26"/>
          <w:szCs w:val="26"/>
        </w:rPr>
      </w:pPr>
    </w:p>
    <w:p w:rsidR="00457320" w:rsidRDefault="00861A1C" w:rsidP="0065094A">
      <w:pPr>
        <w:tabs>
          <w:tab w:val="left" w:pos="8222"/>
        </w:tabs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right</wp:align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428F" w:rsidRPr="00C3428F">
        <w:rPr>
          <w:b/>
          <w:sz w:val="26"/>
          <w:szCs w:val="26"/>
        </w:rPr>
        <w:t>№ 6.18.1-01/290422-19</w:t>
      </w:r>
      <w:r w:rsidR="00C3428F">
        <w:rPr>
          <w:b/>
          <w:sz w:val="26"/>
          <w:szCs w:val="26"/>
        </w:rPr>
        <w:t xml:space="preserve"> </w:t>
      </w:r>
      <w:r w:rsidR="00C3428F">
        <w:rPr>
          <w:b/>
          <w:sz w:val="26"/>
          <w:szCs w:val="26"/>
        </w:rPr>
        <w:tab/>
      </w:r>
      <w:r w:rsidR="00C3428F" w:rsidRPr="00C3428F">
        <w:rPr>
          <w:b/>
          <w:sz w:val="26"/>
          <w:szCs w:val="26"/>
        </w:rPr>
        <w:t>29.04.202</w:t>
      </w:r>
      <w:r w:rsidR="00C3428F">
        <w:rPr>
          <w:b/>
          <w:sz w:val="26"/>
          <w:szCs w:val="26"/>
        </w:rPr>
        <w:t>2</w:t>
      </w:r>
    </w:p>
    <w:p w:rsidR="001D0D3D" w:rsidRPr="007D2C17" w:rsidRDefault="001D0D3D" w:rsidP="001D0D3D">
      <w:pPr>
        <w:jc w:val="both"/>
        <w:rPr>
          <w:sz w:val="26"/>
          <w:szCs w:val="26"/>
        </w:rPr>
      </w:pPr>
    </w:p>
    <w:p w:rsidR="001D0D3D" w:rsidRPr="001D0D3D" w:rsidRDefault="001D0D3D" w:rsidP="001D0D3D">
      <w:pPr>
        <w:contextualSpacing/>
        <w:jc w:val="both"/>
        <w:rPr>
          <w:b/>
          <w:sz w:val="26"/>
          <w:szCs w:val="26"/>
        </w:rPr>
      </w:pPr>
      <w:r w:rsidRPr="001D0D3D">
        <w:rPr>
          <w:b/>
          <w:sz w:val="26"/>
          <w:szCs w:val="26"/>
        </w:rPr>
        <w:t>Об утверждении локальных нормативных актов, регулирующих планирование и учет объема учебной нагрузки научно-педагогических работников и объема преподавательских услуг, оказываемых исполнителями в рамках договоров гражданско-правового характера по реализации образовательных программ высшего образования в Национальном исследовательском университете «Высшая школа экономики» на 2022/2023 учебный год</w:t>
      </w:r>
    </w:p>
    <w:p w:rsidR="001D0D3D" w:rsidRPr="001D0D3D" w:rsidRDefault="001D0D3D" w:rsidP="001D0D3D">
      <w:pPr>
        <w:contextualSpacing/>
        <w:rPr>
          <w:sz w:val="26"/>
          <w:szCs w:val="26"/>
        </w:rPr>
      </w:pPr>
    </w:p>
    <w:p w:rsidR="001D0D3D" w:rsidRPr="001D0D3D" w:rsidRDefault="001D0D3D" w:rsidP="001D0D3D">
      <w:pPr>
        <w:contextualSpacing/>
        <w:rPr>
          <w:sz w:val="26"/>
          <w:szCs w:val="26"/>
        </w:rPr>
      </w:pPr>
      <w:r w:rsidRPr="001D0D3D">
        <w:rPr>
          <w:sz w:val="26"/>
          <w:szCs w:val="26"/>
        </w:rPr>
        <w:t>ПРИКАЗЫВАЮ:</w:t>
      </w:r>
    </w:p>
    <w:p w:rsidR="001D0D3D" w:rsidRPr="001D0D3D" w:rsidRDefault="001D0D3D" w:rsidP="001D0D3D">
      <w:pPr>
        <w:contextualSpacing/>
        <w:rPr>
          <w:sz w:val="26"/>
          <w:szCs w:val="26"/>
        </w:rPr>
      </w:pPr>
    </w:p>
    <w:p w:rsidR="001D0D3D" w:rsidRPr="001D0D3D" w:rsidRDefault="001D0D3D" w:rsidP="001D0D3D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Утвердить: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1.1. Правила планирования и регламентации объема учебной нагрузки научно-педагогических работников на ставку по определенной должности в Национальном исследовательском университете «Высшая школа экономики» на 2022/2023 учебный год (приложение 1) (далее соответственно – Правила планирования, НИУ ВШЭ);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1.2. Порядок установления норм времени по видам контактной работы на одного обучающегося в Национальном исследовательском университете «Высшая школа экономики» на 2022/2023 учебный год (приложение 2);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1.3. Регламент подтверждения выполнения учебной работы научными работниками Национального исследовательского университета «Высшая школа экономики» на 2022/2023 учебный год (приложение 3);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1.4. Нормативы для расчета дополнительной учебной нагрузки, выполняемой научными работниками, не являющимися одновременно работниками профессорско-преподавательского состава Национального исследовательского университета «Высшая школа экономики», на 2022/2023 учебный год (далее – Нормативы для расчета учебной нагрузки) (приложение 4);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1.5. Правила планирования и подтверждения факта оказания преподавательских услуг, поручаемых в рамках договоров гражданско-правового характера, в Национальном исследовательском университете «Высшая школа экономики» (далее – Правила для договоров преподавательских услуг) (приложение 5);</w:t>
      </w:r>
    </w:p>
    <w:p w:rsidR="001D0D3D" w:rsidRPr="001D0D3D" w:rsidRDefault="001D0D3D" w:rsidP="001D0D3D">
      <w:pPr>
        <w:widowControl w:val="0"/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>1.6. Регламент расчета предельной численности ставок и согласования штатного расписания структурных подразделений в части ставок профессорско-преподавательского состава в Национальном исследовательском университете «Высшая школа экономики» (приложение 6).</w:t>
      </w:r>
    </w:p>
    <w:p w:rsidR="001D0D3D" w:rsidRPr="001D0D3D" w:rsidRDefault="001D0D3D" w:rsidP="001D0D3D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 xml:space="preserve">Директорам филиалов, деканам факультетов, руководителям структурных подразделений, принимающих участие в реализации образовательных программ высшего образования, и директору Лицея НИУ ВШЭ (в рамках факультетских дней) организовать планирование учебной нагрузки на 2022/2023 учебный год в срок до </w:t>
      </w:r>
      <w:r w:rsidR="00861A1C">
        <w:rPr>
          <w:sz w:val="26"/>
          <w:szCs w:val="26"/>
        </w:rPr>
        <w:t>31</w:t>
      </w:r>
      <w:r w:rsidRPr="001D0D3D">
        <w:rPr>
          <w:sz w:val="26"/>
          <w:szCs w:val="26"/>
        </w:rPr>
        <w:t>.0</w:t>
      </w:r>
      <w:r w:rsidR="00861A1C">
        <w:rPr>
          <w:sz w:val="26"/>
          <w:szCs w:val="26"/>
        </w:rPr>
        <w:t>5</w:t>
      </w:r>
      <w:r w:rsidRPr="001D0D3D">
        <w:rPr>
          <w:sz w:val="26"/>
          <w:szCs w:val="26"/>
        </w:rPr>
        <w:t xml:space="preserve">.2022 в соответствии с Правилами планирования, Правилами для договоров преподавательских услуг и Нормативами для расчета учебной нагрузки </w:t>
      </w:r>
    </w:p>
    <w:p w:rsidR="001D0D3D" w:rsidRPr="001D0D3D" w:rsidRDefault="001D0D3D" w:rsidP="001D0D3D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D0D3D">
        <w:rPr>
          <w:sz w:val="26"/>
          <w:szCs w:val="26"/>
        </w:rPr>
        <w:t xml:space="preserve">Контроль исполнения приказа возложить на проректора Рощина С.Ю. </w:t>
      </w:r>
    </w:p>
    <w:p w:rsidR="001D0D3D" w:rsidRDefault="001D0D3D" w:rsidP="001D0D3D">
      <w:pPr>
        <w:widowControl w:val="0"/>
        <w:contextualSpacing/>
      </w:pPr>
    </w:p>
    <w:p w:rsidR="001D0D3D" w:rsidRDefault="001D0D3D" w:rsidP="001D0D3D">
      <w:pPr>
        <w:widowControl w:val="0"/>
        <w:contextualSpacing/>
      </w:pPr>
    </w:p>
    <w:p w:rsidR="001D0D3D" w:rsidRDefault="001D0D3D" w:rsidP="001D0D3D">
      <w:pPr>
        <w:widowControl w:val="0"/>
        <w:contextualSpacing/>
      </w:pPr>
    </w:p>
    <w:p w:rsidR="00F71E6E" w:rsidRPr="0065094A" w:rsidRDefault="00861A1C" w:rsidP="0065094A">
      <w:pPr>
        <w:widowControl w:val="0"/>
        <w:contextualSpacing/>
        <w:rPr>
          <w:sz w:val="26"/>
          <w:szCs w:val="26"/>
        </w:rPr>
      </w:pPr>
      <w:r>
        <w:rPr>
          <w:sz w:val="26"/>
          <w:szCs w:val="26"/>
        </w:rPr>
        <w:t>Первый п</w:t>
      </w:r>
      <w:r w:rsidR="001D0D3D" w:rsidRPr="001D0D3D">
        <w:rPr>
          <w:sz w:val="26"/>
          <w:szCs w:val="26"/>
        </w:rPr>
        <w:t xml:space="preserve">роректор </w:t>
      </w:r>
      <w:r w:rsidR="001D0D3D" w:rsidRPr="001D0D3D">
        <w:rPr>
          <w:sz w:val="26"/>
          <w:szCs w:val="26"/>
        </w:rPr>
        <w:tab/>
      </w:r>
      <w:r w:rsidR="001D0D3D" w:rsidRPr="001D0D3D">
        <w:rPr>
          <w:sz w:val="26"/>
          <w:szCs w:val="26"/>
        </w:rPr>
        <w:tab/>
        <w:t xml:space="preserve">                                       </w:t>
      </w:r>
      <w:r w:rsidR="001D0D3D" w:rsidRPr="001D0D3D">
        <w:rPr>
          <w:sz w:val="26"/>
          <w:szCs w:val="26"/>
        </w:rPr>
        <w:tab/>
        <w:t xml:space="preserve">          </w:t>
      </w:r>
      <w:r w:rsidR="001D0D3D">
        <w:rPr>
          <w:sz w:val="26"/>
          <w:szCs w:val="26"/>
        </w:rPr>
        <w:t xml:space="preserve">          </w:t>
      </w:r>
      <w:r w:rsidR="001D0D3D" w:rsidRPr="001D0D3D">
        <w:rPr>
          <w:sz w:val="26"/>
          <w:szCs w:val="26"/>
        </w:rPr>
        <w:tab/>
        <w:t xml:space="preserve">В.В. </w:t>
      </w:r>
      <w:proofErr w:type="spellStart"/>
      <w:r w:rsidR="001D0D3D" w:rsidRPr="001D0D3D">
        <w:rPr>
          <w:sz w:val="26"/>
          <w:szCs w:val="26"/>
        </w:rPr>
        <w:t>Радаев</w:t>
      </w:r>
      <w:bookmarkStart w:id="0" w:name="_GoBack"/>
      <w:bookmarkEnd w:id="0"/>
      <w:proofErr w:type="spellEnd"/>
    </w:p>
    <w:sectPr w:rsidR="00F71E6E" w:rsidRPr="0065094A" w:rsidSect="00145B28">
      <w:foot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B41" w:rsidRDefault="00050B41">
      <w:r>
        <w:separator/>
      </w:r>
    </w:p>
  </w:endnote>
  <w:endnote w:type="continuationSeparator" w:id="0">
    <w:p w:rsidR="00050B41" w:rsidRDefault="0005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AE8" w:rsidRPr="00263AE8" w:rsidRDefault="00050B41">
    <w:pPr>
      <w:jc w:val="right"/>
    </w:pPr>
    <w:r>
      <w:rPr>
        <w:b/>
        <w:lang w:val="en-US"/>
      </w:rPr>
      <w:t>29.04.2022 № 6.18.1-01/290422-19</w:t>
    </w:r>
  </w:p>
  <w:p w:rsidR="00263AE8" w:rsidRDefault="00050B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B41" w:rsidRDefault="00050B41">
      <w:r>
        <w:separator/>
      </w:r>
    </w:p>
  </w:footnote>
  <w:footnote w:type="continuationSeparator" w:id="0">
    <w:p w:rsidR="00050B41" w:rsidRDefault="0005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3400A"/>
    <w:multiLevelType w:val="hybridMultilevel"/>
    <w:tmpl w:val="1B2228EC"/>
    <w:lvl w:ilvl="0" w:tplc="66CC2606">
      <w:start w:val="1"/>
      <w:numFmt w:val="decimal"/>
      <w:suff w:val="space"/>
      <w:lvlText w:val="%1."/>
      <w:lvlJc w:val="left"/>
      <w:pPr>
        <w:ind w:left="9433" w:hanging="359"/>
      </w:pPr>
      <w:rPr>
        <w:rFonts w:hint="default"/>
      </w:rPr>
    </w:lvl>
    <w:lvl w:ilvl="1" w:tplc="2EBC5FBA">
      <w:start w:val="1"/>
      <w:numFmt w:val="lowerLetter"/>
      <w:lvlText w:val="%2."/>
      <w:lvlJc w:val="left"/>
      <w:pPr>
        <w:ind w:left="10153" w:hanging="359"/>
      </w:pPr>
    </w:lvl>
    <w:lvl w:ilvl="2" w:tplc="C5B8D78A">
      <w:start w:val="1"/>
      <w:numFmt w:val="lowerRoman"/>
      <w:lvlText w:val="%3."/>
      <w:lvlJc w:val="right"/>
      <w:pPr>
        <w:ind w:left="10873" w:hanging="179"/>
      </w:pPr>
    </w:lvl>
    <w:lvl w:ilvl="3" w:tplc="5B2E5572">
      <w:start w:val="1"/>
      <w:numFmt w:val="decimal"/>
      <w:lvlText w:val="%4."/>
      <w:lvlJc w:val="left"/>
      <w:pPr>
        <w:ind w:left="11593" w:hanging="359"/>
      </w:pPr>
    </w:lvl>
    <w:lvl w:ilvl="4" w:tplc="5DD2A31A">
      <w:start w:val="1"/>
      <w:numFmt w:val="lowerLetter"/>
      <w:lvlText w:val="%5."/>
      <w:lvlJc w:val="left"/>
      <w:pPr>
        <w:ind w:left="12313" w:hanging="359"/>
      </w:pPr>
    </w:lvl>
    <w:lvl w:ilvl="5" w:tplc="B24A44DE">
      <w:start w:val="1"/>
      <w:numFmt w:val="lowerRoman"/>
      <w:lvlText w:val="%6."/>
      <w:lvlJc w:val="right"/>
      <w:pPr>
        <w:ind w:left="13033" w:hanging="179"/>
      </w:pPr>
    </w:lvl>
    <w:lvl w:ilvl="6" w:tplc="74CE7958">
      <w:start w:val="1"/>
      <w:numFmt w:val="decimal"/>
      <w:lvlText w:val="%7."/>
      <w:lvlJc w:val="left"/>
      <w:pPr>
        <w:ind w:left="13753" w:hanging="359"/>
      </w:pPr>
    </w:lvl>
    <w:lvl w:ilvl="7" w:tplc="AAC6DAD6">
      <w:start w:val="1"/>
      <w:numFmt w:val="lowerLetter"/>
      <w:lvlText w:val="%8."/>
      <w:lvlJc w:val="left"/>
      <w:pPr>
        <w:ind w:left="14473" w:hanging="359"/>
      </w:pPr>
    </w:lvl>
    <w:lvl w:ilvl="8" w:tplc="E54C1E36">
      <w:start w:val="1"/>
      <w:numFmt w:val="lowerRoman"/>
      <w:lvlText w:val="%9."/>
      <w:lvlJc w:val="right"/>
      <w:pPr>
        <w:ind w:left="15193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DB8"/>
    <w:rsid w:val="00050B41"/>
    <w:rsid w:val="00145B28"/>
    <w:rsid w:val="001D0D3D"/>
    <w:rsid w:val="00457320"/>
    <w:rsid w:val="0065094A"/>
    <w:rsid w:val="00774E51"/>
    <w:rsid w:val="00793BBB"/>
    <w:rsid w:val="007D7618"/>
    <w:rsid w:val="00861A1C"/>
    <w:rsid w:val="00957234"/>
    <w:rsid w:val="00C3428F"/>
    <w:rsid w:val="00C50DB8"/>
    <w:rsid w:val="00E15F10"/>
    <w:rsid w:val="00F71E6E"/>
    <w:rsid w:val="00FF3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A1D9E1-22BE-4971-971D-BA32F6F6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4C8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84E89-3F7C-42E4-ACB2-BCC298F9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Гольнева Е.А.</dc:creator>
  <cp:keywords/>
  <dc:description/>
  <cp:lastModifiedBy>Комарова Юлия Евгеньевна</cp:lastModifiedBy>
  <cp:revision>8</cp:revision>
  <dcterms:created xsi:type="dcterms:W3CDTF">2021-02-18T14:51:00Z</dcterms:created>
  <dcterms:modified xsi:type="dcterms:W3CDTF">2022-06-01T11:33:00Z</dcterms:modified>
</cp:coreProperties>
</file>