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FC9EFC" w14:textId="4AD9ABD6" w:rsidR="00123D24" w:rsidRDefault="00123D24" w:rsidP="00986E06">
      <w:pPr>
        <w:spacing w:line="240" w:lineRule="auto"/>
      </w:pPr>
      <w:r>
        <w:t>План работ на 2024 год</w:t>
      </w:r>
    </w:p>
    <w:p w14:paraId="0D6BDC6D" w14:textId="77777777" w:rsidR="00123D24" w:rsidRDefault="00123D24" w:rsidP="00986E06">
      <w:pPr>
        <w:spacing w:line="240" w:lineRule="auto"/>
      </w:pPr>
      <w:r>
        <w:t>1) Диссипативные уравнения в частных производных, математическое моделирование гидродинамических процессов.</w:t>
      </w:r>
    </w:p>
    <w:p w14:paraId="7DF401E2" w14:textId="12639B4C" w:rsidR="00123D24" w:rsidRDefault="00123D24" w:rsidP="00986E06">
      <w:pPr>
        <w:spacing w:line="240" w:lineRule="auto"/>
      </w:pPr>
      <w:r>
        <w:t>1.1</w:t>
      </w:r>
      <w:r w:rsidR="00570E6C">
        <w:t>.</w:t>
      </w:r>
      <w:r>
        <w:t xml:space="preserve"> Изучение аттракторов общих систем реакции-диффузии, содержащих быстро осциллирующие члены в областях со случайной перфорацией. Нахождение предельных детерминированных систем реакции-диффузии и описание их свойств (A А. Ильин, В.В Чепыжов)</w:t>
      </w:r>
    </w:p>
    <w:p w14:paraId="14F93576" w14:textId="77777777" w:rsidR="00123D24" w:rsidRDefault="00123D24" w:rsidP="00986E06">
      <w:pPr>
        <w:spacing w:line="240" w:lineRule="auto"/>
      </w:pPr>
      <w:r>
        <w:t>1.2. Исследование асимптотического поведения решений системы Навье-Стокса-Войта в двумерном и трехмерном случаях (А.А. Ильин, А.Г. Костянко, С.В. Зелик, В.В.Чепыжов)</w:t>
      </w:r>
    </w:p>
    <w:p w14:paraId="3784BB2C" w14:textId="77777777" w:rsidR="00123D24" w:rsidRDefault="00123D24" w:rsidP="00986E06">
      <w:pPr>
        <w:spacing w:line="240" w:lineRule="auto"/>
      </w:pPr>
      <w:r>
        <w:t>1.3. Разработка новых методов оценки размерностей аттракторов классического Навье-Стокса и изучение возможности их применения к другим классам уравнений математической физики  (А.А. Ильин, А.Г Костянко, С.В. Зелик)</w:t>
      </w:r>
    </w:p>
    <w:p w14:paraId="7A0D4F83" w14:textId="77777777" w:rsidR="00123D24" w:rsidRDefault="00123D24" w:rsidP="00986E06">
      <w:pPr>
        <w:spacing w:line="240" w:lineRule="auto"/>
      </w:pPr>
      <w:r>
        <w:t>1.4. Исследование зависимости скорости сходимости черновских аппроксимаций от класса гладкости начальных условий (И.Д.Ремизов)</w:t>
      </w:r>
    </w:p>
    <w:p w14:paraId="6BB04E32" w14:textId="12496723" w:rsidR="00123D24" w:rsidRDefault="00123D24" w:rsidP="00986E06">
      <w:pPr>
        <w:spacing w:line="240" w:lineRule="auto"/>
      </w:pPr>
      <w:r>
        <w:t>1.5</w:t>
      </w:r>
      <w:r w:rsidR="00570E6C">
        <w:t>.</w:t>
      </w:r>
      <w:r>
        <w:t xml:space="preserve"> Разработка методов математического моделирования гидродинамических процессов на основе кинетических уравнений, ориентированных на использование массово параллельных вычислительных архитектур типа графических процессоров (Савихин С.А., Козырьков В.Е.)</w:t>
      </w:r>
    </w:p>
    <w:p w14:paraId="65B4CCDF" w14:textId="77777777" w:rsidR="00123D24" w:rsidRDefault="00123D24" w:rsidP="00986E06">
      <w:pPr>
        <w:spacing w:line="240" w:lineRule="auto"/>
      </w:pPr>
      <w:r>
        <w:t>1.6. Исследование асимптотического поведения решений нелинейных систем интегро-дифференциальных уравнений переноса излучения и статистического равновесия в кинетическом и диффузионном приближениях (А.В. Калинин).</w:t>
      </w:r>
    </w:p>
    <w:p w14:paraId="642478D3" w14:textId="77777777" w:rsidR="00123D24" w:rsidRDefault="00123D24" w:rsidP="00986E06">
      <w:pPr>
        <w:spacing w:line="240" w:lineRule="auto"/>
      </w:pPr>
    </w:p>
    <w:p w14:paraId="663C337B" w14:textId="77777777" w:rsidR="00123D24" w:rsidRDefault="00123D24" w:rsidP="00986E06">
      <w:pPr>
        <w:spacing w:line="240" w:lineRule="auto"/>
      </w:pPr>
      <w:r>
        <w:t>2) Динамические системы на конечномерных многообразиях.</w:t>
      </w:r>
    </w:p>
    <w:p w14:paraId="2E8FE70D" w14:textId="77777777" w:rsidR="00123D24" w:rsidRDefault="00123D24" w:rsidP="00986E06">
      <w:pPr>
        <w:spacing w:line="240" w:lineRule="auto"/>
      </w:pPr>
      <w:r>
        <w:t>2.1. Обобщение теоремы Риба о несущем многообразии систем источник-сток на 3-диффеоморфизмы Морса-Смейла с седлами одинакового индекса (О.В. Починка, А.А. Ноздринов, Е.М. Осенков);</w:t>
      </w:r>
    </w:p>
    <w:p w14:paraId="619FB0BE" w14:textId="77777777" w:rsidR="00123D24" w:rsidRDefault="00123D24" w:rsidP="00986E06">
      <w:pPr>
        <w:spacing w:line="240" w:lineRule="auto"/>
      </w:pPr>
      <w:r>
        <w:t>2.2. Изучение динамики диффеоморфизмов Морса-Смейла с неблуждающими точками попарно различных индексов Морса на 3-многообразиях (О.В. Починка, Е.А. Таланова);</w:t>
      </w:r>
    </w:p>
    <w:p w14:paraId="464C4CC1" w14:textId="77777777" w:rsidR="00123D24" w:rsidRDefault="00123D24" w:rsidP="00986E06">
      <w:pPr>
        <w:spacing w:line="240" w:lineRule="auto"/>
      </w:pPr>
      <w:r>
        <w:t>2.3.  Построение 3-диффеоморфизма Морса-Смейла с инвариантным седловым многообразием, чья фрактальная размерность не совпадает с топологической (С.В. Зелик, О.В. Починка, А. Ягилев);</w:t>
      </w:r>
    </w:p>
    <w:p w14:paraId="782958E2" w14:textId="77777777" w:rsidR="00123D24" w:rsidRDefault="00123D24" w:rsidP="00986E06">
      <w:pPr>
        <w:spacing w:line="240" w:lineRule="auto"/>
      </w:pPr>
      <w:r>
        <w:t>2.4. Классификация неособых  четырехмерных потоков с нескрученной седловой орбитой (В.Д. Галкин, О.В. Починка, Д.Д. Шубин)</w:t>
      </w:r>
    </w:p>
    <w:p w14:paraId="6543CEF5" w14:textId="77777777" w:rsidR="00123D24" w:rsidRDefault="00123D24" w:rsidP="00986E06">
      <w:pPr>
        <w:spacing w:line="240" w:lineRule="auto"/>
      </w:pPr>
      <w:r>
        <w:t>2.5. Описание компонент устойчивой изотопической связности меняющих ориентацию градиентно-подобных диффеоморфизмов двумерной сферы (Е.В. Ноздринова, О.В. Починка, Е.В. Цаплина)</w:t>
      </w:r>
    </w:p>
    <w:p w14:paraId="75678CC1" w14:textId="77777777" w:rsidR="00123D24" w:rsidRDefault="00123D24" w:rsidP="00986E06">
      <w:pPr>
        <w:spacing w:line="240" w:lineRule="auto"/>
      </w:pPr>
      <w:r>
        <w:lastRenderedPageBreak/>
        <w:t>2.6. Исследование множества фиксированных точек хаотических групп гомеоморфизмов топологических многообразий их применение (Н.И. Жукова, Н.С. Тонышева);</w:t>
      </w:r>
    </w:p>
    <w:p w14:paraId="208FBCB4" w14:textId="77777777" w:rsidR="00123D24" w:rsidRDefault="00123D24" w:rsidP="00986E06">
      <w:pPr>
        <w:spacing w:line="240" w:lineRule="auto"/>
      </w:pPr>
      <w:r>
        <w:t>2.7. Развитие теории степени отображений между орбифолдами и установление связи степени с интегрированием внешних форм на орбифолдах (Н.И. Жукова при участии А.И. Багаева).</w:t>
      </w:r>
    </w:p>
    <w:p w14:paraId="45471125" w14:textId="77777777" w:rsidR="00123D24" w:rsidRDefault="00123D24" w:rsidP="00986E06">
      <w:pPr>
        <w:spacing w:line="240" w:lineRule="auto"/>
      </w:pPr>
      <w:r>
        <w:t>2.8. Классификация надстроек над декартовыми произведениями грубых преобразований окружности (Ноздринов А.А., Ноздринова Е.В., Починка О.В.)</w:t>
      </w:r>
    </w:p>
    <w:p w14:paraId="5269846B" w14:textId="77777777" w:rsidR="00123D24" w:rsidRDefault="00123D24" w:rsidP="00986E06">
      <w:pPr>
        <w:spacing w:line="240" w:lineRule="auto"/>
      </w:pPr>
      <w:r>
        <w:t>2.9. Исследование связей между причинными свойствами лоренцевых многообразий, одно из которых регулярно накрывает другое (Е.И. Яковлев, Д.А. Максимов);</w:t>
      </w:r>
    </w:p>
    <w:p w14:paraId="3509DDC1" w14:textId="77777777" w:rsidR="00123D24" w:rsidRDefault="00123D24" w:rsidP="00986E06">
      <w:pPr>
        <w:spacing w:line="240" w:lineRule="auto"/>
      </w:pPr>
      <w:r>
        <w:t>2.10. Изучение динамики и структуры несущего многообразия полярных потоков с гетероклиническими пересечениями (Е.Я. Гуревич, Д.О. Фомин);</w:t>
      </w:r>
    </w:p>
    <w:p w14:paraId="568D09A2" w14:textId="77777777" w:rsidR="00123D24" w:rsidRDefault="00123D24" w:rsidP="00986E06">
      <w:pPr>
        <w:spacing w:line="240" w:lineRule="auto"/>
      </w:pPr>
    </w:p>
    <w:p w14:paraId="7BB7617E" w14:textId="77777777" w:rsidR="00123D24" w:rsidRDefault="00123D24" w:rsidP="00986E06">
      <w:pPr>
        <w:spacing w:line="240" w:lineRule="auto"/>
      </w:pPr>
      <w:r>
        <w:t>3) Теория динамического хаоса и математическое моделирование конечномерных систем.</w:t>
      </w:r>
    </w:p>
    <w:p w14:paraId="45241037" w14:textId="77777777" w:rsidR="00123D24" w:rsidRDefault="00123D24" w:rsidP="00986E06">
      <w:pPr>
        <w:spacing w:line="240" w:lineRule="auto"/>
      </w:pPr>
      <w:r>
        <w:t>3.1. Описание новых бифуркационных сценариев возникновения многомерного хаоса и гиперхаоса в потоках и отображениях (А. Казаков, С. Гонченко, А. Гонченко, Е. Каратецкая);</w:t>
      </w:r>
    </w:p>
    <w:p w14:paraId="138EE81F" w14:textId="77777777" w:rsidR="00123D24" w:rsidRDefault="00123D24" w:rsidP="00986E06">
      <w:pPr>
        <w:spacing w:line="240" w:lineRule="auto"/>
      </w:pPr>
      <w:r>
        <w:t>3.2. Описание структуры и псевдогиперболических свойств гомоклинических аттракторов многомерных отображений, построение новых примеров таких аттракторов, в том числе псевдогиперболических аттракторов лоренцевского и спирального типов (А. Казаков, С. Гонченко, А. Гонченко, К. Зайчиков, Е. Каратецкая, Е. Самылина);</w:t>
      </w:r>
    </w:p>
    <w:p w14:paraId="6C6BB471" w14:textId="77777777" w:rsidR="00123D24" w:rsidRDefault="00123D24" w:rsidP="00986E06">
      <w:pPr>
        <w:spacing w:line="240" w:lineRule="auto"/>
      </w:pPr>
      <w:r>
        <w:t>3.3. Доказательство возникновения смешанной динамики в гамильтоновых системах при добавлении неголономных связей и при обратимых неконсервативных возмущениях (А. Казаков, С. Гонченко);</w:t>
      </w:r>
    </w:p>
    <w:p w14:paraId="7AF64251" w14:textId="77777777" w:rsidR="00123D24" w:rsidRDefault="00123D24" w:rsidP="00986E06">
      <w:pPr>
        <w:spacing w:line="240" w:lineRule="auto"/>
      </w:pPr>
      <w:r>
        <w:t>3.4. Исследование динамики и бифуркаций многомерных диффеоморфизмов, имеющих гомоклинические траектории к негрубым неподвижным точкам типа седло-узел и сложное седло произвольного порядка вырождения (С.В. Гонченеко) ;</w:t>
      </w:r>
    </w:p>
    <w:p w14:paraId="545B1396" w14:textId="77777777" w:rsidR="00123D24" w:rsidRDefault="00123D24" w:rsidP="00986E06">
      <w:pPr>
        <w:spacing w:line="240" w:lineRule="auto"/>
      </w:pPr>
      <w:r>
        <w:t xml:space="preserve">3.5.  Исследования бифуркаций многомерных систем с квадратичным гомоклиническим касанием к периодической траектории  типа седло-фокус (2,2) (С. Гонченко) ; </w:t>
      </w:r>
    </w:p>
    <w:p w14:paraId="450B4C91" w14:textId="77777777" w:rsidR="00123D24" w:rsidRDefault="00123D24" w:rsidP="00986E06">
      <w:pPr>
        <w:spacing w:line="240" w:lineRule="auto"/>
      </w:pPr>
      <w:r>
        <w:t>3.6. Исследования бифуркаций вырожденного консервативного резонанса 1:4, чье вырождение связано с обращением в нуль кубического резонансного члена (С. Гонченко, Е. Самылина, К. Трифонов).</w:t>
      </w:r>
    </w:p>
    <w:p w14:paraId="5D851FCE" w14:textId="77777777" w:rsidR="00123D24" w:rsidRDefault="00123D24" w:rsidP="00986E06">
      <w:pPr>
        <w:spacing w:line="240" w:lineRule="auto"/>
      </w:pPr>
      <w:r>
        <w:t>3.7. Построение новых критериев возникновения псевдогиперболических аттракторов при локальных бифуркациях коразмерности 3 и выше при наличии различных типов глобальной симметрии (А. Казаков, С. Гончнеко, А. Гонченко, Е. Каратецкая);</w:t>
      </w:r>
    </w:p>
    <w:p w14:paraId="57220677" w14:textId="77777777" w:rsidR="00123D24" w:rsidRDefault="00123D24" w:rsidP="00986E06">
      <w:pPr>
        <w:spacing w:line="240" w:lineRule="auto"/>
      </w:pPr>
      <w:r>
        <w:lastRenderedPageBreak/>
        <w:t>3.8. Исследование новых случаев бифуркаций четырехмерных симплектических диффеоморфизмов с квадратичными гомоклиническими касаниями, приводящих к рождению 2-эллиптических периодических траекторий (С. Гонченко, К. Трифонов).</w:t>
      </w:r>
    </w:p>
    <w:p w14:paraId="4F5EDAE5" w14:textId="77777777" w:rsidR="00123D24" w:rsidRDefault="00123D24" w:rsidP="00986E06">
      <w:pPr>
        <w:spacing w:line="240" w:lineRule="auto"/>
      </w:pPr>
      <w:r>
        <w:t>3.9. Построение нормальных форм для обратимых трехмерных систем, имеющих симметричное состояние равновесия с тремя нулевыми характеристическими корнями. Исследование локальных бифуркаций (А. Гонченко, С. Гонченко, Е. Самылина).</w:t>
      </w:r>
    </w:p>
    <w:p w14:paraId="050070F7" w14:textId="77777777" w:rsidR="00123D24" w:rsidRDefault="00123D24" w:rsidP="00986E06">
      <w:pPr>
        <w:spacing w:line="240" w:lineRule="auto"/>
      </w:pPr>
      <w:r>
        <w:t>3.10. Применение метода интерполирующих векторных полей для построения четырехмерного диффеоморфизма, демонстрирующего псевдогиперболический спиральный аттрактор (А. Казаков, А. Аверин, К. Зайчиков, Е. Каратецкая).</w:t>
      </w:r>
    </w:p>
    <w:p w14:paraId="7CFA6B2D" w14:textId="77777777" w:rsidR="00123D24" w:rsidRDefault="00123D24" w:rsidP="00986E06">
      <w:pPr>
        <w:spacing w:line="240" w:lineRule="auto"/>
      </w:pPr>
      <w:r>
        <w:t>3.11. Описание бифуркаций и универсальных границ областей устойчивости в многомерных системах с двумя негрубыми гомоклиническими траекториями (С. Гонченко);</w:t>
      </w:r>
    </w:p>
    <w:p w14:paraId="2DEE8713" w14:textId="77777777" w:rsidR="00123D24" w:rsidRDefault="00123D24" w:rsidP="00986E06">
      <w:pPr>
        <w:spacing w:line="240" w:lineRule="auto"/>
      </w:pPr>
      <w:r>
        <w:t>3.12. Развитие теории антисимметричных отображений, композиция которых является обратимым отображением. (С. Гончнеко, Е. Самылина, К. Трифонов).</w:t>
      </w:r>
    </w:p>
    <w:p w14:paraId="32C0A2C5" w14:textId="77777777" w:rsidR="00123D24" w:rsidRDefault="00123D24" w:rsidP="00986E06">
      <w:pPr>
        <w:spacing w:line="240" w:lineRule="auto"/>
      </w:pPr>
      <w:r>
        <w:t>3.13. Исследование гиперболических подмножеств  и смешанной динамики в окрестностях гетероклинических контуров обратимых систем. (К.Н. Трифонов).</w:t>
      </w:r>
    </w:p>
    <w:p w14:paraId="23312241" w14:textId="77777777" w:rsidR="00123D24" w:rsidRDefault="00123D24" w:rsidP="00986E06">
      <w:pPr>
        <w:spacing w:line="240" w:lineRule="auto"/>
      </w:pPr>
    </w:p>
    <w:p w14:paraId="2EFBE46B" w14:textId="77777777" w:rsidR="00123D24" w:rsidRDefault="00123D24" w:rsidP="00986E06">
      <w:pPr>
        <w:spacing w:line="240" w:lineRule="auto"/>
      </w:pPr>
      <w:r>
        <w:t>4) Численные методы исследования многомерной и бесконечномерной динамики.</w:t>
      </w:r>
    </w:p>
    <w:p w14:paraId="10769752" w14:textId="77777777" w:rsidR="00123D24" w:rsidRDefault="00123D24" w:rsidP="00986E06">
      <w:pPr>
        <w:spacing w:line="240" w:lineRule="auto"/>
      </w:pPr>
      <w:r>
        <w:t>4.1. Разработка новых методов проверки псевдогиперболичности странных аттракторов (А. Казаков, А. Аверин, К. Зайчиков, Е. Самылина).</w:t>
      </w:r>
    </w:p>
    <w:p w14:paraId="3097CBFA" w14:textId="77777777" w:rsidR="00123D24" w:rsidRDefault="00123D24" w:rsidP="00986E06">
      <w:pPr>
        <w:spacing w:line="240" w:lineRule="auto"/>
      </w:pPr>
      <w:r>
        <w:t>4.2. Разработка методов численного решения одномерной задачи реакции-диффузии-адвекции с использованием элементов теории инерциальных многообразий (С. Зелик, К. Зайчиков, А. Казаков);</w:t>
      </w:r>
    </w:p>
    <w:p w14:paraId="4A790F96" w14:textId="77777777" w:rsidR="00123D24" w:rsidRDefault="00123D24" w:rsidP="00986E06">
      <w:pPr>
        <w:spacing w:line="240" w:lineRule="auto"/>
      </w:pPr>
      <w:r>
        <w:t>4.3. Разработка численных критериев существования смешанной динамики в осцилляторных сетях (С. Гонченко, А. Казаков, К. Зайчиков);</w:t>
      </w:r>
    </w:p>
    <w:p w14:paraId="2157B833" w14:textId="77777777" w:rsidR="00123D24" w:rsidRPr="00986E06" w:rsidRDefault="00123D24" w:rsidP="00986E06">
      <w:pPr>
        <w:spacing w:line="240" w:lineRule="auto"/>
      </w:pPr>
      <w:r>
        <w:t xml:space="preserve">4.4. Моделирование дуальных неголоморфных нейронных сетей (Калягин В.А., Павлов </w:t>
      </w:r>
      <w:r w:rsidRPr="00986E06">
        <w:t xml:space="preserve">С.В.) </w:t>
      </w:r>
    </w:p>
    <w:p w14:paraId="28FBC56A" w14:textId="5224C34F" w:rsidR="00986E06" w:rsidRPr="002F6BBD" w:rsidRDefault="00123D24" w:rsidP="002F6BBD">
      <w:pPr>
        <w:spacing w:line="240" w:lineRule="auto"/>
      </w:pPr>
      <w:r w:rsidRPr="00986E06">
        <w:t>4.5. Построение математических моделей устойчивости судов с аэростатической разгрузкой с учетом собственной динамики ярусов гибкого ограждения (Ф.С. Пеплин).</w:t>
      </w:r>
      <w:bookmarkStart w:id="0" w:name="_GoBack"/>
      <w:bookmarkEnd w:id="0"/>
    </w:p>
    <w:sectPr w:rsidR="00986E06" w:rsidRPr="002F6B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127"/>
    <w:rsid w:val="00123D24"/>
    <w:rsid w:val="002F6BBD"/>
    <w:rsid w:val="00570E6C"/>
    <w:rsid w:val="00853127"/>
    <w:rsid w:val="00986E06"/>
    <w:rsid w:val="00F9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541B3"/>
  <w15:chartTrackingRefBased/>
  <w15:docId w15:val="{6F5DCDC9-3066-4C82-A9CA-3AC4A0013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kern w:val="2"/>
        <w:sz w:val="26"/>
        <w:szCs w:val="26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958</Words>
  <Characters>5465</Characters>
  <Application>Microsoft Office Word</Application>
  <DocSecurity>0</DocSecurity>
  <Lines>45</Lines>
  <Paragraphs>12</Paragraphs>
  <ScaleCrop>false</ScaleCrop>
  <Company/>
  <LinksUpToDate>false</LinksUpToDate>
  <CharactersWithSpaces>6411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Ноздринов</dc:creator>
  <cp:keywords/>
  <dc:description/>
  <cp:lastModifiedBy>Владислав Галкин</cp:lastModifiedBy>
  <cp:revision>7</cp:revision>
  <dcterms:created xsi:type="dcterms:W3CDTF">2023-12-13T09:26:00Z</dcterms:created>
  <dcterms:modified xsi:type="dcterms:W3CDTF">2024-01-12T03:57:00Z</dcterms:modified>
</cp:coreProperties>
</file>